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ackground w:color="FFFFFF"/>
  <w:body>
    <w:p w14:paraId="31A9EF5A" w14:textId="77777777" w:rsidR="00A94229" w:rsidRPr="007D5DAB" w:rsidRDefault="00A94229" w:rsidP="007D5DAB">
      <w:pPr>
        <w:pStyle w:val="a8"/>
        <w:jc w:val="right"/>
        <w:rPr>
          <w:sz w:val="36"/>
          <w:szCs w:val="36"/>
        </w:rPr>
      </w:pPr>
      <w:r w:rsidRPr="007D5DAB">
        <w:rPr>
          <w:sz w:val="36"/>
          <w:szCs w:val="36"/>
        </w:rPr>
        <w:t>ISSN 2413-6573</w:t>
      </w:r>
    </w:p>
    <w:p w14:paraId="5F501993" w14:textId="77777777" w:rsidR="00A94229" w:rsidRDefault="00A94229" w:rsidP="007D5DAB">
      <w:pPr>
        <w:pStyle w:val="a8"/>
        <w:jc w:val="right"/>
      </w:pPr>
    </w:p>
    <w:p w14:paraId="1EF1F9FD" w14:textId="77777777" w:rsidR="00A94229" w:rsidRDefault="00A94229" w:rsidP="007D5DAB"/>
    <w:p w14:paraId="441033BB" w14:textId="77777777" w:rsidR="00A94229" w:rsidRPr="007D5DAB" w:rsidRDefault="00A94229" w:rsidP="007D5DAB"/>
    <w:p w14:paraId="3C9D5816" w14:textId="77777777" w:rsidR="00A94229" w:rsidRPr="009931E3" w:rsidRDefault="00A94229" w:rsidP="00146C7F">
      <w:pPr>
        <w:pStyle w:val="a8"/>
        <w:jc w:val="center"/>
        <w:rPr>
          <w:color w:val="313131"/>
        </w:rPr>
      </w:pPr>
      <w:r w:rsidRPr="009931E3">
        <w:rPr>
          <w:color w:val="313131"/>
        </w:rPr>
        <w:t>Сетевой научно-практический журнал о современном управлении в агропромышленном комплексе</w:t>
      </w:r>
    </w:p>
    <w:p w14:paraId="7B4924F2" w14:textId="77777777" w:rsidR="00A94229" w:rsidRPr="009931E3" w:rsidRDefault="00A94229" w:rsidP="00146C7F">
      <w:pPr>
        <w:pStyle w:val="a8"/>
        <w:jc w:val="center"/>
        <w:rPr>
          <w:color w:val="313131"/>
        </w:rPr>
      </w:pPr>
    </w:p>
    <w:p w14:paraId="401B59C4" w14:textId="77777777" w:rsidR="00A94229" w:rsidRPr="009931E3" w:rsidRDefault="00A94229" w:rsidP="009931E3">
      <w:pPr>
        <w:rPr>
          <w:color w:val="313131"/>
        </w:rPr>
      </w:pPr>
    </w:p>
    <w:p w14:paraId="744F85CC" w14:textId="77777777" w:rsidR="00A94229" w:rsidRPr="009931E3" w:rsidRDefault="00A94229" w:rsidP="009931E3">
      <w:pPr>
        <w:rPr>
          <w:color w:val="313131"/>
        </w:rPr>
      </w:pPr>
    </w:p>
    <w:p w14:paraId="29CCDBE5" w14:textId="77777777" w:rsidR="00A94229" w:rsidRPr="009931E3" w:rsidRDefault="00A94229" w:rsidP="00146C7F">
      <w:pPr>
        <w:pStyle w:val="a8"/>
        <w:jc w:val="center"/>
        <w:rPr>
          <w:rFonts w:ascii="Times New Roman" w:hAnsi="Times New Roman" w:cs="Times New Roman"/>
          <w:color w:val="313131"/>
        </w:rPr>
      </w:pPr>
      <w:r w:rsidRPr="009931E3">
        <w:rPr>
          <w:color w:val="313131"/>
        </w:rPr>
        <w:t>«УПРАВЛЕНИЕ РИСКАМИ В АПК»</w:t>
      </w:r>
    </w:p>
    <w:p w14:paraId="331CB28A" w14:textId="77777777" w:rsidR="00A94229" w:rsidRDefault="00A94229" w:rsidP="00570308">
      <w:pPr>
        <w:pStyle w:val="a3"/>
        <w:jc w:val="both"/>
        <w:rPr>
          <w:sz w:val="28"/>
          <w:szCs w:val="28"/>
        </w:rPr>
      </w:pPr>
    </w:p>
    <w:p w14:paraId="6EFA2382" w14:textId="77777777" w:rsidR="00A94229" w:rsidRDefault="00A94229" w:rsidP="00570308">
      <w:pPr>
        <w:pStyle w:val="a3"/>
        <w:jc w:val="both"/>
        <w:rPr>
          <w:sz w:val="28"/>
          <w:szCs w:val="28"/>
        </w:rPr>
      </w:pPr>
    </w:p>
    <w:p w14:paraId="0D312818" w14:textId="77777777" w:rsidR="00A94229" w:rsidRDefault="00A94229" w:rsidP="00570308">
      <w:pPr>
        <w:pStyle w:val="a3"/>
        <w:jc w:val="both"/>
        <w:rPr>
          <w:sz w:val="28"/>
          <w:szCs w:val="28"/>
        </w:rPr>
      </w:pPr>
    </w:p>
    <w:p w14:paraId="31DBC98E" w14:textId="77777777" w:rsidR="00A94229" w:rsidRDefault="00CA6B95" w:rsidP="00146C7F">
      <w:pPr>
        <w:pStyle w:val="a3"/>
        <w:jc w:val="center"/>
        <w:rPr>
          <w:sz w:val="28"/>
          <w:szCs w:val="28"/>
        </w:rPr>
      </w:pPr>
      <w:r>
        <w:rPr>
          <w:noProof/>
          <w:sz w:val="28"/>
          <w:szCs w:val="28"/>
        </w:rPr>
        <w:pict w14:anchorId="6FCBDF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42.9pt;height:242.9pt;visibility:visible">
            <v:imagedata r:id="rId8" o:title=""/>
          </v:shape>
        </w:pict>
      </w:r>
    </w:p>
    <w:p w14:paraId="57D02633" w14:textId="77777777" w:rsidR="00A94229" w:rsidRDefault="00A94229" w:rsidP="00570308">
      <w:pPr>
        <w:pStyle w:val="a3"/>
        <w:jc w:val="both"/>
        <w:rPr>
          <w:sz w:val="28"/>
          <w:szCs w:val="28"/>
        </w:rPr>
      </w:pPr>
    </w:p>
    <w:p w14:paraId="675655A8" w14:textId="77777777" w:rsidR="00A94229" w:rsidRDefault="00A94229" w:rsidP="00570308">
      <w:pPr>
        <w:pStyle w:val="a3"/>
        <w:jc w:val="both"/>
        <w:rPr>
          <w:sz w:val="28"/>
          <w:szCs w:val="28"/>
        </w:rPr>
      </w:pPr>
    </w:p>
    <w:p w14:paraId="7620F3C8" w14:textId="77777777" w:rsidR="00A94229" w:rsidRDefault="00A94229" w:rsidP="00570308">
      <w:pPr>
        <w:pStyle w:val="a3"/>
        <w:jc w:val="both"/>
        <w:rPr>
          <w:sz w:val="28"/>
          <w:szCs w:val="28"/>
        </w:rPr>
      </w:pPr>
    </w:p>
    <w:p w14:paraId="6935331E" w14:textId="77777777" w:rsidR="00A94229" w:rsidRDefault="00A94229" w:rsidP="00146C7F">
      <w:pPr>
        <w:pStyle w:val="a8"/>
        <w:jc w:val="center"/>
      </w:pPr>
      <w:r>
        <w:t>2016 год. № 4</w:t>
      </w:r>
    </w:p>
    <w:p w14:paraId="38F702A8" w14:textId="77777777" w:rsidR="00A94229" w:rsidRDefault="00A94229" w:rsidP="007D5DAB"/>
    <w:p w14:paraId="772DAB10" w14:textId="77777777" w:rsidR="00A94229" w:rsidRDefault="00A94229" w:rsidP="007D5DAB"/>
    <w:p w14:paraId="2E088252" w14:textId="77777777" w:rsidR="00A94229" w:rsidRDefault="00A94229" w:rsidP="007D5DAB"/>
    <w:p w14:paraId="177C40DC" w14:textId="77777777" w:rsidR="00A94229" w:rsidRDefault="00A94229" w:rsidP="00570308">
      <w:pPr>
        <w:pStyle w:val="a3"/>
        <w:jc w:val="both"/>
        <w:rPr>
          <w:sz w:val="28"/>
          <w:szCs w:val="28"/>
        </w:rPr>
      </w:pPr>
    </w:p>
    <w:p w14:paraId="14D0ECD3" w14:textId="77777777" w:rsidR="00A94229" w:rsidRDefault="00A94229" w:rsidP="00A9079E">
      <w:pPr>
        <w:pStyle w:val="a3"/>
        <w:spacing w:line="320" w:lineRule="exact"/>
        <w:jc w:val="both"/>
        <w:rPr>
          <w:b w:val="0"/>
          <w:bCs w:val="0"/>
          <w:sz w:val="28"/>
          <w:szCs w:val="28"/>
        </w:rPr>
      </w:pPr>
      <w:r w:rsidRPr="00A9079E">
        <w:rPr>
          <w:sz w:val="28"/>
          <w:szCs w:val="28"/>
        </w:rPr>
        <w:lastRenderedPageBreak/>
        <w:t xml:space="preserve">Журнал зарегистрирован </w:t>
      </w:r>
      <w:r w:rsidRPr="00A9079E">
        <w:rPr>
          <w:b w:val="0"/>
          <w:bCs w:val="0"/>
          <w:sz w:val="28"/>
          <w:szCs w:val="28"/>
        </w:rPr>
        <w:t>Федеральной службой по надзору в сфере связи, информационных технологий и массовых коммуникаций</w:t>
      </w:r>
      <w:r w:rsidRPr="00093AE0">
        <w:rPr>
          <w:b w:val="0"/>
          <w:bCs w:val="0"/>
          <w:sz w:val="28"/>
          <w:szCs w:val="28"/>
        </w:rPr>
        <w:t xml:space="preserve"> </w:t>
      </w:r>
      <w:r>
        <w:rPr>
          <w:b w:val="0"/>
          <w:bCs w:val="0"/>
          <w:sz w:val="28"/>
          <w:szCs w:val="28"/>
        </w:rPr>
        <w:t xml:space="preserve">в реестре средств массовой </w:t>
      </w:r>
      <w:proofErr w:type="gramStart"/>
      <w:r>
        <w:rPr>
          <w:b w:val="0"/>
          <w:bCs w:val="0"/>
          <w:sz w:val="28"/>
          <w:szCs w:val="28"/>
        </w:rPr>
        <w:t xml:space="preserve">информации </w:t>
      </w:r>
      <w:r w:rsidRPr="00A9079E">
        <w:rPr>
          <w:b w:val="0"/>
          <w:bCs w:val="0"/>
          <w:sz w:val="28"/>
          <w:szCs w:val="28"/>
        </w:rPr>
        <w:t xml:space="preserve"> как</w:t>
      </w:r>
      <w:proofErr w:type="gramEnd"/>
      <w:r w:rsidRPr="00A9079E">
        <w:rPr>
          <w:b w:val="0"/>
          <w:bCs w:val="0"/>
          <w:sz w:val="28"/>
          <w:szCs w:val="28"/>
        </w:rPr>
        <w:t xml:space="preserve"> сетевое издание</w:t>
      </w:r>
      <w:r>
        <w:rPr>
          <w:b w:val="0"/>
          <w:bCs w:val="0"/>
          <w:sz w:val="28"/>
          <w:szCs w:val="28"/>
        </w:rPr>
        <w:t>.</w:t>
      </w:r>
    </w:p>
    <w:p w14:paraId="2E1A1745" w14:textId="77777777" w:rsidR="00A94229" w:rsidRDefault="00A94229" w:rsidP="00A9079E">
      <w:pPr>
        <w:pStyle w:val="a3"/>
        <w:spacing w:line="320" w:lineRule="exact"/>
        <w:jc w:val="both"/>
        <w:rPr>
          <w:sz w:val="28"/>
          <w:szCs w:val="28"/>
        </w:rPr>
      </w:pPr>
      <w:r w:rsidRPr="00093AE0">
        <w:rPr>
          <w:sz w:val="28"/>
          <w:szCs w:val="28"/>
        </w:rPr>
        <w:t>Свидетельство</w:t>
      </w:r>
      <w:r w:rsidRPr="00A9079E">
        <w:rPr>
          <w:b w:val="0"/>
          <w:bCs w:val="0"/>
          <w:sz w:val="28"/>
          <w:szCs w:val="28"/>
        </w:rPr>
        <w:t xml:space="preserve"> Эл № ФС77-62125 от 19.06.2015 года.</w:t>
      </w:r>
      <w:r w:rsidRPr="00093AE0">
        <w:rPr>
          <w:sz w:val="28"/>
          <w:szCs w:val="28"/>
        </w:rPr>
        <w:t xml:space="preserve"> </w:t>
      </w:r>
    </w:p>
    <w:p w14:paraId="39FB89E2" w14:textId="77777777" w:rsidR="00A94229" w:rsidRPr="00093AE0" w:rsidRDefault="00A94229" w:rsidP="00A9079E">
      <w:pPr>
        <w:pStyle w:val="a3"/>
        <w:spacing w:line="320" w:lineRule="exact"/>
        <w:jc w:val="both"/>
        <w:rPr>
          <w:b w:val="0"/>
          <w:bCs w:val="0"/>
          <w:sz w:val="28"/>
          <w:szCs w:val="28"/>
        </w:rPr>
      </w:pPr>
      <w:r w:rsidRPr="00093AE0">
        <w:rPr>
          <w:sz w:val="28"/>
          <w:szCs w:val="28"/>
        </w:rPr>
        <w:t xml:space="preserve">Учредитель </w:t>
      </w:r>
      <w:r w:rsidRPr="00A9079E">
        <w:rPr>
          <w:b w:val="0"/>
          <w:bCs w:val="0"/>
          <w:sz w:val="28"/>
          <w:szCs w:val="28"/>
        </w:rPr>
        <w:t>сетевого издания – Моторин Олег Алексеевич.</w:t>
      </w:r>
      <w:r w:rsidRPr="00093AE0">
        <w:rPr>
          <w:b w:val="0"/>
          <w:bCs w:val="0"/>
          <w:sz w:val="28"/>
          <w:szCs w:val="28"/>
        </w:rPr>
        <w:t xml:space="preserve"> </w:t>
      </w:r>
    </w:p>
    <w:p w14:paraId="01E57873" w14:textId="77777777" w:rsidR="00A94229" w:rsidRPr="00A9079E" w:rsidRDefault="00A94229" w:rsidP="00A9079E">
      <w:pPr>
        <w:pStyle w:val="a3"/>
        <w:spacing w:line="320" w:lineRule="exact"/>
        <w:jc w:val="both"/>
        <w:rPr>
          <w:b w:val="0"/>
          <w:bCs w:val="0"/>
          <w:sz w:val="28"/>
          <w:szCs w:val="28"/>
        </w:rPr>
      </w:pPr>
    </w:p>
    <w:p w14:paraId="5B4A82FB" w14:textId="77777777" w:rsidR="00A94229" w:rsidRPr="00A9079E" w:rsidRDefault="00A94229" w:rsidP="00A9079E">
      <w:pPr>
        <w:pStyle w:val="a3"/>
        <w:spacing w:line="320" w:lineRule="exact"/>
        <w:jc w:val="both"/>
        <w:rPr>
          <w:b w:val="0"/>
          <w:bCs w:val="0"/>
          <w:sz w:val="28"/>
          <w:szCs w:val="28"/>
        </w:rPr>
      </w:pPr>
      <w:r w:rsidRPr="00A9079E">
        <w:rPr>
          <w:sz w:val="28"/>
          <w:szCs w:val="28"/>
        </w:rPr>
        <w:t xml:space="preserve">Журнал является рецензируемым и включен </w:t>
      </w:r>
      <w:r w:rsidRPr="00A9079E">
        <w:rPr>
          <w:b w:val="0"/>
          <w:bCs w:val="0"/>
          <w:sz w:val="28"/>
          <w:szCs w:val="28"/>
        </w:rPr>
        <w:t>в Российский индекс научного цитирования.</w:t>
      </w:r>
    </w:p>
    <w:p w14:paraId="548FC1A8" w14:textId="77777777" w:rsidR="00A94229" w:rsidRDefault="00A94229" w:rsidP="00A9079E">
      <w:pPr>
        <w:pStyle w:val="a3"/>
        <w:spacing w:line="320" w:lineRule="exact"/>
        <w:jc w:val="both"/>
        <w:rPr>
          <w:sz w:val="28"/>
          <w:szCs w:val="28"/>
        </w:rPr>
      </w:pPr>
    </w:p>
    <w:p w14:paraId="2A053F25" w14:textId="77777777" w:rsidR="00A94229" w:rsidRDefault="00A94229" w:rsidP="00A9079E">
      <w:pPr>
        <w:pStyle w:val="a3"/>
        <w:spacing w:line="320" w:lineRule="exact"/>
        <w:jc w:val="both"/>
        <w:rPr>
          <w:sz w:val="28"/>
          <w:szCs w:val="28"/>
        </w:rPr>
      </w:pPr>
      <w:r w:rsidRPr="00A9079E">
        <w:rPr>
          <w:sz w:val="28"/>
          <w:szCs w:val="28"/>
        </w:rPr>
        <w:t>Редакционная коллегия:</w:t>
      </w:r>
    </w:p>
    <w:p w14:paraId="2654449C" w14:textId="77777777" w:rsidR="00A94229" w:rsidRDefault="00A94229" w:rsidP="00A9079E">
      <w:pPr>
        <w:pStyle w:val="a3"/>
        <w:spacing w:line="320" w:lineRule="exact"/>
        <w:jc w:val="both"/>
        <w:rPr>
          <w:sz w:val="28"/>
          <w:szCs w:val="28"/>
        </w:rPr>
      </w:pPr>
    </w:p>
    <w:p w14:paraId="09D8EA2B" w14:textId="77777777" w:rsidR="00A94229" w:rsidRPr="00A9079E" w:rsidRDefault="00A94229" w:rsidP="00A9079E">
      <w:pPr>
        <w:pStyle w:val="a3"/>
        <w:spacing w:line="320" w:lineRule="exact"/>
        <w:jc w:val="both"/>
        <w:rPr>
          <w:b w:val="0"/>
          <w:bCs w:val="0"/>
          <w:sz w:val="28"/>
          <w:szCs w:val="28"/>
        </w:rPr>
      </w:pPr>
      <w:r w:rsidRPr="00A9079E">
        <w:rPr>
          <w:sz w:val="28"/>
          <w:szCs w:val="28"/>
        </w:rPr>
        <w:t>Вершинин В.В.</w:t>
      </w:r>
      <w:r w:rsidRPr="00A9079E">
        <w:rPr>
          <w:b w:val="0"/>
          <w:bCs w:val="0"/>
          <w:sz w:val="28"/>
          <w:szCs w:val="28"/>
        </w:rPr>
        <w:t xml:space="preserve">, доктор экономических наук, профессор, академик РАЕН, проректор по научной работе, заведующий кафедрой почвоведения, экологии и природопользования Факультета кадастра недвижимости </w:t>
      </w:r>
      <w:proofErr w:type="gramStart"/>
      <w:r w:rsidRPr="00A9079E">
        <w:rPr>
          <w:b w:val="0"/>
          <w:bCs w:val="0"/>
          <w:sz w:val="28"/>
          <w:szCs w:val="28"/>
        </w:rPr>
        <w:t>Государственн</w:t>
      </w:r>
      <w:r>
        <w:rPr>
          <w:b w:val="0"/>
          <w:bCs w:val="0"/>
          <w:sz w:val="28"/>
          <w:szCs w:val="28"/>
        </w:rPr>
        <w:t xml:space="preserve">ого </w:t>
      </w:r>
      <w:r w:rsidRPr="00A9079E">
        <w:rPr>
          <w:b w:val="0"/>
          <w:bCs w:val="0"/>
          <w:sz w:val="28"/>
          <w:szCs w:val="28"/>
        </w:rPr>
        <w:t xml:space="preserve"> университет</w:t>
      </w:r>
      <w:r>
        <w:rPr>
          <w:b w:val="0"/>
          <w:bCs w:val="0"/>
          <w:sz w:val="28"/>
          <w:szCs w:val="28"/>
        </w:rPr>
        <w:t>а</w:t>
      </w:r>
      <w:proofErr w:type="gramEnd"/>
      <w:r w:rsidRPr="00A9079E">
        <w:rPr>
          <w:b w:val="0"/>
          <w:bCs w:val="0"/>
          <w:sz w:val="28"/>
          <w:szCs w:val="28"/>
        </w:rPr>
        <w:t xml:space="preserve"> по землеустройству;</w:t>
      </w:r>
      <w:r w:rsidRPr="00A9079E">
        <w:rPr>
          <w:b w:val="0"/>
          <w:bCs w:val="0"/>
          <w:sz w:val="28"/>
          <w:szCs w:val="28"/>
        </w:rPr>
        <w:tab/>
      </w:r>
    </w:p>
    <w:p w14:paraId="619C30C3" w14:textId="77777777" w:rsidR="00A94229" w:rsidRPr="00A9079E" w:rsidRDefault="00A94229" w:rsidP="00A9079E">
      <w:pPr>
        <w:pStyle w:val="a3"/>
        <w:spacing w:line="320" w:lineRule="exact"/>
        <w:jc w:val="both"/>
        <w:rPr>
          <w:b w:val="0"/>
          <w:bCs w:val="0"/>
          <w:sz w:val="28"/>
          <w:szCs w:val="28"/>
        </w:rPr>
      </w:pPr>
      <w:r w:rsidRPr="00A9079E">
        <w:rPr>
          <w:sz w:val="28"/>
          <w:szCs w:val="28"/>
        </w:rPr>
        <w:t>Водянников В.Т.</w:t>
      </w:r>
      <w:r w:rsidRPr="00A9079E">
        <w:rPr>
          <w:b w:val="0"/>
          <w:bCs w:val="0"/>
          <w:sz w:val="28"/>
          <w:szCs w:val="28"/>
        </w:rPr>
        <w:t>, доктор экономических наук, профессор, декан Экономического факультета Р</w:t>
      </w:r>
      <w:r>
        <w:rPr>
          <w:b w:val="0"/>
          <w:bCs w:val="0"/>
          <w:sz w:val="28"/>
          <w:szCs w:val="28"/>
        </w:rPr>
        <w:t>ГАУ-МСХА имени К.А.Тимирязева</w:t>
      </w:r>
      <w:r w:rsidRPr="00A9079E">
        <w:rPr>
          <w:b w:val="0"/>
          <w:bCs w:val="0"/>
          <w:sz w:val="28"/>
          <w:szCs w:val="28"/>
        </w:rPr>
        <w:t>;</w:t>
      </w:r>
    </w:p>
    <w:p w14:paraId="40078B12" w14:textId="77777777" w:rsidR="00A94229" w:rsidRPr="00A9079E" w:rsidRDefault="00A94229" w:rsidP="00A9079E">
      <w:pPr>
        <w:pStyle w:val="a3"/>
        <w:spacing w:line="320" w:lineRule="exact"/>
        <w:jc w:val="both"/>
        <w:rPr>
          <w:b w:val="0"/>
          <w:bCs w:val="0"/>
          <w:sz w:val="28"/>
          <w:szCs w:val="28"/>
        </w:rPr>
      </w:pPr>
      <w:r w:rsidRPr="00A9079E">
        <w:rPr>
          <w:sz w:val="28"/>
          <w:szCs w:val="28"/>
        </w:rPr>
        <w:t>Козлов Д.В.</w:t>
      </w:r>
      <w:r w:rsidRPr="00A9079E">
        <w:rPr>
          <w:b w:val="0"/>
          <w:bCs w:val="0"/>
          <w:sz w:val="28"/>
          <w:szCs w:val="28"/>
        </w:rPr>
        <w:t>, доктор технических наук, профессор, проректор по инновационному развитию</w:t>
      </w:r>
      <w:r>
        <w:rPr>
          <w:b w:val="0"/>
          <w:bCs w:val="0"/>
          <w:sz w:val="28"/>
          <w:szCs w:val="28"/>
        </w:rPr>
        <w:t xml:space="preserve"> </w:t>
      </w:r>
      <w:r w:rsidRPr="00A9079E">
        <w:rPr>
          <w:b w:val="0"/>
          <w:bCs w:val="0"/>
          <w:sz w:val="28"/>
          <w:szCs w:val="28"/>
        </w:rPr>
        <w:t>Р</w:t>
      </w:r>
      <w:r>
        <w:rPr>
          <w:b w:val="0"/>
          <w:bCs w:val="0"/>
          <w:sz w:val="28"/>
          <w:szCs w:val="28"/>
        </w:rPr>
        <w:t>ГАУ-МСХА имени К.А.Тимирязева</w:t>
      </w:r>
      <w:r w:rsidRPr="00A9079E">
        <w:rPr>
          <w:b w:val="0"/>
          <w:bCs w:val="0"/>
          <w:sz w:val="28"/>
          <w:szCs w:val="28"/>
        </w:rPr>
        <w:t xml:space="preserve">; </w:t>
      </w:r>
    </w:p>
    <w:p w14:paraId="7C6F1065" w14:textId="77777777" w:rsidR="00A94229" w:rsidRPr="00A9079E" w:rsidRDefault="00A94229" w:rsidP="00A9079E">
      <w:pPr>
        <w:pStyle w:val="a3"/>
        <w:spacing w:line="320" w:lineRule="exact"/>
        <w:jc w:val="both"/>
        <w:rPr>
          <w:b w:val="0"/>
          <w:bCs w:val="0"/>
          <w:sz w:val="28"/>
          <w:szCs w:val="28"/>
        </w:rPr>
      </w:pPr>
      <w:r w:rsidRPr="00A9079E">
        <w:rPr>
          <w:sz w:val="28"/>
          <w:szCs w:val="28"/>
        </w:rPr>
        <w:t>Накашидзе Б.Д.</w:t>
      </w:r>
      <w:r w:rsidRPr="00A9079E">
        <w:rPr>
          <w:b w:val="0"/>
          <w:bCs w:val="0"/>
          <w:sz w:val="28"/>
          <w:szCs w:val="28"/>
        </w:rPr>
        <w:t>, доктор юридических наук, профессор, заведующий кафедрой правовых основ управления Факультета государственного управления МГУ имени М.В.Ломоносова</w:t>
      </w:r>
      <w:r>
        <w:rPr>
          <w:b w:val="0"/>
          <w:bCs w:val="0"/>
          <w:sz w:val="28"/>
          <w:szCs w:val="28"/>
        </w:rPr>
        <w:t>.</w:t>
      </w:r>
    </w:p>
    <w:p w14:paraId="4BD4F13F" w14:textId="77777777" w:rsidR="00A94229" w:rsidRPr="00A9079E" w:rsidRDefault="00A94229" w:rsidP="00A9079E">
      <w:pPr>
        <w:pStyle w:val="a3"/>
        <w:spacing w:line="320" w:lineRule="exact"/>
        <w:jc w:val="both"/>
        <w:rPr>
          <w:sz w:val="28"/>
          <w:szCs w:val="28"/>
        </w:rPr>
      </w:pPr>
    </w:p>
    <w:p w14:paraId="4337CFC9" w14:textId="77777777" w:rsidR="00A94229" w:rsidRDefault="00A94229" w:rsidP="00A9079E">
      <w:pPr>
        <w:pStyle w:val="a3"/>
        <w:spacing w:line="320" w:lineRule="exact"/>
        <w:jc w:val="both"/>
        <w:rPr>
          <w:sz w:val="28"/>
          <w:szCs w:val="28"/>
        </w:rPr>
      </w:pPr>
      <w:r w:rsidRPr="00A9079E">
        <w:rPr>
          <w:sz w:val="28"/>
          <w:szCs w:val="28"/>
        </w:rPr>
        <w:t>Редакционный совет:</w:t>
      </w:r>
    </w:p>
    <w:p w14:paraId="4F2B19F3" w14:textId="77777777" w:rsidR="00A94229" w:rsidRDefault="00A94229" w:rsidP="00A9079E">
      <w:pPr>
        <w:pStyle w:val="a3"/>
        <w:spacing w:line="320" w:lineRule="exact"/>
        <w:jc w:val="both"/>
        <w:rPr>
          <w:sz w:val="28"/>
          <w:szCs w:val="28"/>
        </w:rPr>
      </w:pPr>
    </w:p>
    <w:p w14:paraId="438F6781" w14:textId="77777777" w:rsidR="00A94229" w:rsidRPr="00A9079E" w:rsidRDefault="00A94229" w:rsidP="00A9079E">
      <w:pPr>
        <w:pStyle w:val="a3"/>
        <w:spacing w:line="320" w:lineRule="exact"/>
        <w:jc w:val="both"/>
        <w:rPr>
          <w:b w:val="0"/>
          <w:bCs w:val="0"/>
          <w:sz w:val="28"/>
          <w:szCs w:val="28"/>
        </w:rPr>
      </w:pPr>
      <w:r w:rsidRPr="00A9079E">
        <w:rPr>
          <w:sz w:val="28"/>
          <w:szCs w:val="28"/>
        </w:rPr>
        <w:t>Галиновская Е.А.</w:t>
      </w:r>
      <w:r w:rsidRPr="00A9079E">
        <w:rPr>
          <w:b w:val="0"/>
          <w:bCs w:val="0"/>
          <w:sz w:val="28"/>
          <w:szCs w:val="28"/>
        </w:rPr>
        <w:t xml:space="preserve">, кандидат юридических наук, ведущий научный сотрудник ФГБНУ «Институт законодательства и сравнительного правоведения при Правительстве Российской Федерации»; </w:t>
      </w:r>
    </w:p>
    <w:p w14:paraId="6F828CBD" w14:textId="77777777" w:rsidR="00A94229" w:rsidRPr="00A9079E" w:rsidRDefault="00A94229" w:rsidP="00A9079E">
      <w:pPr>
        <w:pStyle w:val="a3"/>
        <w:spacing w:line="320" w:lineRule="exact"/>
        <w:jc w:val="both"/>
        <w:rPr>
          <w:b w:val="0"/>
          <w:bCs w:val="0"/>
          <w:sz w:val="28"/>
          <w:szCs w:val="28"/>
        </w:rPr>
      </w:pPr>
      <w:r w:rsidRPr="00A9079E">
        <w:rPr>
          <w:sz w:val="28"/>
          <w:szCs w:val="28"/>
        </w:rPr>
        <w:t xml:space="preserve">Ганеев А.А., </w:t>
      </w:r>
      <w:r w:rsidRPr="00A9079E">
        <w:rPr>
          <w:b w:val="0"/>
          <w:bCs w:val="0"/>
          <w:sz w:val="28"/>
          <w:szCs w:val="28"/>
        </w:rPr>
        <w:t>почетный</w:t>
      </w:r>
      <w:r w:rsidRPr="00A9079E">
        <w:rPr>
          <w:sz w:val="28"/>
          <w:szCs w:val="28"/>
        </w:rPr>
        <w:t xml:space="preserve"> </w:t>
      </w:r>
      <w:r w:rsidRPr="00A9079E">
        <w:rPr>
          <w:b w:val="0"/>
          <w:bCs w:val="0"/>
          <w:sz w:val="28"/>
          <w:szCs w:val="28"/>
        </w:rPr>
        <w:t>доктор сельскохозяйственных наук Союзного государства России и Беларуси;</w:t>
      </w:r>
    </w:p>
    <w:p w14:paraId="7E5E166F" w14:textId="77777777" w:rsidR="00A94229" w:rsidRPr="00A9079E" w:rsidRDefault="00A94229" w:rsidP="00A9079E">
      <w:pPr>
        <w:pStyle w:val="a3"/>
        <w:spacing w:line="320" w:lineRule="exact"/>
        <w:jc w:val="both"/>
        <w:rPr>
          <w:b w:val="0"/>
          <w:bCs w:val="0"/>
          <w:sz w:val="28"/>
          <w:szCs w:val="28"/>
        </w:rPr>
      </w:pPr>
      <w:r w:rsidRPr="00A9079E">
        <w:rPr>
          <w:sz w:val="28"/>
          <w:szCs w:val="28"/>
        </w:rPr>
        <w:t>Зыков С.А.</w:t>
      </w:r>
      <w:r w:rsidRPr="00A9079E">
        <w:rPr>
          <w:b w:val="0"/>
          <w:bCs w:val="0"/>
          <w:sz w:val="28"/>
          <w:szCs w:val="28"/>
        </w:rPr>
        <w:t>, кандидат технических наук, директор Отраслевого аграрного бизнес-инкубатора Р</w:t>
      </w:r>
      <w:r>
        <w:rPr>
          <w:b w:val="0"/>
          <w:bCs w:val="0"/>
          <w:sz w:val="28"/>
          <w:szCs w:val="28"/>
        </w:rPr>
        <w:t>ГАУ-МСХА имени К.А.Тимирязева</w:t>
      </w:r>
      <w:r w:rsidRPr="00A9079E">
        <w:rPr>
          <w:b w:val="0"/>
          <w:bCs w:val="0"/>
          <w:sz w:val="28"/>
          <w:szCs w:val="28"/>
        </w:rPr>
        <w:t>; доцент кафедры автомобильного транспорта Р</w:t>
      </w:r>
      <w:r>
        <w:rPr>
          <w:b w:val="0"/>
          <w:bCs w:val="0"/>
          <w:sz w:val="28"/>
          <w:szCs w:val="28"/>
        </w:rPr>
        <w:t>ГАУ-МСХА имени К.А.Тимирязева</w:t>
      </w:r>
      <w:r w:rsidRPr="00A9079E">
        <w:rPr>
          <w:b w:val="0"/>
          <w:bCs w:val="0"/>
          <w:sz w:val="28"/>
          <w:szCs w:val="28"/>
        </w:rPr>
        <w:t>;</w:t>
      </w:r>
    </w:p>
    <w:p w14:paraId="7A8F9030" w14:textId="3AFD43C6" w:rsidR="00A94229" w:rsidRPr="00A9079E" w:rsidRDefault="00A94229" w:rsidP="00A9079E">
      <w:pPr>
        <w:pStyle w:val="a3"/>
        <w:spacing w:line="320" w:lineRule="exact"/>
        <w:jc w:val="both"/>
        <w:rPr>
          <w:b w:val="0"/>
          <w:bCs w:val="0"/>
          <w:sz w:val="28"/>
          <w:szCs w:val="28"/>
        </w:rPr>
      </w:pPr>
      <w:r w:rsidRPr="00A9079E">
        <w:rPr>
          <w:sz w:val="28"/>
          <w:szCs w:val="28"/>
        </w:rPr>
        <w:t>Нефедов Б.А.</w:t>
      </w:r>
      <w:r w:rsidRPr="00A9079E">
        <w:rPr>
          <w:b w:val="0"/>
          <w:bCs w:val="0"/>
          <w:sz w:val="28"/>
          <w:szCs w:val="28"/>
        </w:rPr>
        <w:t xml:space="preserve">, доктор технических наук, профессор, </w:t>
      </w:r>
      <w:r w:rsidR="00A17841">
        <w:rPr>
          <w:b w:val="0"/>
          <w:bCs w:val="0"/>
          <w:sz w:val="28"/>
          <w:szCs w:val="28"/>
        </w:rPr>
        <w:t>профессор кафедры</w:t>
      </w:r>
      <w:r w:rsidRPr="00A9079E">
        <w:rPr>
          <w:b w:val="0"/>
          <w:bCs w:val="0"/>
          <w:sz w:val="28"/>
          <w:szCs w:val="28"/>
        </w:rPr>
        <w:t xml:space="preserve"> </w:t>
      </w:r>
      <w:r w:rsidR="00A17841">
        <w:rPr>
          <w:b w:val="0"/>
          <w:bCs w:val="0"/>
          <w:sz w:val="28"/>
          <w:szCs w:val="28"/>
        </w:rPr>
        <w:t>управления</w:t>
      </w:r>
      <w:r w:rsidRPr="00A9079E">
        <w:rPr>
          <w:b w:val="0"/>
          <w:bCs w:val="0"/>
          <w:sz w:val="28"/>
          <w:szCs w:val="28"/>
        </w:rPr>
        <w:t xml:space="preserve"> Р</w:t>
      </w:r>
      <w:r>
        <w:rPr>
          <w:b w:val="0"/>
          <w:bCs w:val="0"/>
          <w:sz w:val="28"/>
          <w:szCs w:val="28"/>
        </w:rPr>
        <w:t>ГАУ-МСХА имени К.А.Тимирязева</w:t>
      </w:r>
      <w:r w:rsidRPr="00A9079E">
        <w:rPr>
          <w:b w:val="0"/>
          <w:bCs w:val="0"/>
          <w:sz w:val="28"/>
          <w:szCs w:val="28"/>
        </w:rPr>
        <w:t>;</w:t>
      </w:r>
    </w:p>
    <w:p w14:paraId="709B88FB" w14:textId="77777777" w:rsidR="00A94229" w:rsidRPr="00A9079E" w:rsidRDefault="00A94229" w:rsidP="00A9079E">
      <w:pPr>
        <w:pStyle w:val="a3"/>
        <w:spacing w:line="320" w:lineRule="exact"/>
        <w:jc w:val="both"/>
        <w:rPr>
          <w:b w:val="0"/>
          <w:bCs w:val="0"/>
          <w:sz w:val="28"/>
          <w:szCs w:val="28"/>
        </w:rPr>
      </w:pPr>
      <w:r w:rsidRPr="00A9079E">
        <w:rPr>
          <w:sz w:val="28"/>
          <w:szCs w:val="28"/>
        </w:rPr>
        <w:t>Худякова Е.В.</w:t>
      </w:r>
      <w:r w:rsidRPr="00A9079E">
        <w:rPr>
          <w:b w:val="0"/>
          <w:bCs w:val="0"/>
          <w:sz w:val="28"/>
          <w:szCs w:val="28"/>
        </w:rPr>
        <w:t>, доктор экономических наук, профессор кафедры инжиниринга бизнес-процессов Р</w:t>
      </w:r>
      <w:r>
        <w:rPr>
          <w:b w:val="0"/>
          <w:bCs w:val="0"/>
          <w:sz w:val="28"/>
          <w:szCs w:val="28"/>
        </w:rPr>
        <w:t>ГАУ-МСХА имени К.А.Тимирязева</w:t>
      </w:r>
      <w:r w:rsidRPr="00A9079E">
        <w:rPr>
          <w:b w:val="0"/>
          <w:bCs w:val="0"/>
          <w:sz w:val="28"/>
          <w:szCs w:val="28"/>
        </w:rPr>
        <w:t>;</w:t>
      </w:r>
    </w:p>
    <w:p w14:paraId="19E2F5A7" w14:textId="045CF628" w:rsidR="00A94229" w:rsidRPr="00A9079E" w:rsidRDefault="00A94229" w:rsidP="00A9079E">
      <w:pPr>
        <w:pStyle w:val="a3"/>
        <w:spacing w:line="320" w:lineRule="exact"/>
        <w:jc w:val="both"/>
        <w:rPr>
          <w:b w:val="0"/>
          <w:bCs w:val="0"/>
          <w:sz w:val="28"/>
          <w:szCs w:val="28"/>
        </w:rPr>
      </w:pPr>
      <w:r w:rsidRPr="00A9079E">
        <w:rPr>
          <w:sz w:val="28"/>
          <w:szCs w:val="28"/>
        </w:rPr>
        <w:t>Чутчева Ю.В.</w:t>
      </w:r>
      <w:r w:rsidRPr="00A9079E">
        <w:rPr>
          <w:b w:val="0"/>
          <w:bCs w:val="0"/>
          <w:sz w:val="28"/>
          <w:szCs w:val="28"/>
        </w:rPr>
        <w:t>, доктор экономических наук, заведующая кафедрой экономики и кооперации Р</w:t>
      </w:r>
      <w:r>
        <w:rPr>
          <w:b w:val="0"/>
          <w:bCs w:val="0"/>
          <w:sz w:val="28"/>
          <w:szCs w:val="28"/>
        </w:rPr>
        <w:t>ГАУ-МСХА имени К.А.Тимирязева</w:t>
      </w:r>
      <w:r w:rsidR="006753E0">
        <w:rPr>
          <w:b w:val="0"/>
          <w:bCs w:val="0"/>
          <w:sz w:val="28"/>
          <w:szCs w:val="28"/>
        </w:rPr>
        <w:t>.</w:t>
      </w:r>
    </w:p>
    <w:p w14:paraId="32F6D3DF" w14:textId="77777777" w:rsidR="00A94229" w:rsidRDefault="00A94229" w:rsidP="00A9079E">
      <w:pPr>
        <w:pStyle w:val="a3"/>
        <w:spacing w:line="320" w:lineRule="exact"/>
        <w:jc w:val="both"/>
        <w:rPr>
          <w:b w:val="0"/>
          <w:bCs w:val="0"/>
          <w:sz w:val="28"/>
          <w:szCs w:val="28"/>
        </w:rPr>
      </w:pPr>
    </w:p>
    <w:p w14:paraId="422AE170" w14:textId="77777777" w:rsidR="00A94229" w:rsidRDefault="00A94229" w:rsidP="00A9079E">
      <w:pPr>
        <w:pStyle w:val="a3"/>
        <w:spacing w:line="320" w:lineRule="exact"/>
        <w:jc w:val="both"/>
        <w:rPr>
          <w:b w:val="0"/>
          <w:bCs w:val="0"/>
          <w:sz w:val="28"/>
          <w:szCs w:val="28"/>
        </w:rPr>
      </w:pPr>
    </w:p>
    <w:p w14:paraId="02174DD9" w14:textId="77777777" w:rsidR="00A94229" w:rsidRPr="00A9079E" w:rsidRDefault="00A94229" w:rsidP="00A9079E">
      <w:pPr>
        <w:pStyle w:val="a3"/>
        <w:spacing w:line="320" w:lineRule="exact"/>
        <w:jc w:val="both"/>
        <w:rPr>
          <w:b w:val="0"/>
          <w:bCs w:val="0"/>
          <w:sz w:val="28"/>
          <w:szCs w:val="28"/>
        </w:rPr>
      </w:pPr>
    </w:p>
    <w:p w14:paraId="53122E3C" w14:textId="77777777" w:rsidR="00A94229" w:rsidRDefault="00A94229" w:rsidP="00A9079E">
      <w:pPr>
        <w:pStyle w:val="a3"/>
        <w:spacing w:line="320" w:lineRule="exact"/>
        <w:jc w:val="both"/>
        <w:rPr>
          <w:sz w:val="28"/>
          <w:szCs w:val="28"/>
        </w:rPr>
      </w:pPr>
    </w:p>
    <w:p w14:paraId="7B849AAC" w14:textId="77777777" w:rsidR="009F4C98" w:rsidRDefault="009F4C98" w:rsidP="00A9079E">
      <w:pPr>
        <w:pStyle w:val="a3"/>
        <w:spacing w:line="320" w:lineRule="exact"/>
        <w:jc w:val="both"/>
        <w:rPr>
          <w:sz w:val="28"/>
          <w:szCs w:val="28"/>
        </w:rPr>
      </w:pPr>
    </w:p>
    <w:p w14:paraId="211DD607" w14:textId="77777777" w:rsidR="007C50B3" w:rsidRDefault="007C50B3" w:rsidP="00A9079E">
      <w:pPr>
        <w:pStyle w:val="a3"/>
        <w:spacing w:line="320" w:lineRule="exact"/>
        <w:jc w:val="both"/>
        <w:rPr>
          <w:sz w:val="28"/>
          <w:szCs w:val="28"/>
        </w:rPr>
      </w:pPr>
    </w:p>
    <w:p w14:paraId="292EB864" w14:textId="77777777" w:rsidR="00A94229" w:rsidRDefault="00A94229" w:rsidP="00A9079E">
      <w:pPr>
        <w:pStyle w:val="a3"/>
        <w:spacing w:line="320" w:lineRule="exact"/>
        <w:jc w:val="both"/>
        <w:rPr>
          <w:sz w:val="28"/>
          <w:szCs w:val="28"/>
        </w:rPr>
      </w:pPr>
      <w:r w:rsidRPr="00A9079E">
        <w:rPr>
          <w:sz w:val="28"/>
          <w:szCs w:val="28"/>
        </w:rPr>
        <w:lastRenderedPageBreak/>
        <w:t>Редакция:</w:t>
      </w:r>
    </w:p>
    <w:p w14:paraId="10A88EE1" w14:textId="77777777" w:rsidR="007C50B3" w:rsidRDefault="007C50B3" w:rsidP="00A9079E">
      <w:pPr>
        <w:pStyle w:val="a3"/>
        <w:spacing w:line="320" w:lineRule="exact"/>
        <w:jc w:val="both"/>
        <w:rPr>
          <w:sz w:val="28"/>
          <w:szCs w:val="28"/>
        </w:rPr>
      </w:pPr>
    </w:p>
    <w:p w14:paraId="00648A35" w14:textId="5ED7F9B6" w:rsidR="00A94229" w:rsidRPr="00A9079E" w:rsidRDefault="00A94229" w:rsidP="00A9079E">
      <w:pPr>
        <w:pStyle w:val="a3"/>
        <w:spacing w:line="320" w:lineRule="exact"/>
        <w:jc w:val="both"/>
        <w:rPr>
          <w:b w:val="0"/>
          <w:bCs w:val="0"/>
          <w:sz w:val="28"/>
          <w:szCs w:val="28"/>
        </w:rPr>
      </w:pPr>
      <w:r w:rsidRPr="00A9079E">
        <w:rPr>
          <w:sz w:val="28"/>
          <w:szCs w:val="28"/>
        </w:rPr>
        <w:t>Моторин О.А.</w:t>
      </w:r>
      <w:r w:rsidRPr="00A9079E">
        <w:rPr>
          <w:b w:val="0"/>
          <w:bCs w:val="0"/>
          <w:sz w:val="28"/>
          <w:szCs w:val="28"/>
        </w:rPr>
        <w:t xml:space="preserve"> – главный редактор, кандидат политических наук, доцент кафедры </w:t>
      </w:r>
      <w:r w:rsidR="006753E0">
        <w:rPr>
          <w:b w:val="0"/>
          <w:bCs w:val="0"/>
          <w:sz w:val="28"/>
          <w:szCs w:val="28"/>
        </w:rPr>
        <w:t>управления</w:t>
      </w:r>
      <w:r w:rsidRPr="00A9079E">
        <w:rPr>
          <w:b w:val="0"/>
          <w:bCs w:val="0"/>
          <w:sz w:val="28"/>
          <w:szCs w:val="28"/>
        </w:rPr>
        <w:t xml:space="preserve"> Экономического факультета Р</w:t>
      </w:r>
      <w:r>
        <w:rPr>
          <w:b w:val="0"/>
          <w:bCs w:val="0"/>
          <w:sz w:val="28"/>
          <w:szCs w:val="28"/>
        </w:rPr>
        <w:t xml:space="preserve">ГАУ-МСХА имени </w:t>
      </w:r>
      <w:r w:rsidR="006753E0">
        <w:rPr>
          <w:b w:val="0"/>
          <w:bCs w:val="0"/>
          <w:sz w:val="28"/>
          <w:szCs w:val="28"/>
        </w:rPr>
        <w:t xml:space="preserve">            </w:t>
      </w:r>
      <w:r>
        <w:rPr>
          <w:b w:val="0"/>
          <w:bCs w:val="0"/>
          <w:sz w:val="28"/>
          <w:szCs w:val="28"/>
        </w:rPr>
        <w:t>К.А.</w:t>
      </w:r>
      <w:r w:rsidR="009F4C98" w:rsidRPr="009F4C98">
        <w:rPr>
          <w:b w:val="0"/>
          <w:bCs w:val="0"/>
          <w:sz w:val="28"/>
          <w:szCs w:val="28"/>
        </w:rPr>
        <w:t xml:space="preserve"> </w:t>
      </w:r>
      <w:r>
        <w:rPr>
          <w:b w:val="0"/>
          <w:bCs w:val="0"/>
          <w:sz w:val="28"/>
          <w:szCs w:val="28"/>
        </w:rPr>
        <w:t>Тимирязева</w:t>
      </w:r>
      <w:r w:rsidRPr="00A9079E">
        <w:rPr>
          <w:b w:val="0"/>
          <w:bCs w:val="0"/>
          <w:sz w:val="28"/>
          <w:szCs w:val="28"/>
        </w:rPr>
        <w:t>;</w:t>
      </w:r>
    </w:p>
    <w:p w14:paraId="2C16B75F" w14:textId="1EC545CF" w:rsidR="00A94229" w:rsidRPr="00A9079E" w:rsidRDefault="00A94229" w:rsidP="00A9079E">
      <w:pPr>
        <w:pStyle w:val="a3"/>
        <w:spacing w:line="320" w:lineRule="exact"/>
        <w:jc w:val="both"/>
        <w:rPr>
          <w:b w:val="0"/>
          <w:bCs w:val="0"/>
          <w:sz w:val="28"/>
          <w:szCs w:val="28"/>
        </w:rPr>
      </w:pPr>
      <w:r w:rsidRPr="00A9079E">
        <w:rPr>
          <w:sz w:val="28"/>
          <w:szCs w:val="28"/>
        </w:rPr>
        <w:t xml:space="preserve">Шарапова А.В. </w:t>
      </w:r>
      <w:r w:rsidRPr="00A9079E">
        <w:rPr>
          <w:b w:val="0"/>
          <w:bCs w:val="0"/>
          <w:sz w:val="28"/>
          <w:szCs w:val="28"/>
        </w:rPr>
        <w:t xml:space="preserve">– </w:t>
      </w:r>
      <w:r>
        <w:rPr>
          <w:b w:val="0"/>
          <w:bCs w:val="0"/>
          <w:sz w:val="28"/>
          <w:szCs w:val="28"/>
        </w:rPr>
        <w:t>д</w:t>
      </w:r>
      <w:r w:rsidR="0035777A">
        <w:rPr>
          <w:b w:val="0"/>
          <w:bCs w:val="0"/>
          <w:sz w:val="28"/>
          <w:szCs w:val="28"/>
        </w:rPr>
        <w:t>иректор журнала-</w:t>
      </w:r>
      <w:r w:rsidRPr="00A9079E">
        <w:rPr>
          <w:b w:val="0"/>
          <w:bCs w:val="0"/>
          <w:sz w:val="28"/>
          <w:szCs w:val="28"/>
        </w:rPr>
        <w:t>зам</w:t>
      </w:r>
      <w:r>
        <w:rPr>
          <w:b w:val="0"/>
          <w:bCs w:val="0"/>
          <w:sz w:val="28"/>
          <w:szCs w:val="28"/>
        </w:rPr>
        <w:t xml:space="preserve">еститель </w:t>
      </w:r>
      <w:r w:rsidRPr="00A9079E">
        <w:rPr>
          <w:b w:val="0"/>
          <w:bCs w:val="0"/>
          <w:sz w:val="28"/>
          <w:szCs w:val="28"/>
        </w:rPr>
        <w:t xml:space="preserve">главного редактора, старший преподаватель кафедры </w:t>
      </w:r>
      <w:r w:rsidR="00202436">
        <w:rPr>
          <w:b w:val="0"/>
          <w:bCs w:val="0"/>
          <w:sz w:val="28"/>
          <w:szCs w:val="28"/>
        </w:rPr>
        <w:t>управления</w:t>
      </w:r>
      <w:r w:rsidR="006753E0">
        <w:rPr>
          <w:b w:val="0"/>
          <w:bCs w:val="0"/>
          <w:sz w:val="28"/>
          <w:szCs w:val="28"/>
        </w:rPr>
        <w:t xml:space="preserve"> Экономического факультета</w:t>
      </w:r>
      <w:r w:rsidRPr="00A9079E">
        <w:rPr>
          <w:b w:val="0"/>
          <w:bCs w:val="0"/>
          <w:sz w:val="28"/>
          <w:szCs w:val="28"/>
        </w:rPr>
        <w:t xml:space="preserve"> Р</w:t>
      </w:r>
      <w:r>
        <w:rPr>
          <w:b w:val="0"/>
          <w:bCs w:val="0"/>
          <w:sz w:val="28"/>
          <w:szCs w:val="28"/>
        </w:rPr>
        <w:t>ГАУ-МСХА имени К.А.</w:t>
      </w:r>
      <w:r w:rsidR="009F4C98" w:rsidRPr="009F4C98">
        <w:rPr>
          <w:b w:val="0"/>
          <w:bCs w:val="0"/>
          <w:sz w:val="28"/>
          <w:szCs w:val="28"/>
        </w:rPr>
        <w:t xml:space="preserve"> </w:t>
      </w:r>
      <w:r>
        <w:rPr>
          <w:b w:val="0"/>
          <w:bCs w:val="0"/>
          <w:sz w:val="28"/>
          <w:szCs w:val="28"/>
        </w:rPr>
        <w:t>Тимирязева</w:t>
      </w:r>
      <w:r w:rsidR="0035777A">
        <w:rPr>
          <w:b w:val="0"/>
          <w:bCs w:val="0"/>
          <w:sz w:val="28"/>
          <w:szCs w:val="28"/>
        </w:rPr>
        <w:t>.</w:t>
      </w:r>
    </w:p>
    <w:p w14:paraId="6290E77F" w14:textId="77777777" w:rsidR="00A94229" w:rsidRDefault="00A94229" w:rsidP="00A9079E">
      <w:pPr>
        <w:pStyle w:val="a3"/>
        <w:spacing w:line="320" w:lineRule="exact"/>
        <w:jc w:val="both"/>
        <w:rPr>
          <w:b w:val="0"/>
          <w:bCs w:val="0"/>
          <w:sz w:val="28"/>
          <w:szCs w:val="28"/>
        </w:rPr>
      </w:pPr>
    </w:p>
    <w:p w14:paraId="6C0DE2DA" w14:textId="77777777" w:rsidR="00A94229" w:rsidRPr="00A9079E" w:rsidRDefault="00A94229" w:rsidP="00A9079E">
      <w:pPr>
        <w:pStyle w:val="a3"/>
        <w:spacing w:line="320" w:lineRule="exact"/>
        <w:jc w:val="both"/>
        <w:rPr>
          <w:b w:val="0"/>
          <w:bCs w:val="0"/>
          <w:sz w:val="28"/>
          <w:szCs w:val="28"/>
        </w:rPr>
      </w:pPr>
    </w:p>
    <w:p w14:paraId="6BC4BEBA" w14:textId="77777777" w:rsidR="00A94229" w:rsidRDefault="00A94229" w:rsidP="00A9079E">
      <w:pPr>
        <w:pStyle w:val="a3"/>
        <w:spacing w:line="320" w:lineRule="exact"/>
        <w:jc w:val="both"/>
        <w:rPr>
          <w:sz w:val="28"/>
          <w:szCs w:val="28"/>
        </w:rPr>
      </w:pPr>
      <w:proofErr w:type="gramStart"/>
      <w:r w:rsidRPr="00A9079E">
        <w:rPr>
          <w:sz w:val="28"/>
          <w:szCs w:val="28"/>
        </w:rPr>
        <w:t>Выходит</w:t>
      </w:r>
      <w:proofErr w:type="gramEnd"/>
      <w:r w:rsidRPr="00A9079E">
        <w:rPr>
          <w:sz w:val="28"/>
          <w:szCs w:val="28"/>
        </w:rPr>
        <w:t xml:space="preserve"> </w:t>
      </w:r>
      <w:r w:rsidRPr="00991889">
        <w:rPr>
          <w:sz w:val="28"/>
          <w:szCs w:val="28"/>
        </w:rPr>
        <w:t xml:space="preserve">12 </w:t>
      </w:r>
      <w:r w:rsidRPr="00A9079E">
        <w:rPr>
          <w:sz w:val="28"/>
          <w:szCs w:val="28"/>
        </w:rPr>
        <w:t xml:space="preserve">раз в год. </w:t>
      </w:r>
    </w:p>
    <w:p w14:paraId="75D5D762" w14:textId="77777777" w:rsidR="00A94229" w:rsidRPr="00A9079E" w:rsidRDefault="00A94229" w:rsidP="00A9079E">
      <w:pPr>
        <w:pStyle w:val="a3"/>
        <w:spacing w:line="320" w:lineRule="exact"/>
        <w:jc w:val="both"/>
        <w:rPr>
          <w:sz w:val="28"/>
          <w:szCs w:val="28"/>
        </w:rPr>
      </w:pPr>
    </w:p>
    <w:p w14:paraId="27B4C782" w14:textId="06FEA82B" w:rsidR="00A94229" w:rsidRPr="006753E0" w:rsidRDefault="00A94229" w:rsidP="00A9079E">
      <w:pPr>
        <w:pStyle w:val="a3"/>
        <w:spacing w:line="320" w:lineRule="exact"/>
        <w:jc w:val="both"/>
        <w:rPr>
          <w:b w:val="0"/>
          <w:bCs w:val="0"/>
          <w:sz w:val="28"/>
          <w:szCs w:val="28"/>
        </w:rPr>
      </w:pPr>
      <w:r w:rsidRPr="0060535C">
        <w:rPr>
          <w:sz w:val="28"/>
          <w:szCs w:val="28"/>
        </w:rPr>
        <w:t xml:space="preserve">Все </w:t>
      </w:r>
      <w:r>
        <w:rPr>
          <w:sz w:val="28"/>
          <w:szCs w:val="28"/>
        </w:rPr>
        <w:t xml:space="preserve">выпуски </w:t>
      </w:r>
      <w:r w:rsidRPr="00A9079E">
        <w:rPr>
          <w:b w:val="0"/>
          <w:bCs w:val="0"/>
          <w:sz w:val="28"/>
          <w:szCs w:val="28"/>
        </w:rPr>
        <w:t xml:space="preserve">журнала находятся в свободном доступе на сайте: </w:t>
      </w:r>
      <w:r w:rsidRPr="00A9079E">
        <w:rPr>
          <w:b w:val="0"/>
          <w:bCs w:val="0"/>
          <w:sz w:val="28"/>
          <w:szCs w:val="28"/>
          <w:lang w:val="en-US"/>
        </w:rPr>
        <w:t>agrorisk</w:t>
      </w:r>
      <w:r w:rsidRPr="00A9079E">
        <w:rPr>
          <w:b w:val="0"/>
          <w:bCs w:val="0"/>
          <w:sz w:val="28"/>
          <w:szCs w:val="28"/>
        </w:rPr>
        <w:t>.ru</w:t>
      </w:r>
      <w:r w:rsidR="006753E0">
        <w:rPr>
          <w:b w:val="0"/>
          <w:bCs w:val="0"/>
          <w:sz w:val="28"/>
          <w:szCs w:val="28"/>
        </w:rPr>
        <w:t>, а также на сайте Научной эле</w:t>
      </w:r>
      <w:r w:rsidR="008574A0">
        <w:rPr>
          <w:b w:val="0"/>
          <w:bCs w:val="0"/>
          <w:sz w:val="28"/>
          <w:szCs w:val="28"/>
        </w:rPr>
        <w:t>ктронной библиотеки elibrary.ru.</w:t>
      </w:r>
    </w:p>
    <w:p w14:paraId="5D569846" w14:textId="77777777" w:rsidR="00A94229" w:rsidRDefault="00A94229" w:rsidP="00A9079E">
      <w:pPr>
        <w:pStyle w:val="a3"/>
        <w:spacing w:line="320" w:lineRule="exact"/>
        <w:jc w:val="both"/>
        <w:rPr>
          <w:sz w:val="28"/>
          <w:szCs w:val="28"/>
        </w:rPr>
      </w:pPr>
    </w:p>
    <w:p w14:paraId="5E1C8B4C" w14:textId="77777777" w:rsidR="00A94229" w:rsidRPr="00A9079E" w:rsidRDefault="00A94229" w:rsidP="00A9079E">
      <w:pPr>
        <w:pStyle w:val="a3"/>
        <w:spacing w:line="320" w:lineRule="exact"/>
        <w:jc w:val="both"/>
        <w:rPr>
          <w:b w:val="0"/>
          <w:bCs w:val="0"/>
          <w:sz w:val="28"/>
          <w:szCs w:val="28"/>
        </w:rPr>
      </w:pPr>
      <w:r w:rsidRPr="0060535C">
        <w:rPr>
          <w:sz w:val="28"/>
          <w:szCs w:val="28"/>
        </w:rPr>
        <w:t>Адрес редакции</w:t>
      </w:r>
      <w:r w:rsidRPr="00A9079E">
        <w:rPr>
          <w:b w:val="0"/>
          <w:bCs w:val="0"/>
          <w:sz w:val="28"/>
          <w:szCs w:val="28"/>
        </w:rPr>
        <w:t xml:space="preserve">: 127550, Москва, ул. Прянишникова, 14/6, каб. 9. </w:t>
      </w:r>
    </w:p>
    <w:p w14:paraId="651748BD" w14:textId="275C4069" w:rsidR="00B761C6" w:rsidRDefault="00A94229" w:rsidP="00A9079E">
      <w:pPr>
        <w:pStyle w:val="a3"/>
        <w:spacing w:line="320" w:lineRule="exact"/>
        <w:jc w:val="both"/>
        <w:rPr>
          <w:b w:val="0"/>
          <w:bCs w:val="0"/>
          <w:sz w:val="28"/>
          <w:szCs w:val="28"/>
          <w:lang w:val="en-US"/>
        </w:rPr>
      </w:pPr>
      <w:r w:rsidRPr="00A9079E">
        <w:rPr>
          <w:b w:val="0"/>
          <w:bCs w:val="0"/>
          <w:sz w:val="28"/>
          <w:szCs w:val="28"/>
        </w:rPr>
        <w:t>Тел</w:t>
      </w:r>
      <w:r w:rsidRPr="00A9079E">
        <w:rPr>
          <w:b w:val="0"/>
          <w:bCs w:val="0"/>
          <w:sz w:val="28"/>
          <w:szCs w:val="28"/>
          <w:lang w:val="en-US"/>
        </w:rPr>
        <w:t>.:</w:t>
      </w:r>
      <w:r w:rsidR="0003730D">
        <w:rPr>
          <w:b w:val="0"/>
          <w:bCs w:val="0"/>
          <w:sz w:val="28"/>
          <w:szCs w:val="28"/>
          <w:lang w:val="en-US"/>
        </w:rPr>
        <w:t xml:space="preserve"> +7 (917) 569-95-22,</w:t>
      </w:r>
      <w:r w:rsidRPr="00A9079E">
        <w:rPr>
          <w:b w:val="0"/>
          <w:bCs w:val="0"/>
          <w:sz w:val="28"/>
          <w:szCs w:val="28"/>
          <w:lang w:val="en-US"/>
        </w:rPr>
        <w:t xml:space="preserve"> +7 (499) 976-31-73. </w:t>
      </w:r>
    </w:p>
    <w:p w14:paraId="60599E26" w14:textId="3F81ABE6" w:rsidR="00B761C6" w:rsidRPr="00E94ABD" w:rsidRDefault="00A94229" w:rsidP="00A9079E">
      <w:pPr>
        <w:pStyle w:val="a3"/>
        <w:spacing w:line="320" w:lineRule="exact"/>
        <w:jc w:val="both"/>
        <w:rPr>
          <w:b w:val="0"/>
          <w:bCs w:val="0"/>
          <w:sz w:val="28"/>
          <w:szCs w:val="28"/>
        </w:rPr>
      </w:pPr>
      <w:r w:rsidRPr="00A9079E">
        <w:rPr>
          <w:b w:val="0"/>
          <w:bCs w:val="0"/>
          <w:sz w:val="28"/>
          <w:szCs w:val="28"/>
          <w:lang w:val="en-US"/>
        </w:rPr>
        <w:t>E</w:t>
      </w:r>
      <w:r w:rsidRPr="008574A0">
        <w:rPr>
          <w:b w:val="0"/>
          <w:bCs w:val="0"/>
          <w:sz w:val="28"/>
          <w:szCs w:val="28"/>
        </w:rPr>
        <w:t>-</w:t>
      </w:r>
      <w:r w:rsidRPr="00A9079E">
        <w:rPr>
          <w:b w:val="0"/>
          <w:bCs w:val="0"/>
          <w:sz w:val="28"/>
          <w:szCs w:val="28"/>
          <w:lang w:val="en-US"/>
        </w:rPr>
        <w:t>mail</w:t>
      </w:r>
      <w:r w:rsidRPr="008574A0">
        <w:rPr>
          <w:b w:val="0"/>
          <w:bCs w:val="0"/>
          <w:sz w:val="28"/>
          <w:szCs w:val="28"/>
        </w:rPr>
        <w:t xml:space="preserve">: </w:t>
      </w:r>
      <w:r w:rsidR="00B761C6">
        <w:rPr>
          <w:b w:val="0"/>
          <w:bCs w:val="0"/>
          <w:sz w:val="28"/>
          <w:szCs w:val="28"/>
        </w:rPr>
        <w:tab/>
      </w:r>
      <w:hyperlink r:id="rId9" w:history="1">
        <w:r w:rsidR="00B761C6" w:rsidRPr="00E94ABD">
          <w:rPr>
            <w:rStyle w:val="a7"/>
            <w:b w:val="0"/>
            <w:bCs w:val="0"/>
            <w:sz w:val="28"/>
            <w:szCs w:val="28"/>
            <w:u w:val="none"/>
          </w:rPr>
          <w:t>info@agrorisk.ru</w:t>
        </w:r>
      </w:hyperlink>
      <w:r w:rsidR="00E87088" w:rsidRPr="00E94ABD">
        <w:rPr>
          <w:b w:val="0"/>
          <w:bCs w:val="0"/>
          <w:sz w:val="28"/>
          <w:szCs w:val="28"/>
        </w:rPr>
        <w:t xml:space="preserve"> (приемная)</w:t>
      </w:r>
    </w:p>
    <w:p w14:paraId="0818C299" w14:textId="6915013A" w:rsidR="00A94229" w:rsidRPr="00E94ABD" w:rsidRDefault="00CA6B95" w:rsidP="00B761C6">
      <w:pPr>
        <w:pStyle w:val="a3"/>
        <w:spacing w:line="320" w:lineRule="exact"/>
        <w:ind w:left="708" w:firstLine="708"/>
        <w:jc w:val="both"/>
        <w:rPr>
          <w:b w:val="0"/>
          <w:bCs w:val="0"/>
          <w:sz w:val="28"/>
          <w:szCs w:val="28"/>
        </w:rPr>
      </w:pPr>
      <w:hyperlink r:id="rId10" w:history="1">
        <w:r w:rsidR="008574A0" w:rsidRPr="00E94ABD">
          <w:rPr>
            <w:rStyle w:val="a7"/>
            <w:b w:val="0"/>
            <w:bCs w:val="0"/>
            <w:sz w:val="28"/>
            <w:szCs w:val="28"/>
            <w:u w:val="none"/>
            <w:lang w:val="en-US"/>
          </w:rPr>
          <w:t>ol</w:t>
        </w:r>
        <w:r w:rsidR="008574A0" w:rsidRPr="00E94ABD">
          <w:rPr>
            <w:rStyle w:val="a7"/>
            <w:b w:val="0"/>
            <w:bCs w:val="0"/>
            <w:sz w:val="28"/>
            <w:szCs w:val="28"/>
            <w:u w:val="none"/>
          </w:rPr>
          <w:t>.</w:t>
        </w:r>
        <w:r w:rsidR="008574A0" w:rsidRPr="00E94ABD">
          <w:rPr>
            <w:rStyle w:val="a7"/>
            <w:b w:val="0"/>
            <w:bCs w:val="0"/>
            <w:sz w:val="28"/>
            <w:szCs w:val="28"/>
            <w:u w:val="none"/>
            <w:lang w:val="en-US"/>
          </w:rPr>
          <w:t>motorin</w:t>
        </w:r>
        <w:r w:rsidR="008574A0" w:rsidRPr="00E94ABD">
          <w:rPr>
            <w:rStyle w:val="a7"/>
            <w:b w:val="0"/>
            <w:bCs w:val="0"/>
            <w:sz w:val="28"/>
            <w:szCs w:val="28"/>
            <w:u w:val="none"/>
          </w:rPr>
          <w:t>@</w:t>
        </w:r>
        <w:r w:rsidR="008574A0" w:rsidRPr="00E94ABD">
          <w:rPr>
            <w:rStyle w:val="a7"/>
            <w:b w:val="0"/>
            <w:bCs w:val="0"/>
            <w:sz w:val="28"/>
            <w:szCs w:val="28"/>
            <w:u w:val="none"/>
            <w:lang w:val="en-US"/>
          </w:rPr>
          <w:t>gmail</w:t>
        </w:r>
        <w:r w:rsidR="008574A0" w:rsidRPr="00E94ABD">
          <w:rPr>
            <w:rStyle w:val="a7"/>
            <w:b w:val="0"/>
            <w:bCs w:val="0"/>
            <w:sz w:val="28"/>
            <w:szCs w:val="28"/>
            <w:u w:val="none"/>
          </w:rPr>
          <w:t>.</w:t>
        </w:r>
        <w:r w:rsidR="008574A0" w:rsidRPr="00E94ABD">
          <w:rPr>
            <w:rStyle w:val="a7"/>
            <w:b w:val="0"/>
            <w:bCs w:val="0"/>
            <w:sz w:val="28"/>
            <w:szCs w:val="28"/>
            <w:u w:val="none"/>
            <w:lang w:val="en-US"/>
          </w:rPr>
          <w:t>com</w:t>
        </w:r>
      </w:hyperlink>
      <w:r w:rsidR="008574A0" w:rsidRPr="00E94ABD">
        <w:rPr>
          <w:b w:val="0"/>
          <w:bCs w:val="0"/>
          <w:sz w:val="28"/>
          <w:szCs w:val="28"/>
        </w:rPr>
        <w:t xml:space="preserve"> (главный редактор)</w:t>
      </w:r>
    </w:p>
    <w:p w14:paraId="15B32B5D" w14:textId="714FB4B0" w:rsidR="0035777A" w:rsidRPr="00E94ABD" w:rsidRDefault="00CA6B95" w:rsidP="00B761C6">
      <w:pPr>
        <w:pStyle w:val="a3"/>
        <w:spacing w:line="320" w:lineRule="exact"/>
        <w:ind w:left="708" w:firstLine="708"/>
        <w:jc w:val="both"/>
        <w:rPr>
          <w:b w:val="0"/>
          <w:bCs w:val="0"/>
          <w:sz w:val="28"/>
          <w:szCs w:val="28"/>
        </w:rPr>
      </w:pPr>
      <w:hyperlink r:id="rId11" w:history="1">
        <w:r w:rsidR="0035777A" w:rsidRPr="00E94ABD">
          <w:rPr>
            <w:rStyle w:val="a7"/>
            <w:b w:val="0"/>
            <w:bCs w:val="0"/>
            <w:sz w:val="28"/>
            <w:szCs w:val="28"/>
            <w:u w:val="none"/>
          </w:rPr>
          <w:t>andjik17@mail.ru</w:t>
        </w:r>
      </w:hyperlink>
      <w:r w:rsidR="0035777A" w:rsidRPr="00E94ABD">
        <w:rPr>
          <w:b w:val="0"/>
          <w:bCs w:val="0"/>
          <w:sz w:val="28"/>
          <w:szCs w:val="28"/>
        </w:rPr>
        <w:t xml:space="preserve"> (директор)</w:t>
      </w:r>
    </w:p>
    <w:p w14:paraId="42E4F852" w14:textId="77777777" w:rsidR="00B761C6" w:rsidRPr="008574A0" w:rsidRDefault="00B761C6" w:rsidP="00A9079E">
      <w:pPr>
        <w:pStyle w:val="a3"/>
        <w:spacing w:line="320" w:lineRule="exact"/>
        <w:jc w:val="both"/>
        <w:rPr>
          <w:b w:val="0"/>
          <w:bCs w:val="0"/>
          <w:sz w:val="28"/>
          <w:szCs w:val="28"/>
        </w:rPr>
      </w:pPr>
    </w:p>
    <w:p w14:paraId="38EE0ED8" w14:textId="77777777" w:rsidR="00A94229" w:rsidRPr="008574A0" w:rsidRDefault="00A94229" w:rsidP="003D5266">
      <w:pPr>
        <w:pStyle w:val="a3"/>
        <w:rPr>
          <w:sz w:val="24"/>
          <w:szCs w:val="24"/>
        </w:rPr>
      </w:pPr>
    </w:p>
    <w:p w14:paraId="1FBC5534" w14:textId="77777777" w:rsidR="00A94229" w:rsidRPr="008574A0" w:rsidRDefault="00A94229" w:rsidP="003D5266">
      <w:pPr>
        <w:pStyle w:val="a3"/>
        <w:rPr>
          <w:sz w:val="24"/>
          <w:szCs w:val="24"/>
        </w:rPr>
      </w:pPr>
    </w:p>
    <w:p w14:paraId="171D727A" w14:textId="77777777" w:rsidR="00A94229" w:rsidRPr="008574A0" w:rsidRDefault="00A94229" w:rsidP="003D5266">
      <w:pPr>
        <w:pStyle w:val="a3"/>
        <w:rPr>
          <w:sz w:val="24"/>
          <w:szCs w:val="24"/>
        </w:rPr>
      </w:pPr>
    </w:p>
    <w:p w14:paraId="5FBD69D7" w14:textId="77777777" w:rsidR="00A94229" w:rsidRPr="008574A0" w:rsidRDefault="00A94229" w:rsidP="003D5266">
      <w:pPr>
        <w:pStyle w:val="a3"/>
        <w:rPr>
          <w:sz w:val="24"/>
          <w:szCs w:val="24"/>
        </w:rPr>
      </w:pPr>
    </w:p>
    <w:p w14:paraId="00924DCD" w14:textId="77777777" w:rsidR="00A94229" w:rsidRPr="008574A0" w:rsidRDefault="00A94229" w:rsidP="003D5266">
      <w:pPr>
        <w:pStyle w:val="a3"/>
        <w:rPr>
          <w:sz w:val="24"/>
          <w:szCs w:val="24"/>
        </w:rPr>
      </w:pPr>
    </w:p>
    <w:p w14:paraId="07BF6C25" w14:textId="77777777" w:rsidR="00A94229" w:rsidRPr="008574A0" w:rsidRDefault="00A94229" w:rsidP="003D5266">
      <w:pPr>
        <w:pStyle w:val="a3"/>
        <w:rPr>
          <w:sz w:val="24"/>
          <w:szCs w:val="24"/>
        </w:rPr>
      </w:pPr>
    </w:p>
    <w:p w14:paraId="55A48389" w14:textId="77777777" w:rsidR="00A94229" w:rsidRPr="008574A0" w:rsidRDefault="00A94229" w:rsidP="003D5266">
      <w:pPr>
        <w:pStyle w:val="a3"/>
        <w:rPr>
          <w:sz w:val="24"/>
          <w:szCs w:val="24"/>
        </w:rPr>
      </w:pPr>
    </w:p>
    <w:p w14:paraId="2356F7AD" w14:textId="77777777" w:rsidR="00A94229" w:rsidRPr="008574A0" w:rsidRDefault="00A94229" w:rsidP="003D5266">
      <w:pPr>
        <w:pStyle w:val="a3"/>
        <w:rPr>
          <w:sz w:val="24"/>
          <w:szCs w:val="24"/>
        </w:rPr>
      </w:pPr>
    </w:p>
    <w:p w14:paraId="5A685BFF" w14:textId="77777777" w:rsidR="00A94229" w:rsidRPr="008574A0" w:rsidRDefault="00A94229" w:rsidP="003D5266">
      <w:pPr>
        <w:pStyle w:val="a3"/>
        <w:rPr>
          <w:sz w:val="24"/>
          <w:szCs w:val="24"/>
        </w:rPr>
      </w:pPr>
    </w:p>
    <w:p w14:paraId="709E2FA8" w14:textId="77777777" w:rsidR="00A94229" w:rsidRPr="008574A0" w:rsidRDefault="00A94229" w:rsidP="003D5266">
      <w:pPr>
        <w:pStyle w:val="a3"/>
        <w:rPr>
          <w:sz w:val="24"/>
          <w:szCs w:val="24"/>
        </w:rPr>
      </w:pPr>
    </w:p>
    <w:p w14:paraId="7F97410E" w14:textId="77777777" w:rsidR="00A94229" w:rsidRPr="008574A0" w:rsidRDefault="00A94229" w:rsidP="003D5266">
      <w:pPr>
        <w:pStyle w:val="a3"/>
        <w:rPr>
          <w:sz w:val="24"/>
          <w:szCs w:val="24"/>
        </w:rPr>
      </w:pPr>
    </w:p>
    <w:p w14:paraId="68A7AE32" w14:textId="77777777" w:rsidR="00A94229" w:rsidRPr="008574A0" w:rsidRDefault="00A94229" w:rsidP="003D5266">
      <w:pPr>
        <w:pStyle w:val="a3"/>
        <w:rPr>
          <w:sz w:val="24"/>
          <w:szCs w:val="24"/>
        </w:rPr>
      </w:pPr>
    </w:p>
    <w:p w14:paraId="03D2949A" w14:textId="77777777" w:rsidR="00A94229" w:rsidRPr="008574A0" w:rsidRDefault="00A94229" w:rsidP="003D5266">
      <w:pPr>
        <w:pStyle w:val="a3"/>
        <w:rPr>
          <w:sz w:val="24"/>
          <w:szCs w:val="24"/>
        </w:rPr>
      </w:pPr>
    </w:p>
    <w:p w14:paraId="409B82A8" w14:textId="77777777" w:rsidR="00A94229" w:rsidRPr="008574A0" w:rsidRDefault="00A94229" w:rsidP="003D5266">
      <w:pPr>
        <w:pStyle w:val="a3"/>
        <w:rPr>
          <w:sz w:val="24"/>
          <w:szCs w:val="24"/>
        </w:rPr>
      </w:pPr>
    </w:p>
    <w:p w14:paraId="28F02F0A" w14:textId="77777777" w:rsidR="00A94229" w:rsidRPr="008574A0" w:rsidRDefault="00A94229" w:rsidP="003D5266">
      <w:pPr>
        <w:pStyle w:val="a3"/>
        <w:rPr>
          <w:sz w:val="24"/>
          <w:szCs w:val="24"/>
        </w:rPr>
      </w:pPr>
    </w:p>
    <w:p w14:paraId="21495B77" w14:textId="77777777" w:rsidR="00A94229" w:rsidRPr="008574A0" w:rsidRDefault="00A94229" w:rsidP="003D5266">
      <w:pPr>
        <w:pStyle w:val="a3"/>
        <w:rPr>
          <w:sz w:val="24"/>
          <w:szCs w:val="24"/>
        </w:rPr>
      </w:pPr>
    </w:p>
    <w:p w14:paraId="1646ACFD" w14:textId="77777777" w:rsidR="00A94229" w:rsidRPr="008574A0" w:rsidRDefault="00A94229" w:rsidP="003D5266">
      <w:pPr>
        <w:pStyle w:val="a3"/>
        <w:rPr>
          <w:sz w:val="24"/>
          <w:szCs w:val="24"/>
        </w:rPr>
      </w:pPr>
    </w:p>
    <w:p w14:paraId="306727B3" w14:textId="77777777" w:rsidR="00A94229" w:rsidRPr="008574A0" w:rsidRDefault="00A94229" w:rsidP="003D5266">
      <w:pPr>
        <w:pStyle w:val="a3"/>
        <w:rPr>
          <w:sz w:val="24"/>
          <w:szCs w:val="24"/>
        </w:rPr>
      </w:pPr>
    </w:p>
    <w:p w14:paraId="006AC3F1" w14:textId="77777777" w:rsidR="00A94229" w:rsidRPr="008574A0" w:rsidRDefault="00A94229" w:rsidP="003D5266">
      <w:pPr>
        <w:pStyle w:val="a3"/>
        <w:rPr>
          <w:sz w:val="24"/>
          <w:szCs w:val="24"/>
        </w:rPr>
      </w:pPr>
    </w:p>
    <w:p w14:paraId="1AEB93B9" w14:textId="77777777" w:rsidR="00A94229" w:rsidRPr="008574A0" w:rsidRDefault="00A94229" w:rsidP="003D5266">
      <w:pPr>
        <w:pStyle w:val="a3"/>
        <w:rPr>
          <w:sz w:val="24"/>
          <w:szCs w:val="24"/>
        </w:rPr>
      </w:pPr>
    </w:p>
    <w:p w14:paraId="5A8EE943" w14:textId="77777777" w:rsidR="00A94229" w:rsidRPr="008574A0" w:rsidRDefault="00A94229" w:rsidP="003D5266">
      <w:pPr>
        <w:pStyle w:val="a3"/>
        <w:rPr>
          <w:sz w:val="24"/>
          <w:szCs w:val="24"/>
        </w:rPr>
      </w:pPr>
    </w:p>
    <w:p w14:paraId="37979881" w14:textId="77777777" w:rsidR="00A94229" w:rsidRPr="008574A0" w:rsidRDefault="00A94229" w:rsidP="003D5266">
      <w:pPr>
        <w:pStyle w:val="a3"/>
        <w:rPr>
          <w:sz w:val="24"/>
          <w:szCs w:val="24"/>
        </w:rPr>
      </w:pPr>
    </w:p>
    <w:p w14:paraId="4DC250E6" w14:textId="77777777" w:rsidR="00A94229" w:rsidRPr="008574A0" w:rsidRDefault="00A94229" w:rsidP="003D5266">
      <w:pPr>
        <w:pStyle w:val="a3"/>
        <w:rPr>
          <w:sz w:val="24"/>
          <w:szCs w:val="24"/>
        </w:rPr>
      </w:pPr>
    </w:p>
    <w:p w14:paraId="32A65EB3" w14:textId="77777777" w:rsidR="00A94229" w:rsidRPr="008574A0" w:rsidRDefault="00A94229" w:rsidP="003D5266">
      <w:pPr>
        <w:pStyle w:val="a3"/>
        <w:rPr>
          <w:sz w:val="24"/>
          <w:szCs w:val="24"/>
        </w:rPr>
      </w:pPr>
    </w:p>
    <w:p w14:paraId="338BB605" w14:textId="77777777" w:rsidR="00A94229" w:rsidRPr="008574A0" w:rsidRDefault="00A94229" w:rsidP="003D5266">
      <w:pPr>
        <w:pStyle w:val="a3"/>
        <w:rPr>
          <w:sz w:val="24"/>
          <w:szCs w:val="24"/>
        </w:rPr>
      </w:pPr>
    </w:p>
    <w:p w14:paraId="11D2B21D" w14:textId="77777777" w:rsidR="00A94229" w:rsidRPr="008574A0" w:rsidRDefault="00A94229" w:rsidP="003D5266">
      <w:pPr>
        <w:pStyle w:val="a3"/>
        <w:rPr>
          <w:sz w:val="24"/>
          <w:szCs w:val="24"/>
        </w:rPr>
      </w:pPr>
    </w:p>
    <w:p w14:paraId="5B07C346" w14:textId="77777777" w:rsidR="00306FEF" w:rsidRPr="008574A0" w:rsidRDefault="00306FEF" w:rsidP="003D5266">
      <w:pPr>
        <w:pStyle w:val="a3"/>
        <w:rPr>
          <w:sz w:val="24"/>
          <w:szCs w:val="24"/>
        </w:rPr>
      </w:pPr>
    </w:p>
    <w:p w14:paraId="13C2958D" w14:textId="77777777" w:rsidR="00306FEF" w:rsidRPr="008574A0" w:rsidRDefault="00306FEF" w:rsidP="003D5266">
      <w:pPr>
        <w:pStyle w:val="a3"/>
        <w:rPr>
          <w:sz w:val="24"/>
          <w:szCs w:val="24"/>
        </w:rPr>
      </w:pPr>
    </w:p>
    <w:p w14:paraId="54E7EC39" w14:textId="60423EFE" w:rsidR="00A94229" w:rsidRDefault="00A94229" w:rsidP="00176386">
      <w:pPr>
        <w:pStyle w:val="af3"/>
      </w:pPr>
      <w:r>
        <w:lastRenderedPageBreak/>
        <w:t>СОДЕРЖАНИЕ</w:t>
      </w:r>
    </w:p>
    <w:p w14:paraId="605E19E0" w14:textId="77777777" w:rsidR="00A94229" w:rsidRPr="00B67906" w:rsidRDefault="00A94229" w:rsidP="000053E1"/>
    <w:p w14:paraId="54FADED2" w14:textId="77777777" w:rsidR="0025606C" w:rsidRPr="00474956" w:rsidRDefault="00A94229">
      <w:pPr>
        <w:pStyle w:val="11"/>
        <w:rPr>
          <w:rFonts w:ascii="Calibri" w:hAnsi="Calibri" w:cs="Times New Roman"/>
          <w:b w:val="0"/>
          <w:bCs w:val="0"/>
          <w:caps w:val="0"/>
          <w:noProof/>
          <w:sz w:val="24"/>
          <w:szCs w:val="24"/>
          <w:u w:val="none"/>
        </w:rPr>
      </w:pPr>
      <w:r>
        <w:fldChar w:fldCharType="begin"/>
      </w:r>
      <w:r>
        <w:instrText xml:space="preserve"> TOC \o "1-3" </w:instrText>
      </w:r>
      <w:r>
        <w:fldChar w:fldCharType="separate"/>
      </w:r>
      <w:r w:rsidR="0025606C">
        <w:rPr>
          <w:noProof/>
        </w:rPr>
        <w:t>Сельскохозяйственные науки</w:t>
      </w:r>
      <w:r w:rsidR="0025606C">
        <w:rPr>
          <w:noProof/>
        </w:rPr>
        <w:tab/>
      </w:r>
      <w:r w:rsidR="0025606C">
        <w:rPr>
          <w:noProof/>
        </w:rPr>
        <w:fldChar w:fldCharType="begin"/>
      </w:r>
      <w:r w:rsidR="0025606C">
        <w:rPr>
          <w:noProof/>
        </w:rPr>
        <w:instrText xml:space="preserve"> PAGEREF _Toc468071057 \h </w:instrText>
      </w:r>
      <w:r w:rsidR="0025606C">
        <w:rPr>
          <w:noProof/>
        </w:rPr>
      </w:r>
      <w:r w:rsidR="0025606C">
        <w:rPr>
          <w:noProof/>
        </w:rPr>
        <w:fldChar w:fldCharType="separate"/>
      </w:r>
      <w:r w:rsidR="00F4386D">
        <w:rPr>
          <w:noProof/>
        </w:rPr>
        <w:t>6</w:t>
      </w:r>
      <w:r w:rsidR="0025606C">
        <w:rPr>
          <w:noProof/>
        </w:rPr>
        <w:fldChar w:fldCharType="end"/>
      </w:r>
    </w:p>
    <w:p w14:paraId="37430E75" w14:textId="3483073C" w:rsidR="0025606C" w:rsidRPr="00474956" w:rsidRDefault="0025606C">
      <w:pPr>
        <w:pStyle w:val="21"/>
        <w:tabs>
          <w:tab w:val="right" w:pos="9628"/>
        </w:tabs>
        <w:rPr>
          <w:rFonts w:ascii="Calibri" w:hAnsi="Calibri" w:cs="Times New Roman"/>
          <w:b w:val="0"/>
          <w:bCs w:val="0"/>
          <w:smallCaps w:val="0"/>
          <w:noProof/>
          <w:sz w:val="24"/>
          <w:szCs w:val="24"/>
        </w:rPr>
      </w:pPr>
      <w:r>
        <w:rPr>
          <w:noProof/>
        </w:rPr>
        <w:t>Мазиров М.А., Рагимов А.О.</w:t>
      </w:r>
      <w:r>
        <w:rPr>
          <w:noProof/>
        </w:rPr>
        <w:tab/>
      </w:r>
    </w:p>
    <w:p w14:paraId="228E7520" w14:textId="77777777" w:rsidR="0025606C" w:rsidRPr="00474956" w:rsidRDefault="0025606C">
      <w:pPr>
        <w:pStyle w:val="21"/>
        <w:tabs>
          <w:tab w:val="right" w:pos="9628"/>
        </w:tabs>
        <w:rPr>
          <w:rFonts w:ascii="Calibri" w:hAnsi="Calibri" w:cs="Times New Roman"/>
          <w:b w:val="0"/>
          <w:bCs w:val="0"/>
          <w:smallCaps w:val="0"/>
          <w:noProof/>
          <w:sz w:val="24"/>
          <w:szCs w:val="24"/>
        </w:rPr>
      </w:pPr>
      <w:r>
        <w:rPr>
          <w:noProof/>
        </w:rPr>
        <w:t>Сравнительный анализ плодородия серых лесных и дерново-подзолистых почв c учетом литогенного фактора</w:t>
      </w:r>
      <w:r>
        <w:rPr>
          <w:noProof/>
        </w:rPr>
        <w:tab/>
      </w:r>
      <w:r>
        <w:rPr>
          <w:noProof/>
        </w:rPr>
        <w:fldChar w:fldCharType="begin"/>
      </w:r>
      <w:r>
        <w:rPr>
          <w:noProof/>
        </w:rPr>
        <w:instrText xml:space="preserve"> PAGEREF _Toc468071059 \h </w:instrText>
      </w:r>
      <w:r>
        <w:rPr>
          <w:noProof/>
        </w:rPr>
      </w:r>
      <w:r>
        <w:rPr>
          <w:noProof/>
        </w:rPr>
        <w:fldChar w:fldCharType="separate"/>
      </w:r>
      <w:r w:rsidR="00F4386D">
        <w:rPr>
          <w:noProof/>
        </w:rPr>
        <w:t>6</w:t>
      </w:r>
      <w:r>
        <w:rPr>
          <w:noProof/>
        </w:rPr>
        <w:fldChar w:fldCharType="end"/>
      </w:r>
    </w:p>
    <w:p w14:paraId="4E2FFF33" w14:textId="21B96AE1" w:rsidR="0025606C" w:rsidRPr="00474956" w:rsidRDefault="0025606C" w:rsidP="008F0CB7">
      <w:pPr>
        <w:pStyle w:val="21"/>
        <w:tabs>
          <w:tab w:val="right" w:pos="9628"/>
        </w:tabs>
        <w:ind w:left="708"/>
        <w:rPr>
          <w:rFonts w:ascii="Calibri" w:hAnsi="Calibri" w:cs="Times New Roman"/>
          <w:b w:val="0"/>
          <w:bCs w:val="0"/>
          <w:smallCaps w:val="0"/>
          <w:noProof/>
          <w:sz w:val="24"/>
          <w:szCs w:val="24"/>
        </w:rPr>
      </w:pPr>
      <w:r w:rsidRPr="001C3C7C">
        <w:rPr>
          <w:noProof/>
          <w:lang w:val="en-US"/>
        </w:rPr>
        <w:t>Mazirov M.A., Ragimov A.O.</w:t>
      </w:r>
      <w:r>
        <w:rPr>
          <w:noProof/>
        </w:rPr>
        <w:tab/>
      </w:r>
    </w:p>
    <w:p w14:paraId="225E38AC" w14:textId="1D39DCC8" w:rsidR="0025606C" w:rsidRPr="00474956" w:rsidRDefault="0025606C" w:rsidP="008F0CB7">
      <w:pPr>
        <w:pStyle w:val="21"/>
        <w:tabs>
          <w:tab w:val="right" w:pos="9628"/>
        </w:tabs>
        <w:ind w:left="708"/>
        <w:rPr>
          <w:rFonts w:ascii="Calibri" w:hAnsi="Calibri" w:cs="Times New Roman"/>
          <w:b w:val="0"/>
          <w:bCs w:val="0"/>
          <w:smallCaps w:val="0"/>
          <w:noProof/>
          <w:sz w:val="24"/>
          <w:szCs w:val="24"/>
        </w:rPr>
      </w:pPr>
      <w:r w:rsidRPr="001C3C7C">
        <w:rPr>
          <w:noProof/>
          <w:lang w:val="en-US"/>
        </w:rPr>
        <w:t>Comparative analysis of fertility of gray forest and derno-podzolic soils subject   to lithogenic factors</w:t>
      </w:r>
      <w:r>
        <w:rPr>
          <w:noProof/>
        </w:rPr>
        <w:tab/>
      </w:r>
      <w:r>
        <w:rPr>
          <w:noProof/>
        </w:rPr>
        <w:fldChar w:fldCharType="begin"/>
      </w:r>
      <w:r>
        <w:rPr>
          <w:noProof/>
        </w:rPr>
        <w:instrText xml:space="preserve"> PAGEREF _Toc468071061 \h </w:instrText>
      </w:r>
      <w:r>
        <w:rPr>
          <w:noProof/>
        </w:rPr>
      </w:r>
      <w:r>
        <w:rPr>
          <w:noProof/>
        </w:rPr>
        <w:fldChar w:fldCharType="separate"/>
      </w:r>
      <w:r w:rsidR="00F4386D">
        <w:rPr>
          <w:noProof/>
        </w:rPr>
        <w:t>21</w:t>
      </w:r>
      <w:r>
        <w:rPr>
          <w:noProof/>
        </w:rPr>
        <w:fldChar w:fldCharType="end"/>
      </w:r>
    </w:p>
    <w:p w14:paraId="7E4DAC85" w14:textId="77777777" w:rsidR="008F0CB7" w:rsidRDefault="008F0CB7">
      <w:pPr>
        <w:pStyle w:val="21"/>
        <w:tabs>
          <w:tab w:val="right" w:pos="9628"/>
        </w:tabs>
        <w:rPr>
          <w:noProof/>
        </w:rPr>
      </w:pPr>
    </w:p>
    <w:p w14:paraId="1195B405" w14:textId="1F34A87C" w:rsidR="00CA6B95" w:rsidRPr="00474956" w:rsidRDefault="00CA6B95" w:rsidP="00CA6B95">
      <w:pPr>
        <w:pStyle w:val="11"/>
        <w:rPr>
          <w:rFonts w:ascii="Calibri" w:hAnsi="Calibri" w:cs="Times New Roman"/>
          <w:b w:val="0"/>
          <w:bCs w:val="0"/>
          <w:caps w:val="0"/>
          <w:noProof/>
          <w:sz w:val="24"/>
          <w:szCs w:val="24"/>
          <w:u w:val="none"/>
        </w:rPr>
      </w:pPr>
      <w:r>
        <w:rPr>
          <w:noProof/>
        </w:rPr>
        <w:t>ТЕХНИЧЕСКИ</w:t>
      </w:r>
      <w:bookmarkStart w:id="0" w:name="_GoBack"/>
      <w:bookmarkEnd w:id="0"/>
      <w:r>
        <w:rPr>
          <w:noProof/>
        </w:rPr>
        <w:t>е науки</w:t>
      </w:r>
      <w:r>
        <w:rPr>
          <w:noProof/>
        </w:rPr>
        <w:tab/>
      </w:r>
      <w:r>
        <w:rPr>
          <w:noProof/>
        </w:rPr>
        <w:fldChar w:fldCharType="begin"/>
      </w:r>
      <w:r>
        <w:rPr>
          <w:noProof/>
        </w:rPr>
        <w:instrText xml:space="preserve"> PAGEREF _Toc468071057 \h </w:instrText>
      </w:r>
      <w:r>
        <w:rPr>
          <w:noProof/>
        </w:rPr>
      </w:r>
      <w:r>
        <w:rPr>
          <w:noProof/>
        </w:rPr>
        <w:fldChar w:fldCharType="separate"/>
      </w:r>
      <w:r>
        <w:rPr>
          <w:noProof/>
        </w:rPr>
        <w:t>6</w:t>
      </w:r>
      <w:r>
        <w:rPr>
          <w:noProof/>
        </w:rPr>
        <w:fldChar w:fldCharType="end"/>
      </w:r>
    </w:p>
    <w:p w14:paraId="13B0DC9A" w14:textId="61460AA9" w:rsidR="0025606C" w:rsidRPr="00474956" w:rsidRDefault="0025606C">
      <w:pPr>
        <w:pStyle w:val="21"/>
        <w:tabs>
          <w:tab w:val="right" w:pos="9628"/>
        </w:tabs>
        <w:rPr>
          <w:rFonts w:ascii="Calibri" w:hAnsi="Calibri" w:cs="Times New Roman"/>
          <w:b w:val="0"/>
          <w:bCs w:val="0"/>
          <w:smallCaps w:val="0"/>
          <w:noProof/>
          <w:sz w:val="24"/>
          <w:szCs w:val="24"/>
        </w:rPr>
      </w:pPr>
      <w:r>
        <w:rPr>
          <w:noProof/>
        </w:rPr>
        <w:t>Тойгамбаев С.К.</w:t>
      </w:r>
      <w:r>
        <w:rPr>
          <w:noProof/>
        </w:rPr>
        <w:tab/>
      </w:r>
    </w:p>
    <w:p w14:paraId="030BC9AE" w14:textId="1FA1CD9A" w:rsidR="0025606C" w:rsidRPr="00474956" w:rsidRDefault="00C72A0C">
      <w:pPr>
        <w:pStyle w:val="21"/>
        <w:tabs>
          <w:tab w:val="right" w:pos="9628"/>
        </w:tabs>
        <w:rPr>
          <w:rFonts w:ascii="Calibri" w:hAnsi="Calibri" w:cs="Times New Roman"/>
          <w:b w:val="0"/>
          <w:bCs w:val="0"/>
          <w:smallCaps w:val="0"/>
          <w:noProof/>
          <w:sz w:val="24"/>
          <w:szCs w:val="24"/>
        </w:rPr>
      </w:pPr>
      <w:r w:rsidRPr="00C72A0C">
        <w:rPr>
          <w:noProof/>
        </w:rPr>
        <w:t>Приспособление для установки коленчатого вала двигателя внутреннего сгорания в центре станка</w:t>
      </w:r>
      <w:r w:rsidR="0025606C">
        <w:rPr>
          <w:noProof/>
        </w:rPr>
        <w:tab/>
      </w:r>
      <w:r w:rsidR="0025606C">
        <w:rPr>
          <w:noProof/>
        </w:rPr>
        <w:fldChar w:fldCharType="begin"/>
      </w:r>
      <w:r w:rsidR="0025606C">
        <w:rPr>
          <w:noProof/>
        </w:rPr>
        <w:instrText xml:space="preserve"> PAGEREF _Toc468071063 \h </w:instrText>
      </w:r>
      <w:r w:rsidR="0025606C">
        <w:rPr>
          <w:noProof/>
        </w:rPr>
      </w:r>
      <w:r w:rsidR="0025606C">
        <w:rPr>
          <w:noProof/>
        </w:rPr>
        <w:fldChar w:fldCharType="separate"/>
      </w:r>
      <w:r w:rsidR="00F4386D">
        <w:rPr>
          <w:noProof/>
        </w:rPr>
        <w:t>22</w:t>
      </w:r>
      <w:r w:rsidR="0025606C">
        <w:rPr>
          <w:noProof/>
        </w:rPr>
        <w:fldChar w:fldCharType="end"/>
      </w:r>
    </w:p>
    <w:p w14:paraId="7644C17E" w14:textId="5713D5D3" w:rsidR="0025606C" w:rsidRPr="00474956" w:rsidRDefault="0025606C" w:rsidP="008F0CB7">
      <w:pPr>
        <w:pStyle w:val="21"/>
        <w:tabs>
          <w:tab w:val="right" w:pos="9628"/>
        </w:tabs>
        <w:ind w:left="708"/>
        <w:rPr>
          <w:rFonts w:ascii="Calibri" w:hAnsi="Calibri" w:cs="Times New Roman"/>
          <w:b w:val="0"/>
          <w:bCs w:val="0"/>
          <w:smallCaps w:val="0"/>
          <w:noProof/>
          <w:sz w:val="24"/>
          <w:szCs w:val="24"/>
        </w:rPr>
      </w:pPr>
      <w:r w:rsidRPr="001C3C7C">
        <w:rPr>
          <w:noProof/>
          <w:lang w:val="en-US"/>
        </w:rPr>
        <w:t>Toigambaev S.K.</w:t>
      </w:r>
      <w:r>
        <w:rPr>
          <w:noProof/>
        </w:rPr>
        <w:tab/>
      </w:r>
    </w:p>
    <w:p w14:paraId="46C00233" w14:textId="77777777" w:rsidR="0025606C" w:rsidRPr="00474956" w:rsidRDefault="0025606C" w:rsidP="008F0CB7">
      <w:pPr>
        <w:pStyle w:val="21"/>
        <w:tabs>
          <w:tab w:val="right" w:pos="9628"/>
        </w:tabs>
        <w:ind w:left="708"/>
        <w:rPr>
          <w:rFonts w:ascii="Calibri" w:hAnsi="Calibri" w:cs="Times New Roman"/>
          <w:b w:val="0"/>
          <w:bCs w:val="0"/>
          <w:smallCaps w:val="0"/>
          <w:noProof/>
          <w:sz w:val="24"/>
          <w:szCs w:val="24"/>
        </w:rPr>
      </w:pPr>
      <w:r w:rsidRPr="001C3C7C">
        <w:rPr>
          <w:noProof/>
          <w:lang w:val="en-US"/>
        </w:rPr>
        <w:t>The installer crankshaft internal combustion engine in the center of the machine</w:t>
      </w:r>
      <w:r>
        <w:rPr>
          <w:noProof/>
        </w:rPr>
        <w:tab/>
      </w:r>
      <w:r>
        <w:rPr>
          <w:noProof/>
        </w:rPr>
        <w:fldChar w:fldCharType="begin"/>
      </w:r>
      <w:r>
        <w:rPr>
          <w:noProof/>
        </w:rPr>
        <w:instrText xml:space="preserve"> PAGEREF _Toc468071065 \h </w:instrText>
      </w:r>
      <w:r>
        <w:rPr>
          <w:noProof/>
        </w:rPr>
      </w:r>
      <w:r>
        <w:rPr>
          <w:noProof/>
        </w:rPr>
        <w:fldChar w:fldCharType="separate"/>
      </w:r>
      <w:r w:rsidR="00F4386D">
        <w:rPr>
          <w:noProof/>
        </w:rPr>
        <w:t>31</w:t>
      </w:r>
      <w:r>
        <w:rPr>
          <w:noProof/>
        </w:rPr>
        <w:fldChar w:fldCharType="end"/>
      </w:r>
    </w:p>
    <w:p w14:paraId="04E07430" w14:textId="77777777" w:rsidR="008F0CB7" w:rsidRDefault="008F0CB7">
      <w:pPr>
        <w:pStyle w:val="21"/>
        <w:tabs>
          <w:tab w:val="right" w:pos="9628"/>
        </w:tabs>
        <w:rPr>
          <w:noProof/>
        </w:rPr>
      </w:pPr>
    </w:p>
    <w:p w14:paraId="4F214002" w14:textId="2EFEF717" w:rsidR="0025606C" w:rsidRPr="00474956" w:rsidRDefault="0025606C">
      <w:pPr>
        <w:pStyle w:val="21"/>
        <w:tabs>
          <w:tab w:val="right" w:pos="9628"/>
        </w:tabs>
        <w:rPr>
          <w:rFonts w:ascii="Calibri" w:hAnsi="Calibri" w:cs="Times New Roman"/>
          <w:b w:val="0"/>
          <w:bCs w:val="0"/>
          <w:smallCaps w:val="0"/>
          <w:noProof/>
          <w:sz w:val="24"/>
          <w:szCs w:val="24"/>
        </w:rPr>
      </w:pPr>
      <w:r>
        <w:rPr>
          <w:noProof/>
        </w:rPr>
        <w:t>Карелина А. С., Виноградов О. В.</w:t>
      </w:r>
      <w:r>
        <w:rPr>
          <w:noProof/>
        </w:rPr>
        <w:tab/>
      </w:r>
    </w:p>
    <w:p w14:paraId="49A172A1" w14:textId="77777777" w:rsidR="0025606C" w:rsidRPr="00474956" w:rsidRDefault="0025606C">
      <w:pPr>
        <w:pStyle w:val="21"/>
        <w:tabs>
          <w:tab w:val="right" w:pos="9628"/>
        </w:tabs>
        <w:rPr>
          <w:rFonts w:ascii="Calibri" w:hAnsi="Calibri" w:cs="Times New Roman"/>
          <w:b w:val="0"/>
          <w:bCs w:val="0"/>
          <w:smallCaps w:val="0"/>
          <w:noProof/>
          <w:sz w:val="24"/>
          <w:szCs w:val="24"/>
        </w:rPr>
      </w:pPr>
      <w:r>
        <w:rPr>
          <w:noProof/>
        </w:rPr>
        <w:t>Влияние металлов в составе нефтяных топлив на работу сельскохозяйственной техники</w:t>
      </w:r>
      <w:r>
        <w:rPr>
          <w:noProof/>
        </w:rPr>
        <w:tab/>
      </w:r>
      <w:r>
        <w:rPr>
          <w:noProof/>
        </w:rPr>
        <w:fldChar w:fldCharType="begin"/>
      </w:r>
      <w:r>
        <w:rPr>
          <w:noProof/>
        </w:rPr>
        <w:instrText xml:space="preserve"> PAGEREF _Toc468071067 \h </w:instrText>
      </w:r>
      <w:r>
        <w:rPr>
          <w:noProof/>
        </w:rPr>
      </w:r>
      <w:r>
        <w:rPr>
          <w:noProof/>
        </w:rPr>
        <w:fldChar w:fldCharType="separate"/>
      </w:r>
      <w:r w:rsidR="00F4386D">
        <w:rPr>
          <w:noProof/>
        </w:rPr>
        <w:t>32</w:t>
      </w:r>
      <w:r>
        <w:rPr>
          <w:noProof/>
        </w:rPr>
        <w:fldChar w:fldCharType="end"/>
      </w:r>
    </w:p>
    <w:p w14:paraId="51B76587" w14:textId="0659F55E" w:rsidR="0025606C" w:rsidRPr="00474956" w:rsidRDefault="0025606C" w:rsidP="008F0CB7">
      <w:pPr>
        <w:pStyle w:val="21"/>
        <w:tabs>
          <w:tab w:val="right" w:pos="9628"/>
        </w:tabs>
        <w:ind w:left="708"/>
        <w:rPr>
          <w:rFonts w:ascii="Calibri" w:hAnsi="Calibri" w:cs="Times New Roman"/>
          <w:b w:val="0"/>
          <w:bCs w:val="0"/>
          <w:smallCaps w:val="0"/>
          <w:noProof/>
          <w:sz w:val="24"/>
          <w:szCs w:val="24"/>
        </w:rPr>
      </w:pPr>
      <w:r w:rsidRPr="001C3C7C">
        <w:rPr>
          <w:noProof/>
          <w:lang w:val="en-US"/>
        </w:rPr>
        <w:t>Vinogradov O.V., Karelina A.S.,</w:t>
      </w:r>
      <w:r>
        <w:rPr>
          <w:noProof/>
        </w:rPr>
        <w:tab/>
      </w:r>
    </w:p>
    <w:p w14:paraId="03BEBA1F" w14:textId="77777777" w:rsidR="0025606C" w:rsidRPr="00474956" w:rsidRDefault="0025606C" w:rsidP="008F0CB7">
      <w:pPr>
        <w:pStyle w:val="21"/>
        <w:tabs>
          <w:tab w:val="right" w:pos="9628"/>
        </w:tabs>
        <w:ind w:left="708"/>
        <w:rPr>
          <w:rFonts w:ascii="Calibri" w:hAnsi="Calibri" w:cs="Times New Roman"/>
          <w:b w:val="0"/>
          <w:bCs w:val="0"/>
          <w:smallCaps w:val="0"/>
          <w:noProof/>
          <w:sz w:val="24"/>
          <w:szCs w:val="24"/>
        </w:rPr>
      </w:pPr>
      <w:r w:rsidRPr="001C3C7C">
        <w:rPr>
          <w:noProof/>
          <w:lang w:val="en-US"/>
        </w:rPr>
        <w:t>Influence of metals as a part of oil fuels for work of agricultural machinery</w:t>
      </w:r>
      <w:r>
        <w:rPr>
          <w:noProof/>
        </w:rPr>
        <w:tab/>
      </w:r>
      <w:r>
        <w:rPr>
          <w:noProof/>
        </w:rPr>
        <w:fldChar w:fldCharType="begin"/>
      </w:r>
      <w:r>
        <w:rPr>
          <w:noProof/>
        </w:rPr>
        <w:instrText xml:space="preserve"> PAGEREF _Toc468071069 \h </w:instrText>
      </w:r>
      <w:r>
        <w:rPr>
          <w:noProof/>
        </w:rPr>
      </w:r>
      <w:r>
        <w:rPr>
          <w:noProof/>
        </w:rPr>
        <w:fldChar w:fldCharType="separate"/>
      </w:r>
      <w:r w:rsidR="00F4386D">
        <w:rPr>
          <w:noProof/>
        </w:rPr>
        <w:t>39</w:t>
      </w:r>
      <w:r>
        <w:rPr>
          <w:noProof/>
        </w:rPr>
        <w:fldChar w:fldCharType="end"/>
      </w:r>
    </w:p>
    <w:p w14:paraId="31D6114E" w14:textId="77777777" w:rsidR="008F0CB7" w:rsidRDefault="008F0CB7">
      <w:pPr>
        <w:pStyle w:val="21"/>
        <w:tabs>
          <w:tab w:val="right" w:pos="9628"/>
        </w:tabs>
        <w:rPr>
          <w:noProof/>
        </w:rPr>
      </w:pPr>
    </w:p>
    <w:p w14:paraId="46F6F514" w14:textId="4426B99E" w:rsidR="0025606C" w:rsidRPr="00474956" w:rsidRDefault="0025606C">
      <w:pPr>
        <w:pStyle w:val="21"/>
        <w:tabs>
          <w:tab w:val="right" w:pos="9628"/>
        </w:tabs>
        <w:rPr>
          <w:rFonts w:ascii="Calibri" w:hAnsi="Calibri" w:cs="Times New Roman"/>
          <w:b w:val="0"/>
          <w:bCs w:val="0"/>
          <w:smallCaps w:val="0"/>
          <w:noProof/>
          <w:sz w:val="24"/>
          <w:szCs w:val="24"/>
        </w:rPr>
      </w:pPr>
      <w:r>
        <w:rPr>
          <w:noProof/>
        </w:rPr>
        <w:t>Петровский Д.И., Петровская Е.А., Пыдрин А.В.</w:t>
      </w:r>
      <w:r>
        <w:rPr>
          <w:noProof/>
        </w:rPr>
        <w:tab/>
      </w:r>
    </w:p>
    <w:p w14:paraId="0B24D47D" w14:textId="77777777" w:rsidR="0025606C" w:rsidRPr="00474956" w:rsidRDefault="0025606C">
      <w:pPr>
        <w:pStyle w:val="21"/>
        <w:tabs>
          <w:tab w:val="right" w:pos="9628"/>
        </w:tabs>
        <w:rPr>
          <w:rFonts w:ascii="Calibri" w:hAnsi="Calibri" w:cs="Times New Roman"/>
          <w:b w:val="0"/>
          <w:bCs w:val="0"/>
          <w:smallCaps w:val="0"/>
          <w:noProof/>
          <w:sz w:val="24"/>
          <w:szCs w:val="24"/>
        </w:rPr>
      </w:pPr>
      <w:r>
        <w:rPr>
          <w:noProof/>
        </w:rPr>
        <w:t>Разработка эффективных составов для защиты техники АПК от коррозии</w:t>
      </w:r>
      <w:r>
        <w:rPr>
          <w:noProof/>
        </w:rPr>
        <w:tab/>
      </w:r>
      <w:r>
        <w:rPr>
          <w:noProof/>
        </w:rPr>
        <w:fldChar w:fldCharType="begin"/>
      </w:r>
      <w:r>
        <w:rPr>
          <w:noProof/>
        </w:rPr>
        <w:instrText xml:space="preserve"> PAGEREF _Toc468071071 \h </w:instrText>
      </w:r>
      <w:r>
        <w:rPr>
          <w:noProof/>
        </w:rPr>
      </w:r>
      <w:r>
        <w:rPr>
          <w:noProof/>
        </w:rPr>
        <w:fldChar w:fldCharType="separate"/>
      </w:r>
      <w:r w:rsidR="00F4386D">
        <w:rPr>
          <w:noProof/>
        </w:rPr>
        <w:t>40</w:t>
      </w:r>
      <w:r>
        <w:rPr>
          <w:noProof/>
        </w:rPr>
        <w:fldChar w:fldCharType="end"/>
      </w:r>
    </w:p>
    <w:p w14:paraId="1EF8792F" w14:textId="1CABAB28" w:rsidR="0025606C" w:rsidRPr="00474956" w:rsidRDefault="0025606C" w:rsidP="008F0CB7">
      <w:pPr>
        <w:pStyle w:val="21"/>
        <w:tabs>
          <w:tab w:val="right" w:pos="9628"/>
        </w:tabs>
        <w:ind w:left="708"/>
        <w:rPr>
          <w:rFonts w:ascii="Calibri" w:hAnsi="Calibri" w:cs="Times New Roman"/>
          <w:b w:val="0"/>
          <w:bCs w:val="0"/>
          <w:smallCaps w:val="0"/>
          <w:noProof/>
          <w:sz w:val="24"/>
          <w:szCs w:val="24"/>
        </w:rPr>
      </w:pPr>
      <w:r w:rsidRPr="001C3C7C">
        <w:rPr>
          <w:noProof/>
          <w:lang w:val="en-US"/>
        </w:rPr>
        <w:t>Petrovsky D. I., Petrovskaya E. A., Pydrin A. V.</w:t>
      </w:r>
      <w:r>
        <w:rPr>
          <w:noProof/>
        </w:rPr>
        <w:tab/>
      </w:r>
    </w:p>
    <w:p w14:paraId="3D4DB546" w14:textId="77777777" w:rsidR="0025606C" w:rsidRPr="00474956" w:rsidRDefault="0025606C" w:rsidP="008F0CB7">
      <w:pPr>
        <w:pStyle w:val="21"/>
        <w:tabs>
          <w:tab w:val="right" w:pos="9628"/>
        </w:tabs>
        <w:ind w:left="708"/>
        <w:rPr>
          <w:rFonts w:ascii="Calibri" w:hAnsi="Calibri" w:cs="Times New Roman"/>
          <w:b w:val="0"/>
          <w:bCs w:val="0"/>
          <w:smallCaps w:val="0"/>
          <w:noProof/>
          <w:sz w:val="24"/>
          <w:szCs w:val="24"/>
        </w:rPr>
      </w:pPr>
      <w:r w:rsidRPr="001C3C7C">
        <w:rPr>
          <w:noProof/>
          <w:lang w:val="en-US"/>
        </w:rPr>
        <w:t>Development of effective formulations for protection APK from corrosion</w:t>
      </w:r>
      <w:r>
        <w:rPr>
          <w:noProof/>
        </w:rPr>
        <w:tab/>
      </w:r>
      <w:r>
        <w:rPr>
          <w:noProof/>
        </w:rPr>
        <w:fldChar w:fldCharType="begin"/>
      </w:r>
      <w:r>
        <w:rPr>
          <w:noProof/>
        </w:rPr>
        <w:instrText xml:space="preserve"> PAGEREF _Toc468071073 \h </w:instrText>
      </w:r>
      <w:r>
        <w:rPr>
          <w:noProof/>
        </w:rPr>
      </w:r>
      <w:r>
        <w:rPr>
          <w:noProof/>
        </w:rPr>
        <w:fldChar w:fldCharType="separate"/>
      </w:r>
      <w:r w:rsidR="00F4386D">
        <w:rPr>
          <w:noProof/>
        </w:rPr>
        <w:t>45</w:t>
      </w:r>
      <w:r>
        <w:rPr>
          <w:noProof/>
        </w:rPr>
        <w:fldChar w:fldCharType="end"/>
      </w:r>
    </w:p>
    <w:p w14:paraId="7C62BC31" w14:textId="77777777" w:rsidR="008F0CB7" w:rsidRDefault="008F0CB7">
      <w:pPr>
        <w:pStyle w:val="21"/>
        <w:tabs>
          <w:tab w:val="right" w:pos="9628"/>
        </w:tabs>
        <w:rPr>
          <w:noProof/>
        </w:rPr>
      </w:pPr>
    </w:p>
    <w:p w14:paraId="693016EB" w14:textId="00D1DF53" w:rsidR="0025606C" w:rsidRPr="00474956" w:rsidRDefault="0025606C">
      <w:pPr>
        <w:pStyle w:val="21"/>
        <w:tabs>
          <w:tab w:val="right" w:pos="9628"/>
        </w:tabs>
        <w:rPr>
          <w:rFonts w:ascii="Calibri" w:hAnsi="Calibri" w:cs="Times New Roman"/>
          <w:b w:val="0"/>
          <w:bCs w:val="0"/>
          <w:smallCaps w:val="0"/>
          <w:noProof/>
          <w:sz w:val="24"/>
          <w:szCs w:val="24"/>
        </w:rPr>
      </w:pPr>
      <w:r>
        <w:rPr>
          <w:noProof/>
        </w:rPr>
        <w:t>Дорохов А. С., Корнеев В.М., Катаев Ю.В., Вялых Д.Г.</w:t>
      </w:r>
      <w:r>
        <w:rPr>
          <w:noProof/>
        </w:rPr>
        <w:tab/>
      </w:r>
    </w:p>
    <w:p w14:paraId="74EC2310" w14:textId="42727CD5" w:rsidR="0025606C" w:rsidRPr="00474956" w:rsidRDefault="0025606C">
      <w:pPr>
        <w:pStyle w:val="21"/>
        <w:tabs>
          <w:tab w:val="right" w:pos="9628"/>
        </w:tabs>
        <w:rPr>
          <w:rFonts w:ascii="Calibri" w:hAnsi="Calibri" w:cs="Times New Roman"/>
          <w:b w:val="0"/>
          <w:bCs w:val="0"/>
          <w:smallCaps w:val="0"/>
          <w:noProof/>
          <w:sz w:val="24"/>
          <w:szCs w:val="24"/>
        </w:rPr>
      </w:pPr>
      <w:r>
        <w:rPr>
          <w:noProof/>
        </w:rPr>
        <w:t>Тихонов С.В., Дорохов А.А., Тришин А.А.</w:t>
      </w:r>
      <w:r>
        <w:rPr>
          <w:noProof/>
        </w:rPr>
        <w:tab/>
      </w:r>
    </w:p>
    <w:p w14:paraId="220A1A05" w14:textId="77777777" w:rsidR="0025606C" w:rsidRPr="00474956" w:rsidRDefault="0025606C">
      <w:pPr>
        <w:pStyle w:val="21"/>
        <w:tabs>
          <w:tab w:val="right" w:pos="9628"/>
        </w:tabs>
        <w:rPr>
          <w:rFonts w:ascii="Calibri" w:hAnsi="Calibri" w:cs="Times New Roman"/>
          <w:b w:val="0"/>
          <w:bCs w:val="0"/>
          <w:smallCaps w:val="0"/>
          <w:noProof/>
          <w:sz w:val="24"/>
          <w:szCs w:val="24"/>
        </w:rPr>
      </w:pPr>
      <w:r>
        <w:rPr>
          <w:noProof/>
        </w:rPr>
        <w:t>Технический сервис как основная составляющая инженерно-технического обеспечения агропромышленного комплекса</w:t>
      </w:r>
      <w:r>
        <w:rPr>
          <w:noProof/>
        </w:rPr>
        <w:tab/>
      </w:r>
      <w:r>
        <w:rPr>
          <w:noProof/>
        </w:rPr>
        <w:fldChar w:fldCharType="begin"/>
      </w:r>
      <w:r>
        <w:rPr>
          <w:noProof/>
        </w:rPr>
        <w:instrText xml:space="preserve"> PAGEREF _Toc468071076 \h </w:instrText>
      </w:r>
      <w:r>
        <w:rPr>
          <w:noProof/>
        </w:rPr>
      </w:r>
      <w:r>
        <w:rPr>
          <w:noProof/>
        </w:rPr>
        <w:fldChar w:fldCharType="separate"/>
      </w:r>
      <w:r w:rsidR="00F4386D">
        <w:rPr>
          <w:noProof/>
        </w:rPr>
        <w:t>46</w:t>
      </w:r>
      <w:r>
        <w:rPr>
          <w:noProof/>
        </w:rPr>
        <w:fldChar w:fldCharType="end"/>
      </w:r>
    </w:p>
    <w:p w14:paraId="7894F95F" w14:textId="3D2BC18F" w:rsidR="0025606C" w:rsidRPr="00474956" w:rsidRDefault="0025606C" w:rsidP="008F0CB7">
      <w:pPr>
        <w:pStyle w:val="21"/>
        <w:tabs>
          <w:tab w:val="right" w:pos="9628"/>
        </w:tabs>
        <w:ind w:left="708"/>
        <w:rPr>
          <w:rFonts w:ascii="Calibri" w:hAnsi="Calibri" w:cs="Times New Roman"/>
          <w:b w:val="0"/>
          <w:bCs w:val="0"/>
          <w:smallCaps w:val="0"/>
          <w:noProof/>
          <w:sz w:val="24"/>
          <w:szCs w:val="24"/>
        </w:rPr>
      </w:pPr>
      <w:r w:rsidRPr="001C3C7C">
        <w:rPr>
          <w:noProof/>
          <w:lang w:val="en-US"/>
        </w:rPr>
        <w:t>Dorokhov</w:t>
      </w:r>
      <w:r>
        <w:rPr>
          <w:noProof/>
        </w:rPr>
        <w:t xml:space="preserve"> </w:t>
      </w:r>
      <w:r w:rsidRPr="001C3C7C">
        <w:rPr>
          <w:noProof/>
          <w:lang w:val="en-US"/>
        </w:rPr>
        <w:t>A</w:t>
      </w:r>
      <w:r>
        <w:rPr>
          <w:noProof/>
        </w:rPr>
        <w:t>.</w:t>
      </w:r>
      <w:r w:rsidRPr="001C3C7C">
        <w:rPr>
          <w:noProof/>
          <w:lang w:val="en-US"/>
        </w:rPr>
        <w:t>S</w:t>
      </w:r>
      <w:r>
        <w:rPr>
          <w:noProof/>
        </w:rPr>
        <w:t xml:space="preserve">., </w:t>
      </w:r>
      <w:r w:rsidRPr="001C3C7C">
        <w:rPr>
          <w:noProof/>
          <w:lang w:val="en-US"/>
        </w:rPr>
        <w:t>Korneev</w:t>
      </w:r>
      <w:r>
        <w:rPr>
          <w:noProof/>
        </w:rPr>
        <w:t xml:space="preserve"> </w:t>
      </w:r>
      <w:r w:rsidRPr="001C3C7C">
        <w:rPr>
          <w:noProof/>
          <w:lang w:val="en-US"/>
        </w:rPr>
        <w:t>V</w:t>
      </w:r>
      <w:r>
        <w:rPr>
          <w:noProof/>
        </w:rPr>
        <w:t>.</w:t>
      </w:r>
      <w:r w:rsidRPr="001C3C7C">
        <w:rPr>
          <w:noProof/>
          <w:lang w:val="en-US"/>
        </w:rPr>
        <w:t>M</w:t>
      </w:r>
      <w:r>
        <w:rPr>
          <w:noProof/>
        </w:rPr>
        <w:t xml:space="preserve">., </w:t>
      </w:r>
      <w:r w:rsidRPr="001C3C7C">
        <w:rPr>
          <w:noProof/>
          <w:lang w:val="en-US"/>
        </w:rPr>
        <w:t>Kataev</w:t>
      </w:r>
      <w:r>
        <w:rPr>
          <w:noProof/>
        </w:rPr>
        <w:t xml:space="preserve"> </w:t>
      </w:r>
      <w:r w:rsidRPr="001C3C7C">
        <w:rPr>
          <w:noProof/>
          <w:lang w:val="en-US"/>
        </w:rPr>
        <w:t>Yu</w:t>
      </w:r>
      <w:r>
        <w:rPr>
          <w:noProof/>
        </w:rPr>
        <w:t>.</w:t>
      </w:r>
      <w:r w:rsidRPr="001C3C7C">
        <w:rPr>
          <w:noProof/>
          <w:lang w:val="en-US"/>
        </w:rPr>
        <w:t>V</w:t>
      </w:r>
      <w:r>
        <w:rPr>
          <w:noProof/>
        </w:rPr>
        <w:t xml:space="preserve">., </w:t>
      </w:r>
      <w:r w:rsidRPr="001C3C7C">
        <w:rPr>
          <w:noProof/>
          <w:lang w:val="en-US"/>
        </w:rPr>
        <w:t>Vyalykh</w:t>
      </w:r>
      <w:r>
        <w:rPr>
          <w:noProof/>
        </w:rPr>
        <w:t xml:space="preserve"> </w:t>
      </w:r>
      <w:r w:rsidRPr="001C3C7C">
        <w:rPr>
          <w:noProof/>
          <w:lang w:val="en-US"/>
        </w:rPr>
        <w:t>D</w:t>
      </w:r>
      <w:r>
        <w:rPr>
          <w:noProof/>
        </w:rPr>
        <w:t>.</w:t>
      </w:r>
      <w:r w:rsidRPr="001C3C7C">
        <w:rPr>
          <w:noProof/>
          <w:lang w:val="en-US"/>
        </w:rPr>
        <w:t>G</w:t>
      </w:r>
      <w:r>
        <w:rPr>
          <w:noProof/>
        </w:rPr>
        <w:t>.,</w:t>
      </w:r>
      <w:r>
        <w:rPr>
          <w:noProof/>
        </w:rPr>
        <w:tab/>
      </w:r>
    </w:p>
    <w:p w14:paraId="062F9D43" w14:textId="52AD5E0B" w:rsidR="0025606C" w:rsidRPr="00474956" w:rsidRDefault="0025606C" w:rsidP="008F0CB7">
      <w:pPr>
        <w:pStyle w:val="21"/>
        <w:tabs>
          <w:tab w:val="right" w:pos="9628"/>
        </w:tabs>
        <w:ind w:left="708"/>
        <w:rPr>
          <w:rFonts w:ascii="Calibri" w:hAnsi="Calibri" w:cs="Times New Roman"/>
          <w:b w:val="0"/>
          <w:bCs w:val="0"/>
          <w:smallCaps w:val="0"/>
          <w:noProof/>
          <w:sz w:val="24"/>
          <w:szCs w:val="24"/>
        </w:rPr>
      </w:pPr>
      <w:r w:rsidRPr="001C3C7C">
        <w:rPr>
          <w:noProof/>
          <w:lang w:val="en-US"/>
        </w:rPr>
        <w:t>Tikhonov S.V., Dorokhov A.A., Trishin A.A.</w:t>
      </w:r>
      <w:r>
        <w:rPr>
          <w:noProof/>
        </w:rPr>
        <w:tab/>
      </w:r>
    </w:p>
    <w:p w14:paraId="6BB0CE9B" w14:textId="77777777" w:rsidR="0025606C" w:rsidRPr="00474956" w:rsidRDefault="0025606C" w:rsidP="008F0CB7">
      <w:pPr>
        <w:pStyle w:val="21"/>
        <w:tabs>
          <w:tab w:val="right" w:pos="9628"/>
        </w:tabs>
        <w:ind w:left="708"/>
        <w:rPr>
          <w:rFonts w:ascii="Calibri" w:hAnsi="Calibri" w:cs="Times New Roman"/>
          <w:b w:val="0"/>
          <w:bCs w:val="0"/>
          <w:smallCaps w:val="0"/>
          <w:noProof/>
          <w:sz w:val="24"/>
          <w:szCs w:val="24"/>
        </w:rPr>
      </w:pPr>
      <w:r w:rsidRPr="001C3C7C">
        <w:rPr>
          <w:noProof/>
          <w:lang w:val="en-US"/>
        </w:rPr>
        <w:t>Technical service as a basic component of engineering and technical support of agroindustrial complex</w:t>
      </w:r>
      <w:r>
        <w:rPr>
          <w:noProof/>
        </w:rPr>
        <w:tab/>
      </w:r>
      <w:r>
        <w:rPr>
          <w:noProof/>
        </w:rPr>
        <w:fldChar w:fldCharType="begin"/>
      </w:r>
      <w:r>
        <w:rPr>
          <w:noProof/>
        </w:rPr>
        <w:instrText xml:space="preserve"> PAGEREF _Toc468071079 \h </w:instrText>
      </w:r>
      <w:r>
        <w:rPr>
          <w:noProof/>
        </w:rPr>
      </w:r>
      <w:r>
        <w:rPr>
          <w:noProof/>
        </w:rPr>
        <w:fldChar w:fldCharType="separate"/>
      </w:r>
      <w:r w:rsidR="00F4386D">
        <w:rPr>
          <w:noProof/>
        </w:rPr>
        <w:t>56</w:t>
      </w:r>
      <w:r>
        <w:rPr>
          <w:noProof/>
        </w:rPr>
        <w:fldChar w:fldCharType="end"/>
      </w:r>
    </w:p>
    <w:p w14:paraId="78F30425" w14:textId="77777777" w:rsidR="0025606C" w:rsidRPr="00474956" w:rsidRDefault="0025606C">
      <w:pPr>
        <w:pStyle w:val="11"/>
        <w:rPr>
          <w:rFonts w:ascii="Calibri" w:hAnsi="Calibri" w:cs="Times New Roman"/>
          <w:b w:val="0"/>
          <w:bCs w:val="0"/>
          <w:caps w:val="0"/>
          <w:noProof/>
          <w:sz w:val="24"/>
          <w:szCs w:val="24"/>
          <w:u w:val="none"/>
        </w:rPr>
      </w:pPr>
      <w:r>
        <w:rPr>
          <w:noProof/>
        </w:rPr>
        <w:t>Экономические науки</w:t>
      </w:r>
      <w:r>
        <w:rPr>
          <w:noProof/>
        </w:rPr>
        <w:tab/>
      </w:r>
      <w:r>
        <w:rPr>
          <w:noProof/>
        </w:rPr>
        <w:fldChar w:fldCharType="begin"/>
      </w:r>
      <w:r>
        <w:rPr>
          <w:noProof/>
        </w:rPr>
        <w:instrText xml:space="preserve"> PAGEREF _Toc468071080 \h </w:instrText>
      </w:r>
      <w:r>
        <w:rPr>
          <w:noProof/>
        </w:rPr>
      </w:r>
      <w:r>
        <w:rPr>
          <w:noProof/>
        </w:rPr>
        <w:fldChar w:fldCharType="separate"/>
      </w:r>
      <w:r w:rsidR="00F4386D">
        <w:rPr>
          <w:noProof/>
        </w:rPr>
        <w:t>58</w:t>
      </w:r>
      <w:r>
        <w:rPr>
          <w:noProof/>
        </w:rPr>
        <w:fldChar w:fldCharType="end"/>
      </w:r>
    </w:p>
    <w:p w14:paraId="1DF2F8C1" w14:textId="5FFDB6B1" w:rsidR="0025606C" w:rsidRPr="00474956" w:rsidRDefault="0025606C">
      <w:pPr>
        <w:pStyle w:val="21"/>
        <w:tabs>
          <w:tab w:val="right" w:pos="9628"/>
        </w:tabs>
        <w:rPr>
          <w:rFonts w:ascii="Calibri" w:hAnsi="Calibri" w:cs="Times New Roman"/>
          <w:b w:val="0"/>
          <w:bCs w:val="0"/>
          <w:smallCaps w:val="0"/>
          <w:noProof/>
          <w:sz w:val="24"/>
          <w:szCs w:val="24"/>
        </w:rPr>
      </w:pPr>
      <w:r>
        <w:rPr>
          <w:noProof/>
        </w:rPr>
        <w:t>Парлюк Е.П., Шарапова А.В.</w:t>
      </w:r>
      <w:r>
        <w:rPr>
          <w:noProof/>
        </w:rPr>
        <w:tab/>
      </w:r>
    </w:p>
    <w:p w14:paraId="0D3DBA97" w14:textId="77777777" w:rsidR="0025606C" w:rsidRPr="00474956" w:rsidRDefault="0025606C">
      <w:pPr>
        <w:pStyle w:val="21"/>
        <w:tabs>
          <w:tab w:val="right" w:pos="9628"/>
        </w:tabs>
        <w:rPr>
          <w:rFonts w:ascii="Calibri" w:hAnsi="Calibri" w:cs="Times New Roman"/>
          <w:b w:val="0"/>
          <w:bCs w:val="0"/>
          <w:smallCaps w:val="0"/>
          <w:noProof/>
          <w:sz w:val="24"/>
          <w:szCs w:val="24"/>
        </w:rPr>
      </w:pPr>
      <w:r>
        <w:rPr>
          <w:noProof/>
        </w:rPr>
        <w:t>Влияние международных экономических санкций на аграрный сектор России</w:t>
      </w:r>
      <w:r>
        <w:rPr>
          <w:noProof/>
        </w:rPr>
        <w:tab/>
      </w:r>
      <w:r>
        <w:rPr>
          <w:noProof/>
        </w:rPr>
        <w:fldChar w:fldCharType="begin"/>
      </w:r>
      <w:r>
        <w:rPr>
          <w:noProof/>
        </w:rPr>
        <w:instrText xml:space="preserve"> PAGEREF _Toc468071082 \h </w:instrText>
      </w:r>
      <w:r>
        <w:rPr>
          <w:noProof/>
        </w:rPr>
      </w:r>
      <w:r>
        <w:rPr>
          <w:noProof/>
        </w:rPr>
        <w:fldChar w:fldCharType="separate"/>
      </w:r>
      <w:r w:rsidR="00F4386D">
        <w:rPr>
          <w:noProof/>
        </w:rPr>
        <w:t>58</w:t>
      </w:r>
      <w:r>
        <w:rPr>
          <w:noProof/>
        </w:rPr>
        <w:fldChar w:fldCharType="end"/>
      </w:r>
    </w:p>
    <w:p w14:paraId="142BE85B" w14:textId="23569751" w:rsidR="0025606C" w:rsidRPr="00474956" w:rsidRDefault="0025606C" w:rsidP="008F0CB7">
      <w:pPr>
        <w:pStyle w:val="21"/>
        <w:tabs>
          <w:tab w:val="right" w:pos="9628"/>
        </w:tabs>
        <w:ind w:left="708"/>
        <w:rPr>
          <w:rFonts w:ascii="Calibri" w:hAnsi="Calibri" w:cs="Times New Roman"/>
          <w:b w:val="0"/>
          <w:bCs w:val="0"/>
          <w:smallCaps w:val="0"/>
          <w:noProof/>
          <w:sz w:val="24"/>
          <w:szCs w:val="24"/>
        </w:rPr>
      </w:pPr>
      <w:r w:rsidRPr="001C3C7C">
        <w:rPr>
          <w:noProof/>
          <w:lang w:val="en-US"/>
        </w:rPr>
        <w:t>Parlyuk E.P., Sharapova A.V.</w:t>
      </w:r>
      <w:r>
        <w:rPr>
          <w:noProof/>
        </w:rPr>
        <w:tab/>
      </w:r>
    </w:p>
    <w:p w14:paraId="737DB90E" w14:textId="77777777" w:rsidR="0025606C" w:rsidRPr="00474956" w:rsidRDefault="0025606C" w:rsidP="008F0CB7">
      <w:pPr>
        <w:pStyle w:val="21"/>
        <w:tabs>
          <w:tab w:val="right" w:pos="9628"/>
        </w:tabs>
        <w:ind w:left="708"/>
        <w:rPr>
          <w:rFonts w:ascii="Calibri" w:hAnsi="Calibri" w:cs="Times New Roman"/>
          <w:b w:val="0"/>
          <w:bCs w:val="0"/>
          <w:smallCaps w:val="0"/>
          <w:noProof/>
          <w:sz w:val="24"/>
          <w:szCs w:val="24"/>
        </w:rPr>
      </w:pPr>
      <w:r w:rsidRPr="001C3C7C">
        <w:rPr>
          <w:noProof/>
          <w:lang w:val="en-US"/>
        </w:rPr>
        <w:t>The impact of international economic sanctions on the agricultural sector in Russia</w:t>
      </w:r>
      <w:r>
        <w:rPr>
          <w:noProof/>
        </w:rPr>
        <w:tab/>
      </w:r>
      <w:r>
        <w:rPr>
          <w:noProof/>
        </w:rPr>
        <w:fldChar w:fldCharType="begin"/>
      </w:r>
      <w:r>
        <w:rPr>
          <w:noProof/>
        </w:rPr>
        <w:instrText xml:space="preserve"> PAGEREF _Toc468071084 \h </w:instrText>
      </w:r>
      <w:r>
        <w:rPr>
          <w:noProof/>
        </w:rPr>
      </w:r>
      <w:r>
        <w:rPr>
          <w:noProof/>
        </w:rPr>
        <w:fldChar w:fldCharType="separate"/>
      </w:r>
      <w:r w:rsidR="00F4386D">
        <w:rPr>
          <w:noProof/>
        </w:rPr>
        <w:t>70</w:t>
      </w:r>
      <w:r>
        <w:rPr>
          <w:noProof/>
        </w:rPr>
        <w:fldChar w:fldCharType="end"/>
      </w:r>
    </w:p>
    <w:p w14:paraId="72DAA25A" w14:textId="77777777" w:rsidR="008F0CB7" w:rsidRDefault="008F0CB7">
      <w:pPr>
        <w:pStyle w:val="21"/>
        <w:tabs>
          <w:tab w:val="right" w:pos="9628"/>
        </w:tabs>
        <w:rPr>
          <w:noProof/>
        </w:rPr>
      </w:pPr>
    </w:p>
    <w:p w14:paraId="393151A9" w14:textId="4BF7D14C" w:rsidR="0025606C" w:rsidRPr="00474956" w:rsidRDefault="0025606C">
      <w:pPr>
        <w:pStyle w:val="21"/>
        <w:tabs>
          <w:tab w:val="right" w:pos="9628"/>
        </w:tabs>
        <w:rPr>
          <w:rFonts w:ascii="Calibri" w:hAnsi="Calibri" w:cs="Times New Roman"/>
          <w:b w:val="0"/>
          <w:bCs w:val="0"/>
          <w:smallCaps w:val="0"/>
          <w:noProof/>
          <w:sz w:val="24"/>
          <w:szCs w:val="24"/>
        </w:rPr>
      </w:pPr>
      <w:r>
        <w:rPr>
          <w:noProof/>
        </w:rPr>
        <w:t>Романенко Ю.Д.</w:t>
      </w:r>
      <w:r>
        <w:rPr>
          <w:noProof/>
        </w:rPr>
        <w:tab/>
      </w:r>
    </w:p>
    <w:p w14:paraId="341698BC" w14:textId="5E083982" w:rsidR="0025606C" w:rsidRPr="00474956" w:rsidRDefault="0025606C">
      <w:pPr>
        <w:pStyle w:val="21"/>
        <w:tabs>
          <w:tab w:val="right" w:pos="9628"/>
        </w:tabs>
        <w:rPr>
          <w:rFonts w:ascii="Calibri" w:hAnsi="Calibri" w:cs="Times New Roman"/>
          <w:b w:val="0"/>
          <w:bCs w:val="0"/>
          <w:smallCaps w:val="0"/>
          <w:noProof/>
          <w:sz w:val="24"/>
          <w:szCs w:val="24"/>
        </w:rPr>
      </w:pPr>
      <w:r>
        <w:rPr>
          <w:noProof/>
        </w:rPr>
        <w:t xml:space="preserve">Снижение рисков потери продукции рынка овощей путем совершенствования механизма системы сбыта </w:t>
      </w:r>
      <w:r w:rsidR="00751B09">
        <w:rPr>
          <w:noProof/>
        </w:rPr>
        <w:t xml:space="preserve">           </w:t>
      </w:r>
      <w:r>
        <w:rPr>
          <w:noProof/>
        </w:rPr>
        <w:t>продукции</w:t>
      </w:r>
      <w:r>
        <w:rPr>
          <w:noProof/>
        </w:rPr>
        <w:tab/>
      </w:r>
      <w:r>
        <w:rPr>
          <w:noProof/>
        </w:rPr>
        <w:fldChar w:fldCharType="begin"/>
      </w:r>
      <w:r>
        <w:rPr>
          <w:noProof/>
        </w:rPr>
        <w:instrText xml:space="preserve"> PAGEREF _Toc468071086 \h </w:instrText>
      </w:r>
      <w:r>
        <w:rPr>
          <w:noProof/>
        </w:rPr>
      </w:r>
      <w:r>
        <w:rPr>
          <w:noProof/>
        </w:rPr>
        <w:fldChar w:fldCharType="separate"/>
      </w:r>
      <w:r w:rsidR="00F4386D">
        <w:rPr>
          <w:noProof/>
        </w:rPr>
        <w:t>71</w:t>
      </w:r>
      <w:r>
        <w:rPr>
          <w:noProof/>
        </w:rPr>
        <w:fldChar w:fldCharType="end"/>
      </w:r>
    </w:p>
    <w:p w14:paraId="61EE440E" w14:textId="7D252666" w:rsidR="0025606C" w:rsidRPr="00474956" w:rsidRDefault="0025606C" w:rsidP="008F0CB7">
      <w:pPr>
        <w:pStyle w:val="21"/>
        <w:tabs>
          <w:tab w:val="right" w:pos="9628"/>
        </w:tabs>
        <w:ind w:left="708"/>
        <w:rPr>
          <w:rFonts w:ascii="Calibri" w:hAnsi="Calibri" w:cs="Times New Roman"/>
          <w:b w:val="0"/>
          <w:bCs w:val="0"/>
          <w:smallCaps w:val="0"/>
          <w:noProof/>
          <w:sz w:val="24"/>
          <w:szCs w:val="24"/>
        </w:rPr>
      </w:pPr>
      <w:r w:rsidRPr="001C3C7C">
        <w:rPr>
          <w:noProof/>
          <w:lang w:val="en-US"/>
        </w:rPr>
        <w:t>Romanenko Y.D</w:t>
      </w:r>
      <w:r>
        <w:rPr>
          <w:noProof/>
        </w:rPr>
        <w:t>.</w:t>
      </w:r>
      <w:r>
        <w:rPr>
          <w:noProof/>
        </w:rPr>
        <w:tab/>
      </w:r>
    </w:p>
    <w:p w14:paraId="0CB5AC2C" w14:textId="77777777" w:rsidR="0025606C" w:rsidRPr="00474956" w:rsidRDefault="0025606C" w:rsidP="008F0CB7">
      <w:pPr>
        <w:pStyle w:val="21"/>
        <w:tabs>
          <w:tab w:val="right" w:pos="9628"/>
        </w:tabs>
        <w:ind w:left="708"/>
        <w:rPr>
          <w:rFonts w:ascii="Calibri" w:hAnsi="Calibri" w:cs="Times New Roman"/>
          <w:b w:val="0"/>
          <w:bCs w:val="0"/>
          <w:smallCaps w:val="0"/>
          <w:noProof/>
          <w:sz w:val="24"/>
          <w:szCs w:val="24"/>
          <w:lang w:val="en-US"/>
        </w:rPr>
      </w:pPr>
      <w:r w:rsidRPr="001C3C7C">
        <w:rPr>
          <w:noProof/>
          <w:lang w:val="en"/>
        </w:rPr>
        <w:t>Reducing the risk of losing market vegetable production by improving production distribution system mechanism</w:t>
      </w:r>
      <w:r w:rsidRPr="009350D5">
        <w:rPr>
          <w:noProof/>
          <w:lang w:val="en-US"/>
        </w:rPr>
        <w:tab/>
      </w:r>
      <w:r>
        <w:rPr>
          <w:noProof/>
        </w:rPr>
        <w:fldChar w:fldCharType="begin"/>
      </w:r>
      <w:r w:rsidRPr="009350D5">
        <w:rPr>
          <w:noProof/>
          <w:lang w:val="en-US"/>
        </w:rPr>
        <w:instrText xml:space="preserve"> PAGEREF _Toc468071088 \h </w:instrText>
      </w:r>
      <w:r>
        <w:rPr>
          <w:noProof/>
        </w:rPr>
      </w:r>
      <w:r>
        <w:rPr>
          <w:noProof/>
        </w:rPr>
        <w:fldChar w:fldCharType="separate"/>
      </w:r>
      <w:r w:rsidR="00F4386D">
        <w:rPr>
          <w:noProof/>
          <w:lang w:val="en-US"/>
        </w:rPr>
        <w:t>83</w:t>
      </w:r>
      <w:r>
        <w:rPr>
          <w:noProof/>
        </w:rPr>
        <w:fldChar w:fldCharType="end"/>
      </w:r>
    </w:p>
    <w:p w14:paraId="48934EF4" w14:textId="77777777" w:rsidR="008F0CB7" w:rsidRPr="009350D5" w:rsidRDefault="008F0CB7">
      <w:pPr>
        <w:pStyle w:val="21"/>
        <w:tabs>
          <w:tab w:val="right" w:pos="9628"/>
        </w:tabs>
        <w:rPr>
          <w:noProof/>
          <w:lang w:val="en-US"/>
        </w:rPr>
      </w:pPr>
    </w:p>
    <w:p w14:paraId="309ADAB8" w14:textId="153F1670" w:rsidR="0025606C" w:rsidRPr="00474956" w:rsidRDefault="0025606C">
      <w:pPr>
        <w:pStyle w:val="21"/>
        <w:tabs>
          <w:tab w:val="right" w:pos="9628"/>
        </w:tabs>
        <w:rPr>
          <w:rFonts w:ascii="Calibri" w:hAnsi="Calibri" w:cs="Times New Roman"/>
          <w:b w:val="0"/>
          <w:bCs w:val="0"/>
          <w:smallCaps w:val="0"/>
          <w:noProof/>
          <w:sz w:val="24"/>
          <w:szCs w:val="24"/>
        </w:rPr>
      </w:pPr>
      <w:r>
        <w:rPr>
          <w:noProof/>
        </w:rPr>
        <w:t>Парлюк Е.П.</w:t>
      </w:r>
      <w:r>
        <w:rPr>
          <w:noProof/>
        </w:rPr>
        <w:tab/>
      </w:r>
    </w:p>
    <w:p w14:paraId="3FC58A4D" w14:textId="77777777" w:rsidR="0025606C" w:rsidRPr="00474956" w:rsidRDefault="0025606C">
      <w:pPr>
        <w:pStyle w:val="21"/>
        <w:tabs>
          <w:tab w:val="right" w:pos="9628"/>
        </w:tabs>
        <w:rPr>
          <w:rFonts w:ascii="Calibri" w:hAnsi="Calibri" w:cs="Times New Roman"/>
          <w:b w:val="0"/>
          <w:bCs w:val="0"/>
          <w:smallCaps w:val="0"/>
          <w:noProof/>
          <w:sz w:val="24"/>
          <w:szCs w:val="24"/>
        </w:rPr>
      </w:pPr>
      <w:r>
        <w:rPr>
          <w:noProof/>
        </w:rPr>
        <w:t>Региональный испытательный центр как звено научно-производственного центра</w:t>
      </w:r>
      <w:r>
        <w:rPr>
          <w:noProof/>
        </w:rPr>
        <w:tab/>
      </w:r>
      <w:r>
        <w:rPr>
          <w:noProof/>
        </w:rPr>
        <w:fldChar w:fldCharType="begin"/>
      </w:r>
      <w:r>
        <w:rPr>
          <w:noProof/>
        </w:rPr>
        <w:instrText xml:space="preserve"> PAGEREF _Toc468071090 \h </w:instrText>
      </w:r>
      <w:r>
        <w:rPr>
          <w:noProof/>
        </w:rPr>
      </w:r>
      <w:r>
        <w:rPr>
          <w:noProof/>
        </w:rPr>
        <w:fldChar w:fldCharType="separate"/>
      </w:r>
      <w:r w:rsidR="00F4386D">
        <w:rPr>
          <w:noProof/>
        </w:rPr>
        <w:t>84</w:t>
      </w:r>
      <w:r>
        <w:rPr>
          <w:noProof/>
        </w:rPr>
        <w:fldChar w:fldCharType="end"/>
      </w:r>
    </w:p>
    <w:p w14:paraId="1857946D" w14:textId="304C7213" w:rsidR="0025606C" w:rsidRPr="00474956" w:rsidRDefault="0025606C" w:rsidP="00751B09">
      <w:pPr>
        <w:pStyle w:val="21"/>
        <w:tabs>
          <w:tab w:val="right" w:pos="9628"/>
        </w:tabs>
        <w:ind w:left="708"/>
        <w:rPr>
          <w:rFonts w:ascii="Calibri" w:hAnsi="Calibri" w:cs="Times New Roman"/>
          <w:b w:val="0"/>
          <w:bCs w:val="0"/>
          <w:smallCaps w:val="0"/>
          <w:noProof/>
          <w:sz w:val="24"/>
          <w:szCs w:val="24"/>
        </w:rPr>
      </w:pPr>
      <w:r w:rsidRPr="001C3C7C">
        <w:rPr>
          <w:noProof/>
          <w:lang w:val="en-US"/>
        </w:rPr>
        <w:t>Parlyuk E.P.</w:t>
      </w:r>
      <w:r>
        <w:rPr>
          <w:noProof/>
        </w:rPr>
        <w:tab/>
      </w:r>
    </w:p>
    <w:p w14:paraId="72E5D503" w14:textId="77777777" w:rsidR="0025606C" w:rsidRPr="00474956" w:rsidRDefault="0025606C" w:rsidP="00751B09">
      <w:pPr>
        <w:pStyle w:val="21"/>
        <w:tabs>
          <w:tab w:val="right" w:pos="9628"/>
        </w:tabs>
        <w:ind w:left="708"/>
        <w:rPr>
          <w:rFonts w:ascii="Calibri" w:hAnsi="Calibri" w:cs="Times New Roman"/>
          <w:b w:val="0"/>
          <w:bCs w:val="0"/>
          <w:smallCaps w:val="0"/>
          <w:noProof/>
          <w:sz w:val="24"/>
          <w:szCs w:val="24"/>
        </w:rPr>
      </w:pPr>
      <w:r w:rsidRPr="001C3C7C">
        <w:rPr>
          <w:noProof/>
          <w:lang w:val="en-US"/>
        </w:rPr>
        <w:t>Regional Testing Center as a link research and production center</w:t>
      </w:r>
      <w:r>
        <w:rPr>
          <w:noProof/>
        </w:rPr>
        <w:tab/>
      </w:r>
      <w:r>
        <w:rPr>
          <w:noProof/>
        </w:rPr>
        <w:fldChar w:fldCharType="begin"/>
      </w:r>
      <w:r>
        <w:rPr>
          <w:noProof/>
        </w:rPr>
        <w:instrText xml:space="preserve"> PAGEREF _Toc468071092 \h </w:instrText>
      </w:r>
      <w:r>
        <w:rPr>
          <w:noProof/>
        </w:rPr>
      </w:r>
      <w:r>
        <w:rPr>
          <w:noProof/>
        </w:rPr>
        <w:fldChar w:fldCharType="separate"/>
      </w:r>
      <w:r w:rsidR="00F4386D">
        <w:rPr>
          <w:noProof/>
        </w:rPr>
        <w:t>94</w:t>
      </w:r>
      <w:r>
        <w:rPr>
          <w:noProof/>
        </w:rPr>
        <w:fldChar w:fldCharType="end"/>
      </w:r>
    </w:p>
    <w:p w14:paraId="41511D29" w14:textId="77777777" w:rsidR="00751B09" w:rsidRDefault="00751B09">
      <w:pPr>
        <w:pStyle w:val="11"/>
        <w:rPr>
          <w:noProof/>
        </w:rPr>
      </w:pPr>
    </w:p>
    <w:p w14:paraId="5FD87334" w14:textId="77777777" w:rsidR="00751B09" w:rsidRDefault="00751B09">
      <w:pPr>
        <w:pStyle w:val="11"/>
        <w:rPr>
          <w:noProof/>
        </w:rPr>
      </w:pPr>
    </w:p>
    <w:p w14:paraId="7629D5DD" w14:textId="77777777" w:rsidR="0025606C" w:rsidRPr="00474956" w:rsidRDefault="0025606C">
      <w:pPr>
        <w:pStyle w:val="11"/>
        <w:rPr>
          <w:rFonts w:ascii="Calibri" w:hAnsi="Calibri" w:cs="Times New Roman"/>
          <w:b w:val="0"/>
          <w:bCs w:val="0"/>
          <w:caps w:val="0"/>
          <w:noProof/>
          <w:sz w:val="24"/>
          <w:szCs w:val="24"/>
          <w:u w:val="none"/>
        </w:rPr>
      </w:pPr>
      <w:r>
        <w:rPr>
          <w:noProof/>
        </w:rPr>
        <w:t>Студенческая наука</w:t>
      </w:r>
      <w:r>
        <w:rPr>
          <w:noProof/>
        </w:rPr>
        <w:tab/>
      </w:r>
      <w:r>
        <w:rPr>
          <w:noProof/>
        </w:rPr>
        <w:fldChar w:fldCharType="begin"/>
      </w:r>
      <w:r>
        <w:rPr>
          <w:noProof/>
        </w:rPr>
        <w:instrText xml:space="preserve"> PAGEREF _Toc468071093 \h </w:instrText>
      </w:r>
      <w:r>
        <w:rPr>
          <w:noProof/>
        </w:rPr>
      </w:r>
      <w:r>
        <w:rPr>
          <w:noProof/>
        </w:rPr>
        <w:fldChar w:fldCharType="separate"/>
      </w:r>
      <w:r w:rsidR="00F4386D">
        <w:rPr>
          <w:noProof/>
        </w:rPr>
        <w:t>95</w:t>
      </w:r>
      <w:r>
        <w:rPr>
          <w:noProof/>
        </w:rPr>
        <w:fldChar w:fldCharType="end"/>
      </w:r>
    </w:p>
    <w:p w14:paraId="3DFE7034" w14:textId="7FC0FCE5" w:rsidR="0025606C" w:rsidRPr="00474956" w:rsidRDefault="0025606C">
      <w:pPr>
        <w:pStyle w:val="21"/>
        <w:tabs>
          <w:tab w:val="right" w:pos="9628"/>
        </w:tabs>
        <w:rPr>
          <w:rFonts w:ascii="Calibri" w:hAnsi="Calibri" w:cs="Times New Roman"/>
          <w:b w:val="0"/>
          <w:bCs w:val="0"/>
          <w:smallCaps w:val="0"/>
          <w:noProof/>
          <w:sz w:val="24"/>
          <w:szCs w:val="24"/>
        </w:rPr>
      </w:pPr>
      <w:r>
        <w:rPr>
          <w:noProof/>
        </w:rPr>
        <w:t>Суворов Г.А.</w:t>
      </w:r>
      <w:r>
        <w:rPr>
          <w:noProof/>
        </w:rPr>
        <w:tab/>
      </w:r>
    </w:p>
    <w:p w14:paraId="65234A8A" w14:textId="77777777" w:rsidR="0025606C" w:rsidRPr="00474956" w:rsidRDefault="0025606C">
      <w:pPr>
        <w:pStyle w:val="21"/>
        <w:tabs>
          <w:tab w:val="right" w:pos="9628"/>
        </w:tabs>
        <w:rPr>
          <w:rFonts w:ascii="Calibri" w:hAnsi="Calibri" w:cs="Times New Roman"/>
          <w:b w:val="0"/>
          <w:bCs w:val="0"/>
          <w:smallCaps w:val="0"/>
          <w:noProof/>
          <w:sz w:val="24"/>
          <w:szCs w:val="24"/>
        </w:rPr>
      </w:pPr>
      <w:r>
        <w:rPr>
          <w:noProof/>
        </w:rPr>
        <w:t>Об актуальных направлениях оптимизации налогообложения сельхозтоваропроизводителей</w:t>
      </w:r>
      <w:r>
        <w:rPr>
          <w:noProof/>
        </w:rPr>
        <w:tab/>
      </w:r>
      <w:r>
        <w:rPr>
          <w:noProof/>
        </w:rPr>
        <w:fldChar w:fldCharType="begin"/>
      </w:r>
      <w:r>
        <w:rPr>
          <w:noProof/>
        </w:rPr>
        <w:instrText xml:space="preserve"> PAGEREF _Toc468071095 \h </w:instrText>
      </w:r>
      <w:r>
        <w:rPr>
          <w:noProof/>
        </w:rPr>
      </w:r>
      <w:r>
        <w:rPr>
          <w:noProof/>
        </w:rPr>
        <w:fldChar w:fldCharType="separate"/>
      </w:r>
      <w:r w:rsidR="00F4386D">
        <w:rPr>
          <w:noProof/>
        </w:rPr>
        <w:t>95</w:t>
      </w:r>
      <w:r>
        <w:rPr>
          <w:noProof/>
        </w:rPr>
        <w:fldChar w:fldCharType="end"/>
      </w:r>
    </w:p>
    <w:p w14:paraId="43A65FAD" w14:textId="29B2CDA9" w:rsidR="0025606C" w:rsidRPr="00474956" w:rsidRDefault="0025606C" w:rsidP="00751B09">
      <w:pPr>
        <w:pStyle w:val="21"/>
        <w:tabs>
          <w:tab w:val="right" w:pos="9628"/>
        </w:tabs>
        <w:ind w:left="708"/>
        <w:rPr>
          <w:rFonts w:ascii="Calibri" w:hAnsi="Calibri" w:cs="Times New Roman"/>
          <w:b w:val="0"/>
          <w:bCs w:val="0"/>
          <w:smallCaps w:val="0"/>
          <w:noProof/>
          <w:sz w:val="24"/>
          <w:szCs w:val="24"/>
        </w:rPr>
      </w:pPr>
      <w:r w:rsidRPr="001C3C7C">
        <w:rPr>
          <w:noProof/>
          <w:lang w:val="en-US"/>
        </w:rPr>
        <w:t>Suvorov</w:t>
      </w:r>
      <w:r w:rsidRPr="0025606C">
        <w:rPr>
          <w:noProof/>
        </w:rPr>
        <w:t xml:space="preserve"> </w:t>
      </w:r>
      <w:r w:rsidRPr="001C3C7C">
        <w:rPr>
          <w:noProof/>
          <w:lang w:val="en-US"/>
        </w:rPr>
        <w:t>G</w:t>
      </w:r>
      <w:r w:rsidRPr="0025606C">
        <w:rPr>
          <w:noProof/>
        </w:rPr>
        <w:t>.</w:t>
      </w:r>
      <w:r w:rsidRPr="001C3C7C">
        <w:rPr>
          <w:noProof/>
          <w:lang w:val="en-US"/>
        </w:rPr>
        <w:t>A</w:t>
      </w:r>
      <w:r w:rsidRPr="0025606C">
        <w:rPr>
          <w:noProof/>
        </w:rPr>
        <w:t>.</w:t>
      </w:r>
      <w:r>
        <w:rPr>
          <w:noProof/>
        </w:rPr>
        <w:tab/>
      </w:r>
    </w:p>
    <w:p w14:paraId="60B14E2E" w14:textId="77777777" w:rsidR="0025606C" w:rsidRPr="00474956" w:rsidRDefault="0025606C" w:rsidP="00751B09">
      <w:pPr>
        <w:pStyle w:val="21"/>
        <w:tabs>
          <w:tab w:val="right" w:pos="9628"/>
        </w:tabs>
        <w:ind w:left="708"/>
        <w:rPr>
          <w:rFonts w:ascii="Calibri" w:hAnsi="Calibri" w:cs="Times New Roman"/>
          <w:b w:val="0"/>
          <w:bCs w:val="0"/>
          <w:smallCaps w:val="0"/>
          <w:noProof/>
          <w:sz w:val="24"/>
          <w:szCs w:val="24"/>
        </w:rPr>
      </w:pPr>
      <w:r w:rsidRPr="001C3C7C">
        <w:rPr>
          <w:noProof/>
          <w:lang w:val="en-US"/>
        </w:rPr>
        <w:t>On the current agricultural areas of tax optimization</w:t>
      </w:r>
      <w:r>
        <w:rPr>
          <w:noProof/>
        </w:rPr>
        <w:tab/>
      </w:r>
      <w:r>
        <w:rPr>
          <w:noProof/>
        </w:rPr>
        <w:fldChar w:fldCharType="begin"/>
      </w:r>
      <w:r>
        <w:rPr>
          <w:noProof/>
        </w:rPr>
        <w:instrText xml:space="preserve"> PAGEREF _Toc468071099 \h </w:instrText>
      </w:r>
      <w:r>
        <w:rPr>
          <w:noProof/>
        </w:rPr>
      </w:r>
      <w:r>
        <w:rPr>
          <w:noProof/>
        </w:rPr>
        <w:fldChar w:fldCharType="separate"/>
      </w:r>
      <w:r w:rsidR="00F4386D">
        <w:rPr>
          <w:noProof/>
        </w:rPr>
        <w:t>105</w:t>
      </w:r>
      <w:r>
        <w:rPr>
          <w:noProof/>
        </w:rPr>
        <w:fldChar w:fldCharType="end"/>
      </w:r>
    </w:p>
    <w:p w14:paraId="5CF39571" w14:textId="77777777" w:rsidR="00751B09" w:rsidRDefault="00751B09">
      <w:pPr>
        <w:pStyle w:val="21"/>
        <w:tabs>
          <w:tab w:val="right" w:pos="9628"/>
        </w:tabs>
        <w:rPr>
          <w:noProof/>
        </w:rPr>
      </w:pPr>
    </w:p>
    <w:p w14:paraId="0D112EDA" w14:textId="4B889899" w:rsidR="0025606C" w:rsidRPr="00474956" w:rsidRDefault="0025606C">
      <w:pPr>
        <w:pStyle w:val="21"/>
        <w:tabs>
          <w:tab w:val="right" w:pos="9628"/>
        </w:tabs>
        <w:rPr>
          <w:rFonts w:ascii="Calibri" w:hAnsi="Calibri" w:cs="Times New Roman"/>
          <w:b w:val="0"/>
          <w:bCs w:val="0"/>
          <w:smallCaps w:val="0"/>
          <w:noProof/>
          <w:sz w:val="24"/>
          <w:szCs w:val="24"/>
        </w:rPr>
      </w:pPr>
      <w:r>
        <w:rPr>
          <w:noProof/>
        </w:rPr>
        <w:t>Худашова А.И.</w:t>
      </w:r>
      <w:r>
        <w:rPr>
          <w:noProof/>
        </w:rPr>
        <w:tab/>
      </w:r>
    </w:p>
    <w:p w14:paraId="673F2980" w14:textId="77777777" w:rsidR="0025606C" w:rsidRPr="00474956" w:rsidRDefault="0025606C">
      <w:pPr>
        <w:pStyle w:val="21"/>
        <w:tabs>
          <w:tab w:val="right" w:pos="9628"/>
        </w:tabs>
        <w:rPr>
          <w:rFonts w:ascii="Calibri" w:hAnsi="Calibri" w:cs="Times New Roman"/>
          <w:b w:val="0"/>
          <w:bCs w:val="0"/>
          <w:smallCaps w:val="0"/>
          <w:noProof/>
          <w:sz w:val="24"/>
          <w:szCs w:val="24"/>
        </w:rPr>
      </w:pPr>
      <w:r>
        <w:rPr>
          <w:noProof/>
        </w:rPr>
        <w:t>Управленческий контроль обычной деятельности предприятия</w:t>
      </w:r>
      <w:r>
        <w:rPr>
          <w:noProof/>
        </w:rPr>
        <w:tab/>
      </w:r>
      <w:r>
        <w:rPr>
          <w:noProof/>
        </w:rPr>
        <w:fldChar w:fldCharType="begin"/>
      </w:r>
      <w:r>
        <w:rPr>
          <w:noProof/>
        </w:rPr>
        <w:instrText xml:space="preserve"> PAGEREF _Toc468071101 \h </w:instrText>
      </w:r>
      <w:r>
        <w:rPr>
          <w:noProof/>
        </w:rPr>
      </w:r>
      <w:r>
        <w:rPr>
          <w:noProof/>
        </w:rPr>
        <w:fldChar w:fldCharType="separate"/>
      </w:r>
      <w:r w:rsidR="00F4386D">
        <w:rPr>
          <w:noProof/>
        </w:rPr>
        <w:t>106</w:t>
      </w:r>
      <w:r>
        <w:rPr>
          <w:noProof/>
        </w:rPr>
        <w:fldChar w:fldCharType="end"/>
      </w:r>
    </w:p>
    <w:p w14:paraId="7D27F833" w14:textId="5252F501" w:rsidR="0025606C" w:rsidRPr="00474956" w:rsidRDefault="0025606C" w:rsidP="00751B09">
      <w:pPr>
        <w:pStyle w:val="21"/>
        <w:tabs>
          <w:tab w:val="right" w:pos="9628"/>
        </w:tabs>
        <w:ind w:left="708"/>
        <w:rPr>
          <w:rFonts w:ascii="Calibri" w:hAnsi="Calibri" w:cs="Times New Roman"/>
          <w:b w:val="0"/>
          <w:bCs w:val="0"/>
          <w:smallCaps w:val="0"/>
          <w:noProof/>
          <w:sz w:val="24"/>
          <w:szCs w:val="24"/>
        </w:rPr>
      </w:pPr>
      <w:r w:rsidRPr="001C3C7C">
        <w:rPr>
          <w:noProof/>
          <w:lang w:val="en-US"/>
        </w:rPr>
        <w:t>Hudashova A.I.</w:t>
      </w:r>
      <w:r>
        <w:rPr>
          <w:noProof/>
        </w:rPr>
        <w:tab/>
      </w:r>
    </w:p>
    <w:p w14:paraId="0169C187" w14:textId="77777777" w:rsidR="0025606C" w:rsidRPr="00474956" w:rsidRDefault="0025606C" w:rsidP="00751B09">
      <w:pPr>
        <w:pStyle w:val="21"/>
        <w:tabs>
          <w:tab w:val="right" w:pos="9628"/>
        </w:tabs>
        <w:ind w:left="708"/>
        <w:rPr>
          <w:rFonts w:ascii="Calibri" w:hAnsi="Calibri" w:cs="Times New Roman"/>
          <w:b w:val="0"/>
          <w:bCs w:val="0"/>
          <w:smallCaps w:val="0"/>
          <w:noProof/>
          <w:sz w:val="24"/>
          <w:szCs w:val="24"/>
        </w:rPr>
      </w:pPr>
      <w:r w:rsidRPr="001C3C7C">
        <w:rPr>
          <w:noProof/>
          <w:lang w:val="en-US"/>
        </w:rPr>
        <w:t>Managerial control of the ordinary activities of the enterprise</w:t>
      </w:r>
      <w:r>
        <w:rPr>
          <w:noProof/>
        </w:rPr>
        <w:tab/>
      </w:r>
      <w:r>
        <w:rPr>
          <w:noProof/>
        </w:rPr>
        <w:fldChar w:fldCharType="begin"/>
      </w:r>
      <w:r>
        <w:rPr>
          <w:noProof/>
        </w:rPr>
        <w:instrText xml:space="preserve"> PAGEREF _Toc468071103 \h </w:instrText>
      </w:r>
      <w:r>
        <w:rPr>
          <w:noProof/>
        </w:rPr>
      </w:r>
      <w:r>
        <w:rPr>
          <w:noProof/>
        </w:rPr>
        <w:fldChar w:fldCharType="separate"/>
      </w:r>
      <w:r w:rsidR="00F4386D">
        <w:rPr>
          <w:noProof/>
        </w:rPr>
        <w:t>114</w:t>
      </w:r>
      <w:r>
        <w:rPr>
          <w:noProof/>
        </w:rPr>
        <w:fldChar w:fldCharType="end"/>
      </w:r>
    </w:p>
    <w:p w14:paraId="07B8EAB8" w14:textId="77777777" w:rsidR="00751B09" w:rsidRDefault="00751B09">
      <w:pPr>
        <w:pStyle w:val="21"/>
        <w:tabs>
          <w:tab w:val="right" w:pos="9628"/>
        </w:tabs>
        <w:rPr>
          <w:noProof/>
        </w:rPr>
      </w:pPr>
    </w:p>
    <w:p w14:paraId="51321B67" w14:textId="538E15E2" w:rsidR="0025606C" w:rsidRPr="00474956" w:rsidRDefault="0025606C">
      <w:pPr>
        <w:pStyle w:val="21"/>
        <w:tabs>
          <w:tab w:val="right" w:pos="9628"/>
        </w:tabs>
        <w:rPr>
          <w:rFonts w:ascii="Calibri" w:hAnsi="Calibri" w:cs="Times New Roman"/>
          <w:b w:val="0"/>
          <w:bCs w:val="0"/>
          <w:smallCaps w:val="0"/>
          <w:noProof/>
          <w:sz w:val="24"/>
          <w:szCs w:val="24"/>
        </w:rPr>
      </w:pPr>
      <w:r>
        <w:rPr>
          <w:noProof/>
        </w:rPr>
        <w:t>Потапова А.А.</w:t>
      </w:r>
      <w:r>
        <w:rPr>
          <w:noProof/>
        </w:rPr>
        <w:tab/>
      </w:r>
    </w:p>
    <w:p w14:paraId="0A522393" w14:textId="77777777" w:rsidR="0025606C" w:rsidRPr="00474956" w:rsidRDefault="0025606C">
      <w:pPr>
        <w:pStyle w:val="21"/>
        <w:tabs>
          <w:tab w:val="right" w:pos="9628"/>
        </w:tabs>
        <w:rPr>
          <w:rFonts w:ascii="Calibri" w:hAnsi="Calibri" w:cs="Times New Roman"/>
          <w:b w:val="0"/>
          <w:bCs w:val="0"/>
          <w:smallCaps w:val="0"/>
          <w:noProof/>
          <w:sz w:val="24"/>
          <w:szCs w:val="24"/>
        </w:rPr>
      </w:pPr>
      <w:r>
        <w:rPr>
          <w:noProof/>
        </w:rPr>
        <w:t>Риски в аграрном производстве и пути их минимизации</w:t>
      </w:r>
      <w:r>
        <w:rPr>
          <w:noProof/>
        </w:rPr>
        <w:tab/>
      </w:r>
      <w:r>
        <w:rPr>
          <w:noProof/>
        </w:rPr>
        <w:fldChar w:fldCharType="begin"/>
      </w:r>
      <w:r>
        <w:rPr>
          <w:noProof/>
        </w:rPr>
        <w:instrText xml:space="preserve"> PAGEREF _Toc468071105 \h </w:instrText>
      </w:r>
      <w:r>
        <w:rPr>
          <w:noProof/>
        </w:rPr>
      </w:r>
      <w:r>
        <w:rPr>
          <w:noProof/>
        </w:rPr>
        <w:fldChar w:fldCharType="separate"/>
      </w:r>
      <w:r w:rsidR="00F4386D">
        <w:rPr>
          <w:noProof/>
        </w:rPr>
        <w:t>115</w:t>
      </w:r>
      <w:r>
        <w:rPr>
          <w:noProof/>
        </w:rPr>
        <w:fldChar w:fldCharType="end"/>
      </w:r>
    </w:p>
    <w:p w14:paraId="0C2B8596" w14:textId="0CEA55DF" w:rsidR="0025606C" w:rsidRPr="00474956" w:rsidRDefault="0025606C" w:rsidP="00751B09">
      <w:pPr>
        <w:pStyle w:val="21"/>
        <w:tabs>
          <w:tab w:val="right" w:pos="9628"/>
        </w:tabs>
        <w:ind w:left="708"/>
        <w:rPr>
          <w:rFonts w:ascii="Calibri" w:hAnsi="Calibri" w:cs="Times New Roman"/>
          <w:b w:val="0"/>
          <w:bCs w:val="0"/>
          <w:smallCaps w:val="0"/>
          <w:noProof/>
          <w:sz w:val="24"/>
          <w:szCs w:val="24"/>
        </w:rPr>
      </w:pPr>
      <w:r w:rsidRPr="001C3C7C">
        <w:rPr>
          <w:noProof/>
          <w:lang w:val="en-US"/>
        </w:rPr>
        <w:t>Potapova A.A.</w:t>
      </w:r>
      <w:r>
        <w:rPr>
          <w:noProof/>
        </w:rPr>
        <w:tab/>
      </w:r>
    </w:p>
    <w:p w14:paraId="7CB09465" w14:textId="77777777" w:rsidR="0025606C" w:rsidRPr="00474956" w:rsidRDefault="0025606C" w:rsidP="00751B09">
      <w:pPr>
        <w:pStyle w:val="21"/>
        <w:tabs>
          <w:tab w:val="right" w:pos="9628"/>
        </w:tabs>
        <w:ind w:left="708"/>
        <w:rPr>
          <w:rFonts w:ascii="Calibri" w:hAnsi="Calibri" w:cs="Times New Roman"/>
          <w:b w:val="0"/>
          <w:bCs w:val="0"/>
          <w:smallCaps w:val="0"/>
          <w:noProof/>
          <w:sz w:val="24"/>
          <w:szCs w:val="24"/>
        </w:rPr>
      </w:pPr>
      <w:r w:rsidRPr="001C3C7C">
        <w:rPr>
          <w:noProof/>
          <w:lang w:val="en-US"/>
        </w:rPr>
        <w:t>Risks in agricultural production and ways to minimize them</w:t>
      </w:r>
      <w:r>
        <w:rPr>
          <w:noProof/>
        </w:rPr>
        <w:tab/>
      </w:r>
      <w:r>
        <w:rPr>
          <w:noProof/>
        </w:rPr>
        <w:fldChar w:fldCharType="begin"/>
      </w:r>
      <w:r>
        <w:rPr>
          <w:noProof/>
        </w:rPr>
        <w:instrText xml:space="preserve"> PAGEREF _Toc468071107 \h </w:instrText>
      </w:r>
      <w:r>
        <w:rPr>
          <w:noProof/>
        </w:rPr>
      </w:r>
      <w:r>
        <w:rPr>
          <w:noProof/>
        </w:rPr>
        <w:fldChar w:fldCharType="separate"/>
      </w:r>
      <w:r w:rsidR="00F4386D">
        <w:rPr>
          <w:noProof/>
        </w:rPr>
        <w:t>125</w:t>
      </w:r>
      <w:r>
        <w:rPr>
          <w:noProof/>
        </w:rPr>
        <w:fldChar w:fldCharType="end"/>
      </w:r>
    </w:p>
    <w:p w14:paraId="34C1539C" w14:textId="77777777" w:rsidR="008F33A3" w:rsidRDefault="00A94229" w:rsidP="00717965">
      <w:pPr>
        <w:pStyle w:val="1"/>
        <w:rPr>
          <w:color w:val="000000"/>
          <w:sz w:val="28"/>
          <w:szCs w:val="28"/>
        </w:rPr>
      </w:pPr>
      <w:r>
        <w:fldChar w:fldCharType="end"/>
      </w:r>
      <w:r w:rsidR="0085021F" w:rsidRPr="0085021F">
        <w:rPr>
          <w:color w:val="000000"/>
          <w:sz w:val="28"/>
          <w:szCs w:val="28"/>
        </w:rPr>
        <w:t xml:space="preserve"> </w:t>
      </w:r>
      <w:bookmarkStart w:id="1" w:name="_Toc447496603"/>
    </w:p>
    <w:p w14:paraId="7B4836F7" w14:textId="6A55B780" w:rsidR="00717965" w:rsidRDefault="008F33A3" w:rsidP="00717965">
      <w:pPr>
        <w:pStyle w:val="1"/>
      </w:pPr>
      <w:r>
        <w:rPr>
          <w:color w:val="000000"/>
          <w:sz w:val="28"/>
          <w:szCs w:val="28"/>
        </w:rPr>
        <w:br w:type="page"/>
      </w:r>
      <w:bookmarkStart w:id="2" w:name="_Toc468071057"/>
      <w:r w:rsidR="00717965">
        <w:lastRenderedPageBreak/>
        <w:t xml:space="preserve">Сельскохозяйственные </w:t>
      </w:r>
      <w:r w:rsidR="00717965" w:rsidRPr="00176386">
        <w:t>науки</w:t>
      </w:r>
      <w:bookmarkEnd w:id="1"/>
      <w:bookmarkEnd w:id="2"/>
    </w:p>
    <w:p w14:paraId="67ACE9B7" w14:textId="71C70643" w:rsidR="0085021F" w:rsidRPr="00866C0A" w:rsidRDefault="0085021F" w:rsidP="00717965">
      <w:pPr>
        <w:pStyle w:val="1"/>
        <w:rPr>
          <w:b/>
          <w:sz w:val="28"/>
          <w:szCs w:val="28"/>
        </w:rPr>
      </w:pPr>
    </w:p>
    <w:p w14:paraId="08F599CA" w14:textId="77777777" w:rsidR="002D1302" w:rsidRDefault="002D1302" w:rsidP="00F073BA">
      <w:pPr>
        <w:spacing w:line="360" w:lineRule="auto"/>
        <w:ind w:right="-1"/>
        <w:jc w:val="center"/>
        <w:rPr>
          <w:b/>
          <w:sz w:val="28"/>
          <w:szCs w:val="28"/>
        </w:rPr>
      </w:pPr>
    </w:p>
    <w:p w14:paraId="6F8F0564" w14:textId="77777777" w:rsidR="0085021F" w:rsidRDefault="0085021F" w:rsidP="002D1302">
      <w:pPr>
        <w:pStyle w:val="aff1"/>
      </w:pPr>
      <w:bookmarkStart w:id="3" w:name="_Toc468071058"/>
      <w:r w:rsidRPr="002D1302">
        <w:t>Мазиров М.А., Рагимов А.О.</w:t>
      </w:r>
      <w:bookmarkEnd w:id="3"/>
    </w:p>
    <w:p w14:paraId="1E6A96D9" w14:textId="77777777" w:rsidR="002D1302" w:rsidRPr="002D1302" w:rsidRDefault="002D1302" w:rsidP="002D1302">
      <w:pPr>
        <w:pStyle w:val="aff1"/>
      </w:pPr>
    </w:p>
    <w:p w14:paraId="5CCECD74" w14:textId="78796FBA" w:rsidR="0085021F" w:rsidRDefault="002D1302" w:rsidP="002D1302">
      <w:pPr>
        <w:pStyle w:val="aff2"/>
      </w:pPr>
      <w:bookmarkStart w:id="4" w:name="_Toc468071059"/>
      <w:r w:rsidRPr="002D1302">
        <w:t>Сравнительный анализ плодородия серых лесных и дерново-подзолистых почв c</w:t>
      </w:r>
      <w:r w:rsidR="0085021F" w:rsidRPr="002D1302">
        <w:t xml:space="preserve"> </w:t>
      </w:r>
      <w:r w:rsidRPr="002D1302">
        <w:t>учетом литогенного фактора</w:t>
      </w:r>
      <w:bookmarkEnd w:id="4"/>
    </w:p>
    <w:p w14:paraId="7A29D121" w14:textId="77777777" w:rsidR="002D1302" w:rsidRPr="002D1302" w:rsidRDefault="002D1302" w:rsidP="002D1302">
      <w:pPr>
        <w:pStyle w:val="aff2"/>
      </w:pPr>
    </w:p>
    <w:p w14:paraId="04ACCC5C" w14:textId="3979BB4B" w:rsidR="0085021F" w:rsidRPr="00756EDA" w:rsidRDefault="0085021F" w:rsidP="0085021F">
      <w:pPr>
        <w:pStyle w:val="a4"/>
        <w:ind w:left="567" w:right="566"/>
        <w:jc w:val="both"/>
        <w:rPr>
          <w:spacing w:val="-2"/>
          <w:sz w:val="24"/>
          <w:szCs w:val="26"/>
        </w:rPr>
      </w:pPr>
      <w:r>
        <w:rPr>
          <w:i/>
          <w:spacing w:val="-2"/>
          <w:sz w:val="24"/>
          <w:szCs w:val="26"/>
        </w:rPr>
        <w:t xml:space="preserve">Мазиров Михаил Арнольдович – </w:t>
      </w:r>
      <w:r>
        <w:rPr>
          <w:spacing w:val="-2"/>
          <w:sz w:val="24"/>
          <w:szCs w:val="26"/>
        </w:rPr>
        <w:t xml:space="preserve">доктор биологических </w:t>
      </w:r>
      <w:r w:rsidRPr="00345F59">
        <w:rPr>
          <w:spacing w:val="-2"/>
          <w:sz w:val="24"/>
          <w:szCs w:val="26"/>
        </w:rPr>
        <w:t xml:space="preserve">наук, </w:t>
      </w:r>
      <w:r>
        <w:rPr>
          <w:spacing w:val="-2"/>
          <w:sz w:val="24"/>
          <w:szCs w:val="26"/>
        </w:rPr>
        <w:t>профессор, кафедра</w:t>
      </w:r>
      <w:r w:rsidRPr="00345F59">
        <w:rPr>
          <w:spacing w:val="-2"/>
          <w:sz w:val="24"/>
          <w:szCs w:val="26"/>
        </w:rPr>
        <w:t xml:space="preserve"> </w:t>
      </w:r>
      <w:r>
        <w:rPr>
          <w:spacing w:val="-2"/>
          <w:sz w:val="24"/>
          <w:szCs w:val="26"/>
        </w:rPr>
        <w:t>землед</w:t>
      </w:r>
      <w:r w:rsidR="002D1302">
        <w:rPr>
          <w:spacing w:val="-2"/>
          <w:sz w:val="24"/>
          <w:szCs w:val="26"/>
        </w:rPr>
        <w:t>елия и методики опытного дела, факультет а</w:t>
      </w:r>
      <w:r>
        <w:rPr>
          <w:spacing w:val="-2"/>
          <w:sz w:val="24"/>
          <w:szCs w:val="26"/>
        </w:rPr>
        <w:t xml:space="preserve">грономии и биотехнологии, </w:t>
      </w:r>
      <w:r w:rsidRPr="00345F59">
        <w:rPr>
          <w:spacing w:val="-2"/>
          <w:sz w:val="24"/>
          <w:szCs w:val="26"/>
        </w:rPr>
        <w:t>РГАУ-МСХА имени К.А.Тимирязева</w:t>
      </w:r>
      <w:r>
        <w:rPr>
          <w:spacing w:val="-2"/>
          <w:sz w:val="24"/>
          <w:szCs w:val="26"/>
        </w:rPr>
        <w:t>, Москва, Россия</w:t>
      </w:r>
      <w:r w:rsidRPr="00756EDA">
        <w:rPr>
          <w:spacing w:val="-2"/>
          <w:sz w:val="24"/>
          <w:szCs w:val="26"/>
        </w:rPr>
        <w:t>.</w:t>
      </w:r>
    </w:p>
    <w:p w14:paraId="7428AA81" w14:textId="77777777" w:rsidR="0085021F" w:rsidRPr="00866C0A" w:rsidRDefault="0085021F" w:rsidP="0085021F">
      <w:pPr>
        <w:pStyle w:val="a4"/>
        <w:ind w:left="567" w:right="566"/>
        <w:jc w:val="both"/>
        <w:rPr>
          <w:spacing w:val="-2"/>
          <w:sz w:val="24"/>
          <w:szCs w:val="26"/>
        </w:rPr>
      </w:pPr>
      <w:r w:rsidRPr="00345F59">
        <w:rPr>
          <w:spacing w:val="-2"/>
          <w:sz w:val="24"/>
          <w:szCs w:val="26"/>
          <w:lang w:val="en-US"/>
        </w:rPr>
        <w:t>E</w:t>
      </w:r>
      <w:r w:rsidRPr="00866C0A">
        <w:rPr>
          <w:spacing w:val="-2"/>
          <w:sz w:val="24"/>
          <w:szCs w:val="26"/>
        </w:rPr>
        <w:t>-</w:t>
      </w:r>
      <w:r w:rsidRPr="00345F59">
        <w:rPr>
          <w:spacing w:val="-2"/>
          <w:sz w:val="24"/>
          <w:szCs w:val="26"/>
          <w:lang w:val="en-US"/>
        </w:rPr>
        <w:t>mail</w:t>
      </w:r>
      <w:r w:rsidRPr="00866C0A">
        <w:rPr>
          <w:spacing w:val="-2"/>
          <w:sz w:val="24"/>
          <w:szCs w:val="26"/>
        </w:rPr>
        <w:t xml:space="preserve">: </w:t>
      </w:r>
      <w:r>
        <w:rPr>
          <w:spacing w:val="-2"/>
          <w:sz w:val="24"/>
          <w:szCs w:val="26"/>
          <w:lang w:val="en-US"/>
        </w:rPr>
        <w:t>mazirov</w:t>
      </w:r>
      <w:r w:rsidRPr="00866C0A">
        <w:rPr>
          <w:spacing w:val="-2"/>
          <w:sz w:val="24"/>
          <w:szCs w:val="26"/>
        </w:rPr>
        <w:t>@</w:t>
      </w:r>
      <w:r w:rsidRPr="00345F59">
        <w:rPr>
          <w:spacing w:val="-2"/>
          <w:sz w:val="24"/>
          <w:szCs w:val="26"/>
          <w:lang w:val="en-US"/>
        </w:rPr>
        <w:t>mail</w:t>
      </w:r>
      <w:r w:rsidRPr="00866C0A">
        <w:rPr>
          <w:spacing w:val="-2"/>
          <w:sz w:val="24"/>
          <w:szCs w:val="26"/>
        </w:rPr>
        <w:t>.</w:t>
      </w:r>
      <w:r w:rsidRPr="00345F59">
        <w:rPr>
          <w:spacing w:val="-2"/>
          <w:sz w:val="24"/>
          <w:szCs w:val="26"/>
          <w:lang w:val="en-US"/>
        </w:rPr>
        <w:t>ru</w:t>
      </w:r>
      <w:r w:rsidRPr="00866C0A">
        <w:rPr>
          <w:spacing w:val="-2"/>
          <w:sz w:val="24"/>
          <w:szCs w:val="26"/>
        </w:rPr>
        <w:t xml:space="preserve"> </w:t>
      </w:r>
    </w:p>
    <w:p w14:paraId="572202D5" w14:textId="77777777" w:rsidR="0085021F" w:rsidRPr="00866C0A" w:rsidRDefault="0085021F" w:rsidP="0085021F">
      <w:pPr>
        <w:pStyle w:val="a4"/>
        <w:ind w:left="567" w:right="566"/>
        <w:jc w:val="both"/>
        <w:rPr>
          <w:spacing w:val="-2"/>
          <w:sz w:val="24"/>
          <w:szCs w:val="26"/>
        </w:rPr>
      </w:pPr>
      <w:r w:rsidRPr="00345F59">
        <w:rPr>
          <w:spacing w:val="-2"/>
          <w:sz w:val="24"/>
          <w:szCs w:val="26"/>
          <w:lang w:val="en-US"/>
        </w:rPr>
        <w:t>SPIN</w:t>
      </w:r>
      <w:r w:rsidRPr="00866C0A">
        <w:rPr>
          <w:spacing w:val="-2"/>
          <w:sz w:val="24"/>
          <w:szCs w:val="26"/>
        </w:rPr>
        <w:t>-</w:t>
      </w:r>
      <w:r w:rsidRPr="00345F59">
        <w:rPr>
          <w:spacing w:val="-2"/>
          <w:sz w:val="24"/>
          <w:szCs w:val="26"/>
        </w:rPr>
        <w:t>код</w:t>
      </w:r>
      <w:r w:rsidRPr="00866C0A">
        <w:rPr>
          <w:spacing w:val="-2"/>
          <w:sz w:val="24"/>
          <w:szCs w:val="26"/>
        </w:rPr>
        <w:t xml:space="preserve"> </w:t>
      </w:r>
      <w:r w:rsidRPr="00345F59">
        <w:rPr>
          <w:spacing w:val="-2"/>
          <w:sz w:val="24"/>
          <w:szCs w:val="26"/>
        </w:rPr>
        <w:t>РИНЦ</w:t>
      </w:r>
      <w:r w:rsidRPr="00866C0A">
        <w:rPr>
          <w:spacing w:val="-2"/>
          <w:sz w:val="24"/>
          <w:szCs w:val="26"/>
        </w:rPr>
        <w:t>:</w:t>
      </w:r>
      <w:r>
        <w:rPr>
          <w:spacing w:val="-2"/>
          <w:sz w:val="24"/>
          <w:szCs w:val="26"/>
        </w:rPr>
        <w:t xml:space="preserve"> 1800-0078</w:t>
      </w:r>
    </w:p>
    <w:p w14:paraId="4ED39BD7" w14:textId="77777777" w:rsidR="0085021F" w:rsidRDefault="0085021F" w:rsidP="0085021F">
      <w:pPr>
        <w:pStyle w:val="a4"/>
        <w:ind w:left="567" w:right="566"/>
        <w:jc w:val="both"/>
        <w:rPr>
          <w:i/>
          <w:spacing w:val="-2"/>
          <w:sz w:val="24"/>
          <w:szCs w:val="26"/>
        </w:rPr>
      </w:pPr>
    </w:p>
    <w:p w14:paraId="270E679D" w14:textId="2A792CAB" w:rsidR="0085021F" w:rsidRPr="00756EDA" w:rsidRDefault="0085021F" w:rsidP="0085021F">
      <w:pPr>
        <w:pStyle w:val="a4"/>
        <w:ind w:left="567" w:right="566"/>
        <w:jc w:val="both"/>
        <w:rPr>
          <w:spacing w:val="-2"/>
          <w:sz w:val="24"/>
          <w:szCs w:val="26"/>
        </w:rPr>
      </w:pPr>
      <w:r>
        <w:rPr>
          <w:i/>
          <w:spacing w:val="-2"/>
          <w:sz w:val="24"/>
          <w:szCs w:val="26"/>
        </w:rPr>
        <w:t xml:space="preserve">Рагимов Александр Олегович – </w:t>
      </w:r>
      <w:r w:rsidRPr="00345F59">
        <w:rPr>
          <w:spacing w:val="-2"/>
          <w:sz w:val="24"/>
          <w:szCs w:val="26"/>
        </w:rPr>
        <w:t>кандидат</w:t>
      </w:r>
      <w:r>
        <w:rPr>
          <w:spacing w:val="-2"/>
          <w:sz w:val="24"/>
          <w:szCs w:val="26"/>
        </w:rPr>
        <w:t xml:space="preserve"> биологических </w:t>
      </w:r>
      <w:r w:rsidRPr="00345F59">
        <w:rPr>
          <w:spacing w:val="-2"/>
          <w:sz w:val="24"/>
          <w:szCs w:val="26"/>
        </w:rPr>
        <w:t xml:space="preserve">наук, </w:t>
      </w:r>
      <w:r>
        <w:rPr>
          <w:spacing w:val="-2"/>
          <w:sz w:val="24"/>
          <w:szCs w:val="26"/>
        </w:rPr>
        <w:t>старший преподаватель, кафедра</w:t>
      </w:r>
      <w:r w:rsidRPr="00345F59">
        <w:rPr>
          <w:spacing w:val="-2"/>
          <w:sz w:val="24"/>
          <w:szCs w:val="26"/>
        </w:rPr>
        <w:t xml:space="preserve"> </w:t>
      </w:r>
      <w:r w:rsidR="008F33A3">
        <w:rPr>
          <w:spacing w:val="-2"/>
          <w:sz w:val="24"/>
          <w:szCs w:val="26"/>
        </w:rPr>
        <w:t>почвоведения, Институт б</w:t>
      </w:r>
      <w:r>
        <w:rPr>
          <w:spacing w:val="-2"/>
          <w:sz w:val="24"/>
          <w:szCs w:val="26"/>
        </w:rPr>
        <w:t>иологии и экологии, Владимирский государственный университет им</w:t>
      </w:r>
      <w:r w:rsidR="008F33A3">
        <w:rPr>
          <w:spacing w:val="-2"/>
          <w:sz w:val="24"/>
          <w:szCs w:val="26"/>
        </w:rPr>
        <w:t>ени</w:t>
      </w:r>
      <w:r>
        <w:rPr>
          <w:spacing w:val="-2"/>
          <w:sz w:val="24"/>
          <w:szCs w:val="26"/>
        </w:rPr>
        <w:t xml:space="preserve"> А.Г. и Н.Г. Столетовых, Владимир, Россия</w:t>
      </w:r>
      <w:r w:rsidRPr="00756EDA">
        <w:rPr>
          <w:spacing w:val="-2"/>
          <w:sz w:val="24"/>
          <w:szCs w:val="26"/>
        </w:rPr>
        <w:t>.</w:t>
      </w:r>
    </w:p>
    <w:p w14:paraId="6EA9CA13" w14:textId="77777777" w:rsidR="0085021F" w:rsidRPr="00866C0A" w:rsidRDefault="0085021F" w:rsidP="0085021F">
      <w:pPr>
        <w:pStyle w:val="a4"/>
        <w:ind w:left="567" w:right="566"/>
        <w:jc w:val="both"/>
        <w:rPr>
          <w:spacing w:val="-2"/>
          <w:sz w:val="24"/>
          <w:szCs w:val="26"/>
        </w:rPr>
      </w:pPr>
      <w:r w:rsidRPr="00345F59">
        <w:rPr>
          <w:spacing w:val="-2"/>
          <w:sz w:val="24"/>
          <w:szCs w:val="26"/>
          <w:lang w:val="en-US"/>
        </w:rPr>
        <w:t>E</w:t>
      </w:r>
      <w:r w:rsidRPr="00866C0A">
        <w:rPr>
          <w:spacing w:val="-2"/>
          <w:sz w:val="24"/>
          <w:szCs w:val="26"/>
        </w:rPr>
        <w:t>-</w:t>
      </w:r>
      <w:r w:rsidRPr="00345F59">
        <w:rPr>
          <w:spacing w:val="-2"/>
          <w:sz w:val="24"/>
          <w:szCs w:val="26"/>
          <w:lang w:val="en-US"/>
        </w:rPr>
        <w:t>mail</w:t>
      </w:r>
      <w:r w:rsidRPr="00866C0A">
        <w:rPr>
          <w:spacing w:val="-2"/>
          <w:sz w:val="24"/>
          <w:szCs w:val="26"/>
        </w:rPr>
        <w:t xml:space="preserve">: </w:t>
      </w:r>
      <w:r>
        <w:rPr>
          <w:spacing w:val="-2"/>
          <w:sz w:val="24"/>
          <w:szCs w:val="26"/>
          <w:lang w:val="en-US"/>
        </w:rPr>
        <w:t>pifo</w:t>
      </w:r>
      <w:r w:rsidRPr="00866C0A">
        <w:rPr>
          <w:spacing w:val="-2"/>
          <w:sz w:val="24"/>
          <w:szCs w:val="26"/>
        </w:rPr>
        <w:t>@</w:t>
      </w:r>
      <w:r w:rsidRPr="00345F59">
        <w:rPr>
          <w:spacing w:val="-2"/>
          <w:sz w:val="24"/>
          <w:szCs w:val="26"/>
          <w:lang w:val="en-US"/>
        </w:rPr>
        <w:t>mail</w:t>
      </w:r>
      <w:r w:rsidRPr="00866C0A">
        <w:rPr>
          <w:spacing w:val="-2"/>
          <w:sz w:val="24"/>
          <w:szCs w:val="26"/>
        </w:rPr>
        <w:t>.</w:t>
      </w:r>
      <w:r w:rsidRPr="00345F59">
        <w:rPr>
          <w:spacing w:val="-2"/>
          <w:sz w:val="24"/>
          <w:szCs w:val="26"/>
          <w:lang w:val="en-US"/>
        </w:rPr>
        <w:t>ru</w:t>
      </w:r>
      <w:r w:rsidRPr="00866C0A">
        <w:rPr>
          <w:spacing w:val="-2"/>
          <w:sz w:val="24"/>
          <w:szCs w:val="26"/>
        </w:rPr>
        <w:t xml:space="preserve"> </w:t>
      </w:r>
    </w:p>
    <w:p w14:paraId="02BA2528" w14:textId="77777777" w:rsidR="0085021F" w:rsidRPr="00866C0A" w:rsidRDefault="0085021F" w:rsidP="0085021F">
      <w:pPr>
        <w:pStyle w:val="a4"/>
        <w:ind w:left="567" w:right="566"/>
        <w:jc w:val="both"/>
        <w:rPr>
          <w:spacing w:val="-2"/>
          <w:sz w:val="24"/>
          <w:szCs w:val="26"/>
        </w:rPr>
      </w:pPr>
      <w:r w:rsidRPr="00345F59">
        <w:rPr>
          <w:spacing w:val="-2"/>
          <w:sz w:val="24"/>
          <w:szCs w:val="26"/>
          <w:lang w:val="en-US"/>
        </w:rPr>
        <w:t>SPIN</w:t>
      </w:r>
      <w:r w:rsidRPr="00866C0A">
        <w:rPr>
          <w:spacing w:val="-2"/>
          <w:sz w:val="24"/>
          <w:szCs w:val="26"/>
        </w:rPr>
        <w:t>-</w:t>
      </w:r>
      <w:r w:rsidRPr="00345F59">
        <w:rPr>
          <w:spacing w:val="-2"/>
          <w:sz w:val="24"/>
          <w:szCs w:val="26"/>
        </w:rPr>
        <w:t>код</w:t>
      </w:r>
      <w:r w:rsidRPr="00866C0A">
        <w:rPr>
          <w:spacing w:val="-2"/>
          <w:sz w:val="24"/>
          <w:szCs w:val="26"/>
        </w:rPr>
        <w:t xml:space="preserve"> </w:t>
      </w:r>
      <w:r w:rsidRPr="00345F59">
        <w:rPr>
          <w:spacing w:val="-2"/>
          <w:sz w:val="24"/>
          <w:szCs w:val="26"/>
        </w:rPr>
        <w:t>РИНЦ</w:t>
      </w:r>
      <w:r w:rsidRPr="00866C0A">
        <w:rPr>
          <w:spacing w:val="-2"/>
          <w:sz w:val="24"/>
          <w:szCs w:val="26"/>
        </w:rPr>
        <w:t>: 7899-7349</w:t>
      </w:r>
    </w:p>
    <w:p w14:paraId="326866B6" w14:textId="77777777" w:rsidR="00510039" w:rsidRPr="00866C0A" w:rsidRDefault="00510039" w:rsidP="0085021F">
      <w:pPr>
        <w:spacing w:line="360" w:lineRule="auto"/>
        <w:ind w:right="-1"/>
        <w:jc w:val="center"/>
        <w:rPr>
          <w:b/>
          <w:sz w:val="28"/>
          <w:szCs w:val="28"/>
        </w:rPr>
      </w:pPr>
    </w:p>
    <w:p w14:paraId="64903393" w14:textId="77777777" w:rsidR="00510039" w:rsidRPr="00510039" w:rsidRDefault="0085021F" w:rsidP="00510039">
      <w:pPr>
        <w:tabs>
          <w:tab w:val="left" w:pos="9072"/>
        </w:tabs>
        <w:ind w:left="567" w:right="566"/>
        <w:contextualSpacing/>
        <w:jc w:val="both"/>
        <w:rPr>
          <w:b/>
          <w:szCs w:val="28"/>
        </w:rPr>
      </w:pPr>
      <w:r w:rsidRPr="00510039">
        <w:rPr>
          <w:b/>
          <w:szCs w:val="28"/>
        </w:rPr>
        <w:t>Аннотация</w:t>
      </w:r>
    </w:p>
    <w:p w14:paraId="614371DA" w14:textId="0B177AAD" w:rsidR="0085021F" w:rsidRPr="00510039" w:rsidRDefault="0085021F" w:rsidP="00510039">
      <w:pPr>
        <w:tabs>
          <w:tab w:val="left" w:pos="9072"/>
        </w:tabs>
        <w:ind w:left="567" w:right="566"/>
        <w:contextualSpacing/>
        <w:jc w:val="both"/>
        <w:rPr>
          <w:szCs w:val="28"/>
        </w:rPr>
      </w:pPr>
      <w:r w:rsidRPr="00510039">
        <w:rPr>
          <w:szCs w:val="28"/>
        </w:rPr>
        <w:t>Впервые на основе сравнительного анализа при проведении полевых изысканий разных частей склона и экспозиции серых лесных среднесуглинистых и дерново-подзолистых супесчаных почв выявлена существенная дифференциация плодородия почвы.</w:t>
      </w:r>
    </w:p>
    <w:p w14:paraId="47330A8A" w14:textId="3B07F637" w:rsidR="00510039" w:rsidRPr="00510039" w:rsidRDefault="00510039" w:rsidP="00510039">
      <w:pPr>
        <w:tabs>
          <w:tab w:val="left" w:pos="9072"/>
        </w:tabs>
        <w:ind w:left="567" w:right="566"/>
        <w:contextualSpacing/>
        <w:jc w:val="both"/>
        <w:rPr>
          <w:b/>
          <w:szCs w:val="28"/>
        </w:rPr>
      </w:pPr>
      <w:r w:rsidRPr="00510039">
        <w:rPr>
          <w:b/>
          <w:szCs w:val="28"/>
        </w:rPr>
        <w:t>Ключевые слова</w:t>
      </w:r>
    </w:p>
    <w:p w14:paraId="73739A80" w14:textId="1ECA0462" w:rsidR="0085021F" w:rsidRPr="00510039" w:rsidRDefault="00510039" w:rsidP="00510039">
      <w:pPr>
        <w:tabs>
          <w:tab w:val="left" w:pos="9072"/>
        </w:tabs>
        <w:ind w:left="567" w:right="566"/>
        <w:contextualSpacing/>
        <w:jc w:val="both"/>
        <w:rPr>
          <w:szCs w:val="28"/>
        </w:rPr>
      </w:pPr>
      <w:r>
        <w:rPr>
          <w:szCs w:val="28"/>
        </w:rPr>
        <w:t>П</w:t>
      </w:r>
      <w:r w:rsidR="0085021F" w:rsidRPr="00510039">
        <w:rPr>
          <w:szCs w:val="28"/>
        </w:rPr>
        <w:t>лодородие, рельеф, экспозиция, агрохимия, склон</w:t>
      </w:r>
      <w:r>
        <w:rPr>
          <w:szCs w:val="28"/>
        </w:rPr>
        <w:t>.</w:t>
      </w:r>
    </w:p>
    <w:p w14:paraId="34FB0654" w14:textId="77777777" w:rsidR="0085021F" w:rsidRDefault="0085021F" w:rsidP="0085021F">
      <w:pPr>
        <w:spacing w:line="360" w:lineRule="auto"/>
        <w:ind w:right="-1" w:firstLine="709"/>
        <w:contextualSpacing/>
        <w:jc w:val="center"/>
        <w:rPr>
          <w:b/>
          <w:color w:val="222222"/>
          <w:sz w:val="28"/>
          <w:szCs w:val="28"/>
          <w:shd w:val="clear" w:color="auto" w:fill="FDFDFD"/>
        </w:rPr>
      </w:pPr>
    </w:p>
    <w:p w14:paraId="1D2E98AA" w14:textId="77777777" w:rsidR="0085021F" w:rsidRDefault="0085021F" w:rsidP="0085021F">
      <w:pPr>
        <w:spacing w:line="360" w:lineRule="auto"/>
        <w:ind w:right="-1" w:firstLine="709"/>
        <w:contextualSpacing/>
        <w:jc w:val="both"/>
        <w:rPr>
          <w:sz w:val="28"/>
          <w:szCs w:val="28"/>
        </w:rPr>
      </w:pPr>
      <w:r w:rsidRPr="00FA41C2">
        <w:rPr>
          <w:sz w:val="28"/>
          <w:szCs w:val="28"/>
        </w:rPr>
        <w:t xml:space="preserve">Неотъемлемым специфическим свойством почвы как природного тела является ее плодородие. Неоднородность, </w:t>
      </w:r>
      <w:r>
        <w:rPr>
          <w:sz w:val="28"/>
          <w:szCs w:val="28"/>
        </w:rPr>
        <w:t xml:space="preserve">наблюдаемая в структуре </w:t>
      </w:r>
      <w:r w:rsidRPr="00FA41C2">
        <w:rPr>
          <w:sz w:val="28"/>
          <w:szCs w:val="28"/>
        </w:rPr>
        <w:t xml:space="preserve">почвенного покрова </w:t>
      </w:r>
      <w:r>
        <w:rPr>
          <w:sz w:val="28"/>
          <w:szCs w:val="28"/>
        </w:rPr>
        <w:tab/>
        <w:t>является одной из важнейших</w:t>
      </w:r>
      <w:r w:rsidRPr="00FA41C2">
        <w:rPr>
          <w:sz w:val="28"/>
          <w:szCs w:val="28"/>
        </w:rPr>
        <w:t xml:space="preserve"> фунда</w:t>
      </w:r>
      <w:r>
        <w:rPr>
          <w:sz w:val="28"/>
          <w:szCs w:val="28"/>
        </w:rPr>
        <w:t>ментальных свойств, обусловленных</w:t>
      </w:r>
      <w:r w:rsidRPr="00FA41C2">
        <w:rPr>
          <w:sz w:val="28"/>
          <w:szCs w:val="28"/>
        </w:rPr>
        <w:t xml:space="preserve"> природной и антропогенной неоднородностью </w:t>
      </w:r>
      <w:r>
        <w:rPr>
          <w:sz w:val="28"/>
          <w:szCs w:val="28"/>
        </w:rPr>
        <w:t xml:space="preserve">всего </w:t>
      </w:r>
      <w:r w:rsidRPr="00FA41C2">
        <w:rPr>
          <w:sz w:val="28"/>
          <w:szCs w:val="28"/>
        </w:rPr>
        <w:t xml:space="preserve">комплекса </w:t>
      </w:r>
      <w:r>
        <w:rPr>
          <w:sz w:val="28"/>
          <w:szCs w:val="28"/>
        </w:rPr>
        <w:t xml:space="preserve">известных и принятых </w:t>
      </w:r>
      <w:r w:rsidRPr="00FA41C2">
        <w:rPr>
          <w:sz w:val="28"/>
          <w:szCs w:val="28"/>
        </w:rPr>
        <w:t xml:space="preserve">факторов почвообразования. </w:t>
      </w:r>
      <w:r>
        <w:rPr>
          <w:sz w:val="28"/>
          <w:szCs w:val="28"/>
        </w:rPr>
        <w:t>Отсюда и формирующиеся з</w:t>
      </w:r>
      <w:r w:rsidRPr="00FA41C2">
        <w:rPr>
          <w:sz w:val="28"/>
          <w:szCs w:val="28"/>
        </w:rPr>
        <w:t>акономерности</w:t>
      </w:r>
      <w:r>
        <w:rPr>
          <w:sz w:val="28"/>
          <w:szCs w:val="28"/>
        </w:rPr>
        <w:t xml:space="preserve"> в</w:t>
      </w:r>
      <w:r w:rsidRPr="00FA41C2">
        <w:rPr>
          <w:sz w:val="28"/>
          <w:szCs w:val="28"/>
        </w:rPr>
        <w:t xml:space="preserve"> распределени</w:t>
      </w:r>
      <w:r>
        <w:rPr>
          <w:sz w:val="28"/>
          <w:szCs w:val="28"/>
        </w:rPr>
        <w:t>и</w:t>
      </w:r>
      <w:r w:rsidRPr="00FA41C2">
        <w:rPr>
          <w:sz w:val="28"/>
          <w:szCs w:val="28"/>
        </w:rPr>
        <w:t xml:space="preserve"> и варьировани</w:t>
      </w:r>
      <w:r>
        <w:rPr>
          <w:sz w:val="28"/>
          <w:szCs w:val="28"/>
        </w:rPr>
        <w:t>и</w:t>
      </w:r>
      <w:r w:rsidRPr="00FA41C2">
        <w:rPr>
          <w:sz w:val="28"/>
          <w:szCs w:val="28"/>
        </w:rPr>
        <w:t xml:space="preserve"> основных свойств почв в пределах макро- и микрорельефа оказывают существенное влияние на эффективность использования. Владимирская область</w:t>
      </w:r>
      <w:r>
        <w:rPr>
          <w:sz w:val="28"/>
          <w:szCs w:val="28"/>
        </w:rPr>
        <w:t xml:space="preserve"> </w:t>
      </w:r>
      <w:r w:rsidRPr="00FA41C2">
        <w:rPr>
          <w:sz w:val="28"/>
          <w:szCs w:val="28"/>
        </w:rPr>
        <w:t>характеризуется высокой пестротой почвенного плодородия характерной даже для небольших участков и полей</w:t>
      </w:r>
      <w:r>
        <w:rPr>
          <w:sz w:val="28"/>
          <w:szCs w:val="28"/>
        </w:rPr>
        <w:t xml:space="preserve"> </w:t>
      </w:r>
      <w:r w:rsidRPr="00CD5AC8">
        <w:rPr>
          <w:sz w:val="28"/>
          <w:szCs w:val="28"/>
        </w:rPr>
        <w:t>[</w:t>
      </w:r>
      <w:r>
        <w:rPr>
          <w:sz w:val="28"/>
          <w:szCs w:val="28"/>
        </w:rPr>
        <w:t>1</w:t>
      </w:r>
      <w:r w:rsidRPr="00CD5AC8">
        <w:rPr>
          <w:sz w:val="28"/>
          <w:szCs w:val="28"/>
        </w:rPr>
        <w:t>]</w:t>
      </w:r>
      <w:r w:rsidRPr="00FA41C2">
        <w:rPr>
          <w:sz w:val="28"/>
          <w:szCs w:val="28"/>
        </w:rPr>
        <w:t xml:space="preserve">. </w:t>
      </w:r>
    </w:p>
    <w:p w14:paraId="1FA36490" w14:textId="77777777" w:rsidR="0085021F" w:rsidRPr="00866C0A" w:rsidRDefault="0085021F" w:rsidP="0085021F">
      <w:pPr>
        <w:spacing w:line="360" w:lineRule="auto"/>
        <w:ind w:right="-1" w:firstLine="709"/>
        <w:contextualSpacing/>
        <w:jc w:val="both"/>
        <w:rPr>
          <w:sz w:val="28"/>
          <w:szCs w:val="28"/>
        </w:rPr>
      </w:pPr>
      <w:r w:rsidRPr="00FA41C2">
        <w:rPr>
          <w:sz w:val="28"/>
          <w:szCs w:val="28"/>
        </w:rPr>
        <w:lastRenderedPageBreak/>
        <w:t xml:space="preserve">В условиях расчлененного рельефа </w:t>
      </w:r>
      <w:r>
        <w:rPr>
          <w:sz w:val="28"/>
          <w:szCs w:val="28"/>
        </w:rPr>
        <w:t xml:space="preserve">согласно многочисленным публикация и проводимым научно-исследовательским работам </w:t>
      </w:r>
      <w:r w:rsidRPr="00FA41C2">
        <w:rPr>
          <w:sz w:val="28"/>
          <w:szCs w:val="28"/>
        </w:rPr>
        <w:t>наиболее перспективн</w:t>
      </w:r>
      <w:r>
        <w:rPr>
          <w:sz w:val="28"/>
          <w:szCs w:val="28"/>
        </w:rPr>
        <w:t>ым является такое</w:t>
      </w:r>
      <w:r w:rsidRPr="00FA41C2">
        <w:rPr>
          <w:sz w:val="28"/>
          <w:szCs w:val="28"/>
        </w:rPr>
        <w:t xml:space="preserve"> земледелие, </w:t>
      </w:r>
      <w:r>
        <w:rPr>
          <w:sz w:val="28"/>
          <w:szCs w:val="28"/>
        </w:rPr>
        <w:t xml:space="preserve">которое </w:t>
      </w:r>
      <w:r w:rsidRPr="00FA41C2">
        <w:rPr>
          <w:sz w:val="28"/>
          <w:szCs w:val="28"/>
        </w:rPr>
        <w:t>основано на ландшафтных принципах организации территории и</w:t>
      </w:r>
      <w:r>
        <w:rPr>
          <w:sz w:val="28"/>
          <w:szCs w:val="28"/>
        </w:rPr>
        <w:t xml:space="preserve"> соответственно на дифференцированном использовании</w:t>
      </w:r>
      <w:r w:rsidRPr="00FA41C2">
        <w:rPr>
          <w:sz w:val="28"/>
          <w:szCs w:val="28"/>
        </w:rPr>
        <w:t xml:space="preserve"> </w:t>
      </w:r>
      <w:r>
        <w:rPr>
          <w:sz w:val="28"/>
          <w:szCs w:val="28"/>
        </w:rPr>
        <w:t xml:space="preserve">имеющихся </w:t>
      </w:r>
      <w:r w:rsidRPr="00FA41C2">
        <w:rPr>
          <w:sz w:val="28"/>
          <w:szCs w:val="28"/>
        </w:rPr>
        <w:t>аэроландшафтных структур</w:t>
      </w:r>
      <w:r>
        <w:rPr>
          <w:sz w:val="28"/>
          <w:szCs w:val="28"/>
        </w:rPr>
        <w:t xml:space="preserve"> </w:t>
      </w:r>
      <w:r w:rsidRPr="00D80406">
        <w:rPr>
          <w:sz w:val="28"/>
          <w:szCs w:val="28"/>
        </w:rPr>
        <w:t>[3]</w:t>
      </w:r>
      <w:r w:rsidRPr="00FA41C2">
        <w:rPr>
          <w:sz w:val="28"/>
          <w:szCs w:val="28"/>
        </w:rPr>
        <w:t xml:space="preserve">. </w:t>
      </w:r>
      <w:r>
        <w:rPr>
          <w:sz w:val="28"/>
          <w:szCs w:val="28"/>
        </w:rPr>
        <w:t>Данный тип земледелия позволяет</w:t>
      </w:r>
      <w:r w:rsidRPr="00FA41C2">
        <w:rPr>
          <w:sz w:val="28"/>
          <w:szCs w:val="28"/>
        </w:rPr>
        <w:t xml:space="preserve"> </w:t>
      </w:r>
      <w:r>
        <w:rPr>
          <w:sz w:val="28"/>
          <w:szCs w:val="28"/>
        </w:rPr>
        <w:t>учитывать в разработке системы ведения хозяйства своеобразие</w:t>
      </w:r>
      <w:r w:rsidRPr="00FA41C2">
        <w:rPr>
          <w:sz w:val="28"/>
          <w:szCs w:val="28"/>
        </w:rPr>
        <w:t xml:space="preserve"> каждого </w:t>
      </w:r>
      <w:r>
        <w:rPr>
          <w:sz w:val="28"/>
          <w:szCs w:val="28"/>
        </w:rPr>
        <w:t xml:space="preserve">вовлечённого в оборот </w:t>
      </w:r>
      <w:r w:rsidRPr="00FA41C2">
        <w:rPr>
          <w:sz w:val="28"/>
          <w:szCs w:val="28"/>
        </w:rPr>
        <w:t xml:space="preserve">участка, </w:t>
      </w:r>
      <w:r>
        <w:rPr>
          <w:sz w:val="28"/>
          <w:szCs w:val="28"/>
        </w:rPr>
        <w:t>главным образом учитывая</w:t>
      </w:r>
      <w:r w:rsidRPr="0030470B">
        <w:rPr>
          <w:sz w:val="28"/>
          <w:szCs w:val="28"/>
        </w:rPr>
        <w:t xml:space="preserve"> </w:t>
      </w:r>
      <w:r>
        <w:rPr>
          <w:sz w:val="28"/>
          <w:szCs w:val="28"/>
        </w:rPr>
        <w:t>физико-химические свойства</w:t>
      </w:r>
      <w:r w:rsidRPr="00FA41C2">
        <w:rPr>
          <w:sz w:val="28"/>
          <w:szCs w:val="28"/>
        </w:rPr>
        <w:t xml:space="preserve"> почв</w:t>
      </w:r>
      <w:r>
        <w:rPr>
          <w:sz w:val="28"/>
          <w:szCs w:val="28"/>
        </w:rPr>
        <w:t xml:space="preserve">ы, </w:t>
      </w:r>
      <w:r w:rsidRPr="00FA41C2">
        <w:rPr>
          <w:sz w:val="28"/>
          <w:szCs w:val="28"/>
        </w:rPr>
        <w:t>существенно различаю</w:t>
      </w:r>
      <w:r>
        <w:rPr>
          <w:sz w:val="28"/>
          <w:szCs w:val="28"/>
        </w:rPr>
        <w:t xml:space="preserve">щиеся </w:t>
      </w:r>
      <w:r w:rsidRPr="00FA41C2">
        <w:rPr>
          <w:sz w:val="28"/>
          <w:szCs w:val="28"/>
        </w:rPr>
        <w:t xml:space="preserve">в зависимости от их </w:t>
      </w:r>
      <w:r>
        <w:rPr>
          <w:sz w:val="28"/>
          <w:szCs w:val="28"/>
        </w:rPr>
        <w:t>локализации</w:t>
      </w:r>
      <w:r w:rsidRPr="00FA41C2">
        <w:rPr>
          <w:sz w:val="28"/>
          <w:szCs w:val="28"/>
        </w:rPr>
        <w:t xml:space="preserve"> в </w:t>
      </w:r>
      <w:r>
        <w:rPr>
          <w:sz w:val="28"/>
          <w:szCs w:val="28"/>
        </w:rPr>
        <w:t xml:space="preserve">структуре </w:t>
      </w:r>
      <w:r w:rsidRPr="00FA41C2">
        <w:rPr>
          <w:sz w:val="28"/>
          <w:szCs w:val="28"/>
        </w:rPr>
        <w:t>агроландшафт</w:t>
      </w:r>
      <w:r>
        <w:rPr>
          <w:sz w:val="28"/>
          <w:szCs w:val="28"/>
        </w:rPr>
        <w:t xml:space="preserve">а </w:t>
      </w:r>
      <w:r w:rsidRPr="00CD5AC8">
        <w:rPr>
          <w:sz w:val="28"/>
          <w:szCs w:val="28"/>
        </w:rPr>
        <w:t>[</w:t>
      </w:r>
      <w:r>
        <w:rPr>
          <w:sz w:val="28"/>
          <w:szCs w:val="28"/>
        </w:rPr>
        <w:t>2</w:t>
      </w:r>
      <w:r w:rsidRPr="00CD5AC8">
        <w:rPr>
          <w:sz w:val="28"/>
          <w:szCs w:val="28"/>
        </w:rPr>
        <w:t>]</w:t>
      </w:r>
      <w:r w:rsidRPr="00FA41C2">
        <w:rPr>
          <w:sz w:val="28"/>
          <w:szCs w:val="28"/>
        </w:rPr>
        <w:t>. </w:t>
      </w:r>
      <w:r>
        <w:rPr>
          <w:sz w:val="28"/>
          <w:szCs w:val="28"/>
        </w:rPr>
        <w:t xml:space="preserve">Следовательно, мероприятия, основанные </w:t>
      </w:r>
      <w:proofErr w:type="gramStart"/>
      <w:r>
        <w:rPr>
          <w:sz w:val="28"/>
          <w:szCs w:val="28"/>
        </w:rPr>
        <w:t>на  выявлении</w:t>
      </w:r>
      <w:proofErr w:type="gramEnd"/>
      <w:r>
        <w:rPr>
          <w:sz w:val="28"/>
          <w:szCs w:val="28"/>
        </w:rPr>
        <w:t xml:space="preserve"> и оценке</w:t>
      </w:r>
      <w:r w:rsidRPr="00FA41C2">
        <w:rPr>
          <w:sz w:val="28"/>
          <w:szCs w:val="28"/>
        </w:rPr>
        <w:t xml:space="preserve"> неоднородности почвенного покрова,</w:t>
      </w:r>
      <w:r>
        <w:rPr>
          <w:sz w:val="28"/>
          <w:szCs w:val="28"/>
        </w:rPr>
        <w:t xml:space="preserve"> с последующей</w:t>
      </w:r>
      <w:r w:rsidRPr="00FA41C2">
        <w:rPr>
          <w:sz w:val="28"/>
          <w:szCs w:val="28"/>
        </w:rPr>
        <w:t xml:space="preserve"> </w:t>
      </w:r>
      <w:r>
        <w:rPr>
          <w:sz w:val="28"/>
          <w:szCs w:val="28"/>
        </w:rPr>
        <w:t>их интерпретацией</w:t>
      </w:r>
      <w:r w:rsidRPr="00FA41C2">
        <w:rPr>
          <w:sz w:val="28"/>
          <w:szCs w:val="28"/>
        </w:rPr>
        <w:t xml:space="preserve"> и учет</w:t>
      </w:r>
      <w:r>
        <w:rPr>
          <w:sz w:val="28"/>
          <w:szCs w:val="28"/>
        </w:rPr>
        <w:t>ом</w:t>
      </w:r>
      <w:r w:rsidRPr="00FA41C2">
        <w:rPr>
          <w:sz w:val="28"/>
          <w:szCs w:val="28"/>
        </w:rPr>
        <w:t xml:space="preserve"> необходимы</w:t>
      </w:r>
      <w:r>
        <w:rPr>
          <w:sz w:val="28"/>
          <w:szCs w:val="28"/>
        </w:rPr>
        <w:t>х</w:t>
      </w:r>
      <w:r w:rsidRPr="00FA41C2">
        <w:rPr>
          <w:sz w:val="28"/>
          <w:szCs w:val="28"/>
        </w:rPr>
        <w:t xml:space="preserve"> </w:t>
      </w:r>
      <w:r>
        <w:rPr>
          <w:sz w:val="28"/>
          <w:szCs w:val="28"/>
        </w:rPr>
        <w:t xml:space="preserve">почвенных </w:t>
      </w:r>
      <w:r w:rsidRPr="00FA41C2">
        <w:rPr>
          <w:sz w:val="28"/>
          <w:szCs w:val="28"/>
        </w:rPr>
        <w:t xml:space="preserve">процессов, </w:t>
      </w:r>
      <w:r>
        <w:rPr>
          <w:sz w:val="28"/>
          <w:szCs w:val="28"/>
        </w:rPr>
        <w:t xml:space="preserve">и </w:t>
      </w:r>
      <w:r w:rsidRPr="00FA41C2">
        <w:rPr>
          <w:sz w:val="28"/>
          <w:szCs w:val="28"/>
        </w:rPr>
        <w:t xml:space="preserve"> для</w:t>
      </w:r>
      <w:r>
        <w:rPr>
          <w:sz w:val="28"/>
          <w:szCs w:val="28"/>
        </w:rPr>
        <w:t xml:space="preserve"> дальнейшего</w:t>
      </w:r>
      <w:r w:rsidRPr="00FA41C2">
        <w:rPr>
          <w:sz w:val="28"/>
          <w:szCs w:val="28"/>
        </w:rPr>
        <w:t xml:space="preserve"> </w:t>
      </w:r>
      <w:r>
        <w:rPr>
          <w:sz w:val="28"/>
          <w:szCs w:val="28"/>
        </w:rPr>
        <w:t>анализа являются первостепенным фактором в разработке</w:t>
      </w:r>
      <w:r w:rsidRPr="00FA41C2">
        <w:rPr>
          <w:sz w:val="28"/>
          <w:szCs w:val="28"/>
        </w:rPr>
        <w:t xml:space="preserve"> </w:t>
      </w:r>
      <w:r>
        <w:rPr>
          <w:sz w:val="28"/>
          <w:szCs w:val="28"/>
        </w:rPr>
        <w:t>оптимального</w:t>
      </w:r>
      <w:r w:rsidRPr="00FA41C2">
        <w:rPr>
          <w:sz w:val="28"/>
          <w:szCs w:val="28"/>
        </w:rPr>
        <w:t xml:space="preserve"> использова</w:t>
      </w:r>
      <w:r>
        <w:rPr>
          <w:sz w:val="28"/>
          <w:szCs w:val="28"/>
        </w:rPr>
        <w:t>ния сельскохозяйственных земель</w:t>
      </w:r>
      <w:r w:rsidRPr="00D80406">
        <w:rPr>
          <w:sz w:val="28"/>
          <w:szCs w:val="28"/>
        </w:rPr>
        <w:t xml:space="preserve"> [4]</w:t>
      </w:r>
      <w:r>
        <w:rPr>
          <w:sz w:val="28"/>
          <w:szCs w:val="28"/>
        </w:rPr>
        <w:t xml:space="preserve">. Это </w:t>
      </w:r>
      <w:proofErr w:type="gramStart"/>
      <w:r>
        <w:rPr>
          <w:sz w:val="28"/>
          <w:szCs w:val="28"/>
        </w:rPr>
        <w:t>основано  в</w:t>
      </w:r>
      <w:proofErr w:type="gramEnd"/>
      <w:r>
        <w:rPr>
          <w:sz w:val="28"/>
          <w:szCs w:val="28"/>
        </w:rPr>
        <w:t xml:space="preserve"> первую очередь на строгой дифференцированности, приводящей к повышению</w:t>
      </w:r>
      <w:r w:rsidRPr="00FA41C2">
        <w:rPr>
          <w:sz w:val="28"/>
          <w:szCs w:val="28"/>
        </w:rPr>
        <w:t xml:space="preserve"> эффективности</w:t>
      </w:r>
      <w:r>
        <w:rPr>
          <w:sz w:val="28"/>
          <w:szCs w:val="28"/>
        </w:rPr>
        <w:t xml:space="preserve"> всего</w:t>
      </w:r>
      <w:r w:rsidRPr="00FA41C2">
        <w:rPr>
          <w:sz w:val="28"/>
          <w:szCs w:val="28"/>
        </w:rPr>
        <w:t xml:space="preserve"> земледелия</w:t>
      </w:r>
      <w:r>
        <w:rPr>
          <w:sz w:val="28"/>
          <w:szCs w:val="28"/>
        </w:rPr>
        <w:t xml:space="preserve"> </w:t>
      </w:r>
      <w:r w:rsidRPr="00FA41C2">
        <w:rPr>
          <w:sz w:val="28"/>
          <w:szCs w:val="28"/>
        </w:rPr>
        <w:t xml:space="preserve">в целом, а также </w:t>
      </w:r>
      <w:r>
        <w:rPr>
          <w:sz w:val="28"/>
          <w:szCs w:val="28"/>
        </w:rPr>
        <w:t>в процессе полного вовлечения в технологический процесс станет базисом</w:t>
      </w:r>
      <w:r w:rsidRPr="00FA41C2">
        <w:rPr>
          <w:sz w:val="28"/>
          <w:szCs w:val="28"/>
        </w:rPr>
        <w:t xml:space="preserve"> </w:t>
      </w:r>
      <w:r>
        <w:rPr>
          <w:sz w:val="28"/>
          <w:szCs w:val="28"/>
        </w:rPr>
        <w:t>и решении вопросов связанного с  организацией системы</w:t>
      </w:r>
      <w:r w:rsidRPr="00FA41C2">
        <w:rPr>
          <w:sz w:val="28"/>
          <w:szCs w:val="28"/>
        </w:rPr>
        <w:t xml:space="preserve"> почвенного мониторинга.</w:t>
      </w:r>
      <w:r>
        <w:rPr>
          <w:sz w:val="28"/>
          <w:szCs w:val="28"/>
        </w:rPr>
        <w:t xml:space="preserve"> </w:t>
      </w:r>
      <w:r w:rsidRPr="00FA41C2">
        <w:rPr>
          <w:sz w:val="28"/>
          <w:szCs w:val="28"/>
        </w:rPr>
        <w:t> </w:t>
      </w:r>
    </w:p>
    <w:p w14:paraId="5A55A1A2" w14:textId="39C3059B" w:rsidR="0085021F" w:rsidRPr="00FA41C2" w:rsidRDefault="0085021F" w:rsidP="0085021F">
      <w:pPr>
        <w:spacing w:line="360" w:lineRule="auto"/>
        <w:ind w:right="-1" w:firstLine="709"/>
        <w:contextualSpacing/>
        <w:jc w:val="both"/>
        <w:rPr>
          <w:sz w:val="28"/>
          <w:szCs w:val="28"/>
        </w:rPr>
      </w:pPr>
      <w:r>
        <w:rPr>
          <w:sz w:val="28"/>
          <w:szCs w:val="28"/>
        </w:rPr>
        <w:t>Тем самым исследования</w:t>
      </w:r>
      <w:r w:rsidR="008F25F7">
        <w:rPr>
          <w:sz w:val="28"/>
          <w:szCs w:val="28"/>
        </w:rPr>
        <w:t>,</w:t>
      </w:r>
      <w:r>
        <w:rPr>
          <w:sz w:val="28"/>
          <w:szCs w:val="28"/>
        </w:rPr>
        <w:t xml:space="preserve"> направленные на формирование данного фактора в системе земледелия будет постоянные и точный мониторинг</w:t>
      </w:r>
      <w:r w:rsidRPr="00645EB4">
        <w:rPr>
          <w:sz w:val="28"/>
          <w:szCs w:val="28"/>
        </w:rPr>
        <w:t xml:space="preserve"> </w:t>
      </w:r>
      <w:r>
        <w:rPr>
          <w:sz w:val="28"/>
          <w:szCs w:val="28"/>
        </w:rPr>
        <w:t>почв</w:t>
      </w:r>
      <w:r w:rsidRPr="00645EB4">
        <w:rPr>
          <w:sz w:val="28"/>
          <w:szCs w:val="28"/>
        </w:rPr>
        <w:t xml:space="preserve">, </w:t>
      </w:r>
      <w:r>
        <w:rPr>
          <w:sz w:val="28"/>
          <w:szCs w:val="28"/>
        </w:rPr>
        <w:t>в первую очередь настроенного на динамическое исследование распространение</w:t>
      </w:r>
      <w:r w:rsidRPr="00645EB4">
        <w:rPr>
          <w:sz w:val="28"/>
          <w:szCs w:val="28"/>
        </w:rPr>
        <w:t xml:space="preserve"> </w:t>
      </w:r>
      <w:r>
        <w:rPr>
          <w:sz w:val="28"/>
          <w:szCs w:val="28"/>
        </w:rPr>
        <w:t xml:space="preserve">деградационных процессов </w:t>
      </w:r>
      <w:r w:rsidRPr="00CD5AC8">
        <w:rPr>
          <w:sz w:val="28"/>
          <w:szCs w:val="28"/>
        </w:rPr>
        <w:t>[</w:t>
      </w:r>
      <w:r>
        <w:rPr>
          <w:sz w:val="28"/>
          <w:szCs w:val="28"/>
        </w:rPr>
        <w:t>5,6,7</w:t>
      </w:r>
      <w:r w:rsidRPr="00CD5AC8">
        <w:rPr>
          <w:sz w:val="28"/>
          <w:szCs w:val="28"/>
        </w:rPr>
        <w:t>]</w:t>
      </w:r>
      <w:r w:rsidRPr="00645EB4">
        <w:rPr>
          <w:sz w:val="28"/>
          <w:szCs w:val="28"/>
        </w:rPr>
        <w:t xml:space="preserve">. </w:t>
      </w:r>
      <w:r>
        <w:rPr>
          <w:sz w:val="28"/>
          <w:szCs w:val="28"/>
        </w:rPr>
        <w:t>Тем самым решая вопрос о формировании устойчивого земледелия будет, решается ряд смежных задач, заключающихся в сохранении</w:t>
      </w:r>
      <w:r w:rsidRPr="00645EB4">
        <w:rPr>
          <w:sz w:val="28"/>
          <w:szCs w:val="28"/>
        </w:rPr>
        <w:t xml:space="preserve"> </w:t>
      </w:r>
      <w:r w:rsidRPr="004E299E">
        <w:rPr>
          <w:sz w:val="28"/>
          <w:szCs w:val="28"/>
        </w:rPr>
        <w:t>естественных</w:t>
      </w:r>
      <w:r>
        <w:rPr>
          <w:sz w:val="28"/>
          <w:szCs w:val="28"/>
        </w:rPr>
        <w:t xml:space="preserve"> и агрогенных</w:t>
      </w:r>
      <w:r w:rsidRPr="004E299E">
        <w:rPr>
          <w:sz w:val="28"/>
          <w:szCs w:val="28"/>
        </w:rPr>
        <w:t xml:space="preserve"> почв </w:t>
      </w:r>
      <w:r>
        <w:rPr>
          <w:sz w:val="28"/>
          <w:szCs w:val="28"/>
        </w:rPr>
        <w:t>с целью</w:t>
      </w:r>
      <w:r w:rsidRPr="00645EB4">
        <w:rPr>
          <w:sz w:val="28"/>
          <w:szCs w:val="28"/>
        </w:rPr>
        <w:t xml:space="preserve"> </w:t>
      </w:r>
      <w:r>
        <w:rPr>
          <w:sz w:val="28"/>
          <w:szCs w:val="28"/>
        </w:rPr>
        <w:t xml:space="preserve">оптимального уровня </w:t>
      </w:r>
      <w:r w:rsidRPr="00645EB4">
        <w:rPr>
          <w:sz w:val="28"/>
          <w:szCs w:val="28"/>
        </w:rPr>
        <w:t>интенсификации земледелия</w:t>
      </w:r>
      <w:r>
        <w:rPr>
          <w:sz w:val="28"/>
          <w:szCs w:val="28"/>
        </w:rPr>
        <w:t>.  Т</w:t>
      </w:r>
      <w:r w:rsidRPr="00645EB4">
        <w:rPr>
          <w:sz w:val="28"/>
          <w:szCs w:val="28"/>
        </w:rPr>
        <w:t xml:space="preserve">ак как </w:t>
      </w:r>
      <w:r>
        <w:rPr>
          <w:sz w:val="28"/>
          <w:szCs w:val="28"/>
        </w:rPr>
        <w:t>сегодня все больше возрастает проблема</w:t>
      </w:r>
      <w:r w:rsidRPr="00645EB4">
        <w:rPr>
          <w:sz w:val="28"/>
          <w:szCs w:val="28"/>
        </w:rPr>
        <w:t xml:space="preserve"> </w:t>
      </w:r>
      <w:r>
        <w:rPr>
          <w:sz w:val="28"/>
          <w:szCs w:val="28"/>
        </w:rPr>
        <w:t xml:space="preserve">потребности населения в продуктах питания, которая может быть </w:t>
      </w:r>
      <w:proofErr w:type="gramStart"/>
      <w:r>
        <w:rPr>
          <w:sz w:val="28"/>
          <w:szCs w:val="28"/>
        </w:rPr>
        <w:t xml:space="preserve">решена </w:t>
      </w:r>
      <w:r w:rsidRPr="00645EB4">
        <w:rPr>
          <w:sz w:val="28"/>
          <w:szCs w:val="28"/>
        </w:rPr>
        <w:t xml:space="preserve"> за</w:t>
      </w:r>
      <w:proofErr w:type="gramEnd"/>
      <w:r w:rsidRPr="00645EB4">
        <w:rPr>
          <w:sz w:val="28"/>
          <w:szCs w:val="28"/>
        </w:rPr>
        <w:t xml:space="preserve"> счет </w:t>
      </w:r>
      <w:r>
        <w:rPr>
          <w:sz w:val="28"/>
          <w:szCs w:val="28"/>
        </w:rPr>
        <w:t xml:space="preserve">правильного ведения аграрной деятельности и повышения </w:t>
      </w:r>
      <w:r w:rsidRPr="00645EB4">
        <w:rPr>
          <w:sz w:val="28"/>
          <w:szCs w:val="28"/>
        </w:rPr>
        <w:t>урожайности сельскохозяйственных культур</w:t>
      </w:r>
      <w:r>
        <w:rPr>
          <w:sz w:val="28"/>
          <w:szCs w:val="28"/>
        </w:rPr>
        <w:t xml:space="preserve"> </w:t>
      </w:r>
      <w:r w:rsidRPr="00D80406">
        <w:rPr>
          <w:sz w:val="28"/>
          <w:szCs w:val="28"/>
        </w:rPr>
        <w:t>[</w:t>
      </w:r>
      <w:r>
        <w:rPr>
          <w:sz w:val="28"/>
          <w:szCs w:val="28"/>
        </w:rPr>
        <w:t>8,9</w:t>
      </w:r>
      <w:r w:rsidRPr="00D80406">
        <w:rPr>
          <w:sz w:val="28"/>
          <w:szCs w:val="28"/>
        </w:rPr>
        <w:t>]</w:t>
      </w:r>
      <w:r w:rsidRPr="00645EB4">
        <w:rPr>
          <w:sz w:val="28"/>
          <w:szCs w:val="28"/>
        </w:rPr>
        <w:t>.</w:t>
      </w:r>
    </w:p>
    <w:p w14:paraId="22269BF8" w14:textId="77777777" w:rsidR="0085021F" w:rsidRPr="00645EB4" w:rsidRDefault="0085021F" w:rsidP="0085021F">
      <w:pPr>
        <w:spacing w:line="360" w:lineRule="auto"/>
        <w:ind w:right="-1" w:firstLine="708"/>
        <w:contextualSpacing/>
        <w:jc w:val="both"/>
        <w:rPr>
          <w:sz w:val="28"/>
          <w:szCs w:val="28"/>
        </w:rPr>
      </w:pPr>
      <w:r w:rsidRPr="008F7EEA">
        <w:rPr>
          <w:b/>
          <w:sz w:val="28"/>
          <w:szCs w:val="28"/>
        </w:rPr>
        <w:t>Цель работы</w:t>
      </w:r>
      <w:r w:rsidRPr="00645EB4">
        <w:rPr>
          <w:sz w:val="28"/>
          <w:szCs w:val="28"/>
        </w:rPr>
        <w:t xml:space="preserve"> - </w:t>
      </w:r>
      <w:r w:rsidRPr="00645EB4">
        <w:rPr>
          <w:bCs/>
          <w:sz w:val="28"/>
          <w:szCs w:val="28"/>
        </w:rPr>
        <w:t xml:space="preserve">Выявление </w:t>
      </w:r>
      <w:r w:rsidRPr="00645EB4">
        <w:rPr>
          <w:sz w:val="28"/>
          <w:szCs w:val="28"/>
        </w:rPr>
        <w:t xml:space="preserve">влияние </w:t>
      </w:r>
      <w:r>
        <w:rPr>
          <w:sz w:val="28"/>
          <w:szCs w:val="28"/>
        </w:rPr>
        <w:t>литогенного фактора</w:t>
      </w:r>
      <w:r w:rsidRPr="00645EB4">
        <w:rPr>
          <w:sz w:val="28"/>
          <w:szCs w:val="28"/>
        </w:rPr>
        <w:t xml:space="preserve"> на плодородие земельных участков </w:t>
      </w:r>
      <w:r w:rsidRPr="00645EB4">
        <w:rPr>
          <w:bCs/>
          <w:sz w:val="28"/>
          <w:szCs w:val="28"/>
        </w:rPr>
        <w:t xml:space="preserve">в зависимости от </w:t>
      </w:r>
      <w:r>
        <w:rPr>
          <w:bCs/>
          <w:sz w:val="28"/>
          <w:szCs w:val="28"/>
        </w:rPr>
        <w:t xml:space="preserve">формы поверхности местности </w:t>
      </w:r>
      <w:r w:rsidRPr="00645EB4">
        <w:rPr>
          <w:bCs/>
          <w:sz w:val="28"/>
          <w:szCs w:val="28"/>
        </w:rPr>
        <w:t xml:space="preserve">и </w:t>
      </w:r>
      <w:r w:rsidRPr="00645EB4">
        <w:rPr>
          <w:bCs/>
          <w:sz w:val="28"/>
          <w:szCs w:val="28"/>
        </w:rPr>
        <w:lastRenderedPageBreak/>
        <w:t>экспозиции для разных типов почв (серой лесной среднесуглинистой и дерново-подзолистой супесчаной)</w:t>
      </w:r>
    </w:p>
    <w:p w14:paraId="3E3A43F3" w14:textId="77777777" w:rsidR="0085021F" w:rsidRPr="008F7EEA" w:rsidRDefault="0085021F" w:rsidP="0085021F">
      <w:pPr>
        <w:spacing w:line="360" w:lineRule="auto"/>
        <w:ind w:right="-1" w:firstLine="708"/>
        <w:contextualSpacing/>
        <w:jc w:val="both"/>
        <w:rPr>
          <w:b/>
          <w:sz w:val="28"/>
          <w:szCs w:val="28"/>
        </w:rPr>
      </w:pPr>
      <w:r w:rsidRPr="008F7EEA">
        <w:rPr>
          <w:b/>
          <w:sz w:val="28"/>
          <w:szCs w:val="28"/>
        </w:rPr>
        <w:t>Задачи исследований: </w:t>
      </w:r>
    </w:p>
    <w:p w14:paraId="5C4D865C" w14:textId="77777777" w:rsidR="0085021F" w:rsidRPr="00645EB4" w:rsidRDefault="0085021F" w:rsidP="00474956">
      <w:pPr>
        <w:pStyle w:val="a6"/>
        <w:numPr>
          <w:ilvl w:val="0"/>
          <w:numId w:val="20"/>
        </w:numPr>
        <w:spacing w:line="360" w:lineRule="auto"/>
        <w:ind w:left="0" w:right="-1" w:firstLine="0"/>
        <w:contextualSpacing/>
        <w:jc w:val="both"/>
        <w:rPr>
          <w:sz w:val="28"/>
          <w:szCs w:val="28"/>
        </w:rPr>
      </w:pPr>
      <w:r w:rsidRPr="00645EB4">
        <w:rPr>
          <w:sz w:val="28"/>
          <w:szCs w:val="28"/>
        </w:rPr>
        <w:t>Дать агрохимическую характеристику почвенного покрова исследуемых хозяйств Суздальского и Селивановского районов Владимирской области.</w:t>
      </w:r>
    </w:p>
    <w:p w14:paraId="25286365" w14:textId="77777777" w:rsidR="0085021F" w:rsidRPr="00645EB4" w:rsidRDefault="0085021F" w:rsidP="00474956">
      <w:pPr>
        <w:pStyle w:val="a6"/>
        <w:numPr>
          <w:ilvl w:val="0"/>
          <w:numId w:val="20"/>
        </w:numPr>
        <w:spacing w:line="360" w:lineRule="auto"/>
        <w:ind w:left="0" w:right="-1" w:firstLine="0"/>
        <w:contextualSpacing/>
        <w:jc w:val="both"/>
        <w:rPr>
          <w:sz w:val="28"/>
          <w:szCs w:val="28"/>
        </w:rPr>
      </w:pPr>
      <w:proofErr w:type="gramStart"/>
      <w:r>
        <w:rPr>
          <w:sz w:val="28"/>
          <w:szCs w:val="28"/>
        </w:rPr>
        <w:t xml:space="preserve">Проанализировать </w:t>
      </w:r>
      <w:r w:rsidRPr="00645EB4">
        <w:rPr>
          <w:sz w:val="28"/>
          <w:szCs w:val="28"/>
        </w:rPr>
        <w:t xml:space="preserve"> пространственную</w:t>
      </w:r>
      <w:proofErr w:type="gramEnd"/>
      <w:r w:rsidRPr="00645EB4">
        <w:rPr>
          <w:sz w:val="28"/>
          <w:szCs w:val="28"/>
        </w:rPr>
        <w:t xml:space="preserve"> неоднородность основных показателей почвенного плодородия. </w:t>
      </w:r>
    </w:p>
    <w:p w14:paraId="1979E9B8" w14:textId="77777777" w:rsidR="0085021F" w:rsidRPr="00645EB4" w:rsidRDefault="0085021F" w:rsidP="00474956">
      <w:pPr>
        <w:pStyle w:val="a6"/>
        <w:numPr>
          <w:ilvl w:val="0"/>
          <w:numId w:val="20"/>
        </w:numPr>
        <w:spacing w:line="360" w:lineRule="auto"/>
        <w:ind w:left="0" w:right="-1" w:firstLine="0"/>
        <w:contextualSpacing/>
        <w:jc w:val="both"/>
        <w:rPr>
          <w:sz w:val="28"/>
          <w:szCs w:val="28"/>
        </w:rPr>
      </w:pPr>
      <w:r w:rsidRPr="00645EB4">
        <w:rPr>
          <w:sz w:val="28"/>
          <w:szCs w:val="28"/>
        </w:rPr>
        <w:t>Определить влияние рельефа земельного участка на дифференциацию агрохимических свойств почв по различным элементам склона и экспозиции.</w:t>
      </w:r>
    </w:p>
    <w:p w14:paraId="7507EB04" w14:textId="77777777" w:rsidR="0085021F" w:rsidRDefault="0085021F" w:rsidP="00474956">
      <w:pPr>
        <w:pStyle w:val="a6"/>
        <w:numPr>
          <w:ilvl w:val="0"/>
          <w:numId w:val="20"/>
        </w:numPr>
        <w:spacing w:line="360" w:lineRule="auto"/>
        <w:ind w:left="0" w:right="-1" w:firstLine="0"/>
        <w:contextualSpacing/>
        <w:jc w:val="both"/>
        <w:rPr>
          <w:sz w:val="28"/>
          <w:szCs w:val="28"/>
        </w:rPr>
      </w:pPr>
      <w:r w:rsidRPr="00645EB4">
        <w:rPr>
          <w:sz w:val="28"/>
          <w:szCs w:val="28"/>
        </w:rPr>
        <w:t xml:space="preserve">Дать комплексную оценку плодородия почв на различных элементах </w:t>
      </w:r>
      <w:r w:rsidRPr="00FA41C2">
        <w:rPr>
          <w:sz w:val="28"/>
          <w:szCs w:val="28"/>
        </w:rPr>
        <w:t>рельефа и экспозиции</w:t>
      </w:r>
      <w:r>
        <w:rPr>
          <w:sz w:val="28"/>
          <w:szCs w:val="28"/>
        </w:rPr>
        <w:t xml:space="preserve"> </w:t>
      </w:r>
      <w:r w:rsidRPr="00FA41C2">
        <w:rPr>
          <w:sz w:val="28"/>
          <w:szCs w:val="28"/>
        </w:rPr>
        <w:t>с учетом неоднородности почвенного покрова.</w:t>
      </w:r>
    </w:p>
    <w:p w14:paraId="4BCFFAFA" w14:textId="77777777" w:rsidR="0085021F" w:rsidRPr="00A77E14" w:rsidRDefault="0085021F" w:rsidP="008F25F7">
      <w:pPr>
        <w:pStyle w:val="a6"/>
        <w:spacing w:line="360" w:lineRule="auto"/>
        <w:ind w:left="0" w:right="-1" w:firstLine="708"/>
        <w:jc w:val="both"/>
        <w:rPr>
          <w:sz w:val="28"/>
          <w:szCs w:val="28"/>
        </w:rPr>
      </w:pPr>
      <w:r>
        <w:rPr>
          <w:b/>
          <w:sz w:val="28"/>
          <w:szCs w:val="28"/>
        </w:rPr>
        <w:t>О</w:t>
      </w:r>
      <w:r w:rsidRPr="00A77E14">
        <w:rPr>
          <w:b/>
          <w:sz w:val="28"/>
          <w:szCs w:val="28"/>
        </w:rPr>
        <w:t>бъекты и методы исследований</w:t>
      </w:r>
    </w:p>
    <w:p w14:paraId="04DC32D9" w14:textId="77777777" w:rsidR="0085021F" w:rsidRPr="00B50293" w:rsidRDefault="0085021F" w:rsidP="0085021F">
      <w:pPr>
        <w:pStyle w:val="a6"/>
        <w:widowControl w:val="0"/>
        <w:autoSpaceDE w:val="0"/>
        <w:autoSpaceDN w:val="0"/>
        <w:adjustRightInd w:val="0"/>
        <w:spacing w:line="360" w:lineRule="auto"/>
        <w:ind w:left="0" w:right="-1"/>
        <w:jc w:val="both"/>
        <w:rPr>
          <w:b/>
          <w:i/>
          <w:sz w:val="28"/>
          <w:szCs w:val="28"/>
        </w:rPr>
      </w:pPr>
      <w:r w:rsidRPr="00B50293">
        <w:rPr>
          <w:b/>
          <w:i/>
          <w:sz w:val="28"/>
          <w:szCs w:val="28"/>
        </w:rPr>
        <w:t>Характеристика</w:t>
      </w:r>
      <w:r>
        <w:rPr>
          <w:b/>
          <w:i/>
          <w:sz w:val="28"/>
          <w:szCs w:val="28"/>
        </w:rPr>
        <w:t xml:space="preserve"> </w:t>
      </w:r>
      <w:r w:rsidRPr="00B50293">
        <w:rPr>
          <w:b/>
          <w:i/>
          <w:sz w:val="28"/>
          <w:szCs w:val="28"/>
        </w:rPr>
        <w:t>«СПК 17 МЮД»</w:t>
      </w:r>
      <w:r>
        <w:rPr>
          <w:b/>
          <w:i/>
          <w:sz w:val="28"/>
          <w:szCs w:val="28"/>
        </w:rPr>
        <w:t xml:space="preserve"> Суздальского района</w:t>
      </w:r>
    </w:p>
    <w:p w14:paraId="0E976323" w14:textId="77777777" w:rsidR="0085021F" w:rsidRPr="00866C0A" w:rsidRDefault="0085021F" w:rsidP="0085021F">
      <w:pPr>
        <w:pStyle w:val="a6"/>
        <w:widowControl w:val="0"/>
        <w:autoSpaceDE w:val="0"/>
        <w:autoSpaceDN w:val="0"/>
        <w:adjustRightInd w:val="0"/>
        <w:spacing w:line="360" w:lineRule="auto"/>
        <w:ind w:left="0" w:right="-1" w:firstLine="708"/>
        <w:jc w:val="both"/>
        <w:rPr>
          <w:sz w:val="28"/>
          <w:szCs w:val="28"/>
        </w:rPr>
      </w:pPr>
      <w:r w:rsidRPr="00645EB4">
        <w:rPr>
          <w:sz w:val="28"/>
          <w:szCs w:val="28"/>
        </w:rPr>
        <w:t>Землепользование хозяйства расположено в южной части первого агроклиматического района Владимирской области,</w:t>
      </w:r>
      <w:r>
        <w:rPr>
          <w:sz w:val="28"/>
          <w:szCs w:val="28"/>
        </w:rPr>
        <w:t xml:space="preserve"> где сумма температур выше +10</w:t>
      </w:r>
      <w:r w:rsidRPr="00645EB4">
        <w:rPr>
          <w:sz w:val="28"/>
          <w:szCs w:val="28"/>
        </w:rPr>
        <w:t>°С составляет 1900-2000°; гидротермический коэффициент равен 1,4</w:t>
      </w:r>
      <w:r w:rsidRPr="00525CAB">
        <w:rPr>
          <w:sz w:val="28"/>
          <w:szCs w:val="28"/>
        </w:rPr>
        <w:t xml:space="preserve"> [4]</w:t>
      </w:r>
      <w:r w:rsidRPr="00645EB4">
        <w:rPr>
          <w:sz w:val="28"/>
          <w:szCs w:val="28"/>
        </w:rPr>
        <w:t>.</w:t>
      </w:r>
      <w:r>
        <w:rPr>
          <w:sz w:val="28"/>
          <w:szCs w:val="28"/>
        </w:rPr>
        <w:t xml:space="preserve"> </w:t>
      </w:r>
      <w:r w:rsidRPr="00645EB4">
        <w:rPr>
          <w:sz w:val="28"/>
          <w:szCs w:val="28"/>
        </w:rPr>
        <w:t>Климат данной местности характеризуется теплым летом, умеренно холодной зимой и хорошо выраженными сезонами. Землепользование находится в южной</w:t>
      </w:r>
      <w:r>
        <w:rPr>
          <w:sz w:val="28"/>
          <w:szCs w:val="28"/>
        </w:rPr>
        <w:t xml:space="preserve"> </w:t>
      </w:r>
      <w:r w:rsidRPr="00645EB4">
        <w:rPr>
          <w:sz w:val="28"/>
          <w:szCs w:val="28"/>
        </w:rPr>
        <w:t>части моренно-возвышенно-равнинного округа серых лесных почв на покровных отложениях. В геоморфологическом отношении эта часть местности представляет собой средневолнистую равнину с высотами</w:t>
      </w:r>
      <w:r>
        <w:rPr>
          <w:sz w:val="28"/>
          <w:szCs w:val="28"/>
        </w:rPr>
        <w:t xml:space="preserve"> </w:t>
      </w:r>
      <w:r w:rsidRPr="00645EB4">
        <w:rPr>
          <w:sz w:val="28"/>
          <w:szCs w:val="28"/>
        </w:rPr>
        <w:t xml:space="preserve">140-160 см, расчленению сетью оврагов и балок, долинами мелких ручьев и речек. </w:t>
      </w:r>
    </w:p>
    <w:p w14:paraId="60C2E0F2" w14:textId="77777777" w:rsidR="0085021F" w:rsidRPr="00866C0A" w:rsidRDefault="0085021F" w:rsidP="0085021F">
      <w:pPr>
        <w:pStyle w:val="a6"/>
        <w:widowControl w:val="0"/>
        <w:autoSpaceDE w:val="0"/>
        <w:autoSpaceDN w:val="0"/>
        <w:adjustRightInd w:val="0"/>
        <w:spacing w:line="360" w:lineRule="auto"/>
        <w:ind w:left="0" w:right="-1" w:firstLine="708"/>
        <w:jc w:val="both"/>
        <w:rPr>
          <w:sz w:val="28"/>
          <w:szCs w:val="28"/>
        </w:rPr>
      </w:pPr>
      <w:r w:rsidRPr="00645EB4">
        <w:rPr>
          <w:sz w:val="28"/>
          <w:szCs w:val="28"/>
        </w:rPr>
        <w:t>В силу различной выраженности элементов рельефа, гидро</w:t>
      </w:r>
      <w:r w:rsidRPr="00645EB4">
        <w:rPr>
          <w:sz w:val="28"/>
          <w:szCs w:val="28"/>
        </w:rPr>
        <w:softHyphen/>
        <w:t>графической сети, по условиям увлажнения, участки, составлявшие землепользование хозяйств, весьма различны. Так основной массив имеет общий уклон к реке Рпень, в целом представляет собой пологоволнистую равнину. В непосредственной близости</w:t>
      </w:r>
      <w:r>
        <w:rPr>
          <w:sz w:val="28"/>
          <w:szCs w:val="28"/>
        </w:rPr>
        <w:t xml:space="preserve"> </w:t>
      </w:r>
      <w:r w:rsidRPr="00645EB4">
        <w:rPr>
          <w:sz w:val="28"/>
          <w:szCs w:val="28"/>
        </w:rPr>
        <w:t xml:space="preserve">к речной долине преобладают выпуклые формы рельефа, большей частью с покатыми склонами, на которых интенсивно протекают процессы водной эрозии. </w:t>
      </w:r>
      <w:r>
        <w:rPr>
          <w:sz w:val="28"/>
          <w:szCs w:val="28"/>
        </w:rPr>
        <w:t>О</w:t>
      </w:r>
      <w:r w:rsidRPr="00645EB4">
        <w:rPr>
          <w:sz w:val="28"/>
          <w:szCs w:val="28"/>
        </w:rPr>
        <w:t xml:space="preserve">враги глубоко врезаны, сильно разветвлены, имеют различные формы и размеры. По мере удаления от речной </w:t>
      </w:r>
      <w:r w:rsidRPr="00645EB4">
        <w:rPr>
          <w:sz w:val="28"/>
          <w:szCs w:val="28"/>
        </w:rPr>
        <w:lastRenderedPageBreak/>
        <w:t>долины рельеф данной территории становится более спокойным</w:t>
      </w:r>
      <w:r>
        <w:rPr>
          <w:sz w:val="28"/>
          <w:szCs w:val="28"/>
        </w:rPr>
        <w:t xml:space="preserve"> с</w:t>
      </w:r>
      <w:r w:rsidRPr="00645EB4">
        <w:rPr>
          <w:sz w:val="28"/>
          <w:szCs w:val="28"/>
        </w:rPr>
        <w:t xml:space="preserve"> характерны</w:t>
      </w:r>
      <w:r>
        <w:rPr>
          <w:sz w:val="28"/>
          <w:szCs w:val="28"/>
        </w:rPr>
        <w:t>ми</w:t>
      </w:r>
      <w:r w:rsidRPr="00645EB4">
        <w:rPr>
          <w:sz w:val="28"/>
          <w:szCs w:val="28"/>
        </w:rPr>
        <w:t xml:space="preserve"> широки</w:t>
      </w:r>
      <w:r>
        <w:rPr>
          <w:sz w:val="28"/>
          <w:szCs w:val="28"/>
        </w:rPr>
        <w:t>ми</w:t>
      </w:r>
      <w:r w:rsidRPr="00645EB4">
        <w:rPr>
          <w:sz w:val="28"/>
          <w:szCs w:val="28"/>
        </w:rPr>
        <w:t xml:space="preserve"> волнисто-эрозионны</w:t>
      </w:r>
      <w:r>
        <w:rPr>
          <w:sz w:val="28"/>
          <w:szCs w:val="28"/>
        </w:rPr>
        <w:t>ми</w:t>
      </w:r>
      <w:r w:rsidRPr="00645EB4">
        <w:rPr>
          <w:sz w:val="28"/>
          <w:szCs w:val="28"/>
        </w:rPr>
        <w:t xml:space="preserve"> форм</w:t>
      </w:r>
      <w:r>
        <w:rPr>
          <w:sz w:val="28"/>
          <w:szCs w:val="28"/>
        </w:rPr>
        <w:t>ами</w:t>
      </w:r>
      <w:r w:rsidRPr="00645EB4">
        <w:rPr>
          <w:sz w:val="28"/>
          <w:szCs w:val="28"/>
        </w:rPr>
        <w:t>, расчлененны</w:t>
      </w:r>
      <w:r>
        <w:rPr>
          <w:sz w:val="28"/>
          <w:szCs w:val="28"/>
        </w:rPr>
        <w:t>ми</w:t>
      </w:r>
      <w:r w:rsidRPr="00645EB4">
        <w:rPr>
          <w:sz w:val="28"/>
          <w:szCs w:val="28"/>
        </w:rPr>
        <w:t xml:space="preserve"> оврагами балочного типа и другими менее выраженными элементами овражно-гидрографической сети. Склоны повышений преимущественно длинные и пологие. </w:t>
      </w:r>
    </w:p>
    <w:p w14:paraId="2F3C9CB3" w14:textId="77777777" w:rsidR="0085021F" w:rsidRPr="00866C0A" w:rsidRDefault="0085021F" w:rsidP="0085021F">
      <w:pPr>
        <w:pStyle w:val="a6"/>
        <w:widowControl w:val="0"/>
        <w:autoSpaceDE w:val="0"/>
        <w:autoSpaceDN w:val="0"/>
        <w:adjustRightInd w:val="0"/>
        <w:spacing w:line="360" w:lineRule="auto"/>
        <w:ind w:left="0" w:right="-1" w:firstLine="708"/>
        <w:jc w:val="both"/>
        <w:rPr>
          <w:sz w:val="28"/>
          <w:szCs w:val="28"/>
        </w:rPr>
      </w:pPr>
      <w:r w:rsidRPr="00645EB4">
        <w:rPr>
          <w:sz w:val="28"/>
          <w:szCs w:val="28"/>
        </w:rPr>
        <w:t>Высокая степень распаханности территории</w:t>
      </w:r>
      <w:r>
        <w:rPr>
          <w:sz w:val="28"/>
          <w:szCs w:val="28"/>
        </w:rPr>
        <w:t xml:space="preserve"> </w:t>
      </w:r>
      <w:r w:rsidRPr="00645EB4">
        <w:rPr>
          <w:sz w:val="28"/>
          <w:szCs w:val="28"/>
        </w:rPr>
        <w:t>лессовидный характер почвообразующих пород в сочетании с рельефом обусловили и здесь проявление в той или иней степени эрозионных процессов как плоскостного, так и линейного характера.</w:t>
      </w:r>
      <w:r w:rsidRPr="00525CAB">
        <w:rPr>
          <w:sz w:val="28"/>
          <w:szCs w:val="28"/>
        </w:rPr>
        <w:t xml:space="preserve"> </w:t>
      </w:r>
      <w:r w:rsidRPr="00645EB4">
        <w:rPr>
          <w:sz w:val="28"/>
          <w:szCs w:val="28"/>
        </w:rPr>
        <w:t xml:space="preserve">Коренными породами являются меловые отложения, представленные трепелом, песчаниками и слюдистыми глинами. Под ними, на глубине </w:t>
      </w:r>
      <w:r>
        <w:rPr>
          <w:sz w:val="28"/>
          <w:szCs w:val="28"/>
        </w:rPr>
        <w:t xml:space="preserve">около </w:t>
      </w:r>
      <w:r w:rsidRPr="00645EB4">
        <w:rPr>
          <w:sz w:val="28"/>
          <w:szCs w:val="28"/>
        </w:rPr>
        <w:t>200м, залегают известняки карбона. Четвертичные отложения ледникового происхождения</w:t>
      </w:r>
      <w:r>
        <w:rPr>
          <w:sz w:val="28"/>
          <w:szCs w:val="28"/>
        </w:rPr>
        <w:t xml:space="preserve">: </w:t>
      </w:r>
      <w:r w:rsidRPr="00645EB4">
        <w:rPr>
          <w:sz w:val="28"/>
          <w:szCs w:val="28"/>
        </w:rPr>
        <w:t>валунные пески, валунные, переходные и лессовидные суглинки и глины. Наиболее распространена, морена днепровского оледенения. Лессовидные и переходные суглинки относятся к эпохе послед</w:t>
      </w:r>
      <w:r w:rsidRPr="00645EB4">
        <w:rPr>
          <w:sz w:val="28"/>
          <w:szCs w:val="28"/>
        </w:rPr>
        <w:softHyphen/>
        <w:t>него валдайского оледенения.</w:t>
      </w:r>
      <w:r>
        <w:rPr>
          <w:sz w:val="28"/>
          <w:szCs w:val="28"/>
        </w:rPr>
        <w:t xml:space="preserve"> </w:t>
      </w:r>
      <w:r w:rsidRPr="00645EB4">
        <w:rPr>
          <w:sz w:val="28"/>
          <w:szCs w:val="28"/>
        </w:rPr>
        <w:t>В пределах землепользования почвообразующими</w:t>
      </w:r>
      <w:r>
        <w:rPr>
          <w:sz w:val="28"/>
          <w:szCs w:val="28"/>
        </w:rPr>
        <w:t xml:space="preserve"> </w:t>
      </w:r>
      <w:r w:rsidRPr="00645EB4">
        <w:rPr>
          <w:sz w:val="28"/>
          <w:szCs w:val="28"/>
        </w:rPr>
        <w:t>породами являются покровные, покровные лессовидные, древние аллювиальные и современные аллювиальные отложения.</w:t>
      </w:r>
      <w:r>
        <w:rPr>
          <w:sz w:val="28"/>
          <w:szCs w:val="28"/>
        </w:rPr>
        <w:t xml:space="preserve"> </w:t>
      </w:r>
      <w:r w:rsidRPr="00645EB4">
        <w:rPr>
          <w:sz w:val="28"/>
          <w:szCs w:val="28"/>
        </w:rPr>
        <w:t xml:space="preserve">Наибольшее распространение поучили покровные суглинки. Они не содержат валунов, среднесуглинистого и тяжелосуглинистого механического состава. </w:t>
      </w:r>
    </w:p>
    <w:p w14:paraId="43545160" w14:textId="77777777" w:rsidR="0085021F" w:rsidRPr="00645EB4" w:rsidRDefault="0085021F" w:rsidP="0085021F">
      <w:pPr>
        <w:pStyle w:val="a6"/>
        <w:widowControl w:val="0"/>
        <w:autoSpaceDE w:val="0"/>
        <w:autoSpaceDN w:val="0"/>
        <w:adjustRightInd w:val="0"/>
        <w:spacing w:line="360" w:lineRule="auto"/>
        <w:ind w:left="0" w:right="-1" w:firstLine="708"/>
        <w:jc w:val="both"/>
        <w:rPr>
          <w:sz w:val="28"/>
          <w:szCs w:val="28"/>
        </w:rPr>
      </w:pPr>
      <w:r w:rsidRPr="00645EB4">
        <w:rPr>
          <w:sz w:val="28"/>
          <w:szCs w:val="28"/>
        </w:rPr>
        <w:t>Покровные лессовидные суглинки встречаются Западной части землепользования на юг</w:t>
      </w:r>
      <w:r>
        <w:rPr>
          <w:sz w:val="28"/>
          <w:szCs w:val="28"/>
        </w:rPr>
        <w:t>е</w:t>
      </w:r>
      <w:r w:rsidRPr="00645EB4">
        <w:rPr>
          <w:sz w:val="28"/>
          <w:szCs w:val="28"/>
        </w:rPr>
        <w:t>. Для них характерна высокая пористость и наличие известковых конкреций типа журавчиков. На чересполосном участке, расположенном на надпойменной террасе, почвообразующими породами являются древние аллю</w:t>
      </w:r>
      <w:r w:rsidRPr="00645EB4">
        <w:rPr>
          <w:sz w:val="28"/>
          <w:szCs w:val="28"/>
        </w:rPr>
        <w:softHyphen/>
        <w:t xml:space="preserve">виальные песчаные отложения, </w:t>
      </w:r>
      <w:proofErr w:type="gramStart"/>
      <w:r w:rsidRPr="00645EB4">
        <w:rPr>
          <w:sz w:val="28"/>
          <w:szCs w:val="28"/>
        </w:rPr>
        <w:t>Они</w:t>
      </w:r>
      <w:proofErr w:type="gramEnd"/>
      <w:r w:rsidRPr="00645EB4">
        <w:rPr>
          <w:sz w:val="28"/>
          <w:szCs w:val="28"/>
        </w:rPr>
        <w:t xml:space="preserve"> отличаются горизонтальной слоистостью. Тол</w:t>
      </w:r>
      <w:r>
        <w:rPr>
          <w:sz w:val="28"/>
          <w:szCs w:val="28"/>
        </w:rPr>
        <w:t>щ</w:t>
      </w:r>
      <w:r w:rsidRPr="00645EB4">
        <w:rPr>
          <w:sz w:val="28"/>
          <w:szCs w:val="28"/>
        </w:rPr>
        <w:t xml:space="preserve">а песков невелика, подстилается, как правило, породами более тяжелого механического состава. Поймы рек сложены в основном аллювиальными суглинистыми отложениями, но встречаются и более легкие отложения аллювия современного происхождения. Данные почвообразующие породы характеризуются хорошо выраженной слоистостью, </w:t>
      </w:r>
      <w:r w:rsidRPr="00645EB4">
        <w:rPr>
          <w:sz w:val="28"/>
          <w:szCs w:val="28"/>
        </w:rPr>
        <w:lastRenderedPageBreak/>
        <w:t>значительной рыхлостью и влагоемкостью.</w:t>
      </w:r>
    </w:p>
    <w:p w14:paraId="14C29B41" w14:textId="77777777" w:rsidR="0085021F" w:rsidRPr="00B50293" w:rsidRDefault="0085021F" w:rsidP="008F25F7">
      <w:pPr>
        <w:pStyle w:val="a6"/>
        <w:widowControl w:val="0"/>
        <w:autoSpaceDE w:val="0"/>
        <w:autoSpaceDN w:val="0"/>
        <w:adjustRightInd w:val="0"/>
        <w:spacing w:line="360" w:lineRule="auto"/>
        <w:ind w:left="0" w:right="-1" w:firstLine="708"/>
        <w:rPr>
          <w:b/>
          <w:i/>
          <w:sz w:val="28"/>
          <w:szCs w:val="28"/>
        </w:rPr>
      </w:pPr>
      <w:r w:rsidRPr="00B50293">
        <w:rPr>
          <w:b/>
          <w:i/>
          <w:sz w:val="28"/>
          <w:szCs w:val="28"/>
        </w:rPr>
        <w:t>Характеристика</w:t>
      </w:r>
      <w:r>
        <w:rPr>
          <w:b/>
          <w:i/>
          <w:sz w:val="28"/>
          <w:szCs w:val="28"/>
        </w:rPr>
        <w:t xml:space="preserve"> </w:t>
      </w:r>
      <w:r w:rsidRPr="00B50293">
        <w:rPr>
          <w:b/>
          <w:i/>
          <w:sz w:val="28"/>
          <w:szCs w:val="28"/>
        </w:rPr>
        <w:t>«СПК Малышевское»</w:t>
      </w:r>
      <w:r>
        <w:rPr>
          <w:b/>
          <w:i/>
          <w:sz w:val="28"/>
          <w:szCs w:val="28"/>
        </w:rPr>
        <w:t xml:space="preserve"> Селивановского района </w:t>
      </w:r>
    </w:p>
    <w:p w14:paraId="08CADC1E" w14:textId="77777777" w:rsidR="0085021F" w:rsidRPr="00645EB4" w:rsidRDefault="0085021F" w:rsidP="0085021F">
      <w:pPr>
        <w:spacing w:line="360" w:lineRule="auto"/>
        <w:ind w:right="-1" w:firstLine="709"/>
        <w:contextualSpacing/>
        <w:jc w:val="both"/>
        <w:rPr>
          <w:sz w:val="28"/>
          <w:szCs w:val="28"/>
        </w:rPr>
      </w:pPr>
      <w:r w:rsidRPr="00645EB4">
        <w:rPr>
          <w:sz w:val="28"/>
          <w:szCs w:val="28"/>
        </w:rPr>
        <w:t>Совхоз Малышевский</w:t>
      </w:r>
      <w:r>
        <w:rPr>
          <w:sz w:val="28"/>
          <w:szCs w:val="28"/>
        </w:rPr>
        <w:t xml:space="preserve"> </w:t>
      </w:r>
      <w:r w:rsidRPr="00645EB4">
        <w:rPr>
          <w:sz w:val="28"/>
          <w:szCs w:val="28"/>
        </w:rPr>
        <w:t>находится в восточной части Владимирской области в Селивановском районе. Землепользование</w:t>
      </w:r>
      <w:r>
        <w:rPr>
          <w:sz w:val="28"/>
          <w:szCs w:val="28"/>
        </w:rPr>
        <w:t xml:space="preserve"> </w:t>
      </w:r>
      <w:r w:rsidRPr="00645EB4">
        <w:rPr>
          <w:sz w:val="28"/>
          <w:szCs w:val="28"/>
        </w:rPr>
        <w:t>совхоза состоит из двух крупных обособленных массивов и нескольких мелких чересполосных участков. Основной массив с хозяйственным центром Малышево лежит в юго-западной части района. За последние годы большие массивы пахотных земель ушли под лесные посадки</w:t>
      </w:r>
      <w:r>
        <w:rPr>
          <w:sz w:val="28"/>
          <w:szCs w:val="28"/>
        </w:rPr>
        <w:t>.</w:t>
      </w:r>
      <w:r w:rsidRPr="00645EB4">
        <w:rPr>
          <w:sz w:val="28"/>
          <w:szCs w:val="28"/>
        </w:rPr>
        <w:t xml:space="preserve"> Землепользование совхоза лежит в бассейне среднего течения реки Ушна и ее притоков. На протяжении почти 25 км в направлении с юга на север Ушна пересекает основной мас</w:t>
      </w:r>
      <w:r w:rsidRPr="00645EB4">
        <w:rPr>
          <w:sz w:val="28"/>
          <w:szCs w:val="28"/>
        </w:rPr>
        <w:softHyphen/>
        <w:t>сив территории хозяйства.</w:t>
      </w:r>
    </w:p>
    <w:p w14:paraId="696B13A8" w14:textId="77777777" w:rsidR="0085021F" w:rsidRPr="00866C0A" w:rsidRDefault="0085021F" w:rsidP="0085021F">
      <w:pPr>
        <w:spacing w:line="360" w:lineRule="auto"/>
        <w:ind w:right="-1" w:firstLine="709"/>
        <w:contextualSpacing/>
        <w:jc w:val="both"/>
        <w:rPr>
          <w:sz w:val="28"/>
          <w:szCs w:val="28"/>
        </w:rPr>
      </w:pPr>
      <w:r w:rsidRPr="00645EB4">
        <w:rPr>
          <w:sz w:val="28"/>
          <w:szCs w:val="28"/>
        </w:rPr>
        <w:t xml:space="preserve">Наличие глубоко врезанной долины реки и различная удаленность отдельных частей землепользования обусловили разнообразие рельефа обследованной территории. По совокупности форм рельефа, комплексности подстилающих и почвообразующих пород, по степени выраженности гидрографической сети и связанными </w:t>
      </w:r>
      <w:proofErr w:type="gramStart"/>
      <w:r w:rsidRPr="00645EB4">
        <w:rPr>
          <w:sz w:val="28"/>
          <w:szCs w:val="28"/>
        </w:rPr>
        <w:t>с этими условий</w:t>
      </w:r>
      <w:proofErr w:type="gramEnd"/>
      <w:r w:rsidRPr="00645EB4">
        <w:rPr>
          <w:sz w:val="28"/>
          <w:szCs w:val="28"/>
        </w:rPr>
        <w:t xml:space="preserve"> увлажнения и степени эродированности всю территорию хозяйства мо</w:t>
      </w:r>
      <w:r>
        <w:rPr>
          <w:sz w:val="28"/>
          <w:szCs w:val="28"/>
        </w:rPr>
        <w:t>ж</w:t>
      </w:r>
      <w:r w:rsidRPr="00645EB4">
        <w:rPr>
          <w:sz w:val="28"/>
          <w:szCs w:val="28"/>
        </w:rPr>
        <w:t>но разделить на несколько частей</w:t>
      </w:r>
      <w:r>
        <w:rPr>
          <w:sz w:val="28"/>
          <w:szCs w:val="28"/>
        </w:rPr>
        <w:t xml:space="preserve"> </w:t>
      </w:r>
      <w:r w:rsidRPr="00645EB4">
        <w:rPr>
          <w:sz w:val="28"/>
          <w:szCs w:val="28"/>
        </w:rPr>
        <w:t>характерных водораздельные плато, склоны к долине Ушны, ее притоков к многочисленным балкам и оврагам и собственно долину реки.</w:t>
      </w:r>
      <w:r>
        <w:rPr>
          <w:sz w:val="28"/>
          <w:szCs w:val="28"/>
        </w:rPr>
        <w:t xml:space="preserve"> </w:t>
      </w:r>
    </w:p>
    <w:p w14:paraId="4BDE0D0A" w14:textId="77777777" w:rsidR="0085021F" w:rsidRPr="00866C0A" w:rsidRDefault="0085021F" w:rsidP="0085021F">
      <w:pPr>
        <w:spacing w:line="360" w:lineRule="auto"/>
        <w:ind w:right="-1" w:firstLine="709"/>
        <w:contextualSpacing/>
        <w:jc w:val="both"/>
        <w:rPr>
          <w:sz w:val="28"/>
          <w:szCs w:val="28"/>
        </w:rPr>
      </w:pPr>
      <w:r w:rsidRPr="00645EB4">
        <w:rPr>
          <w:sz w:val="28"/>
          <w:szCs w:val="28"/>
        </w:rPr>
        <w:t xml:space="preserve">Водораздельные плато занимают весьма значительную часть территории хозяйствам. Для них характерен плавно-волнистый или </w:t>
      </w:r>
      <w:proofErr w:type="gramStart"/>
      <w:r w:rsidRPr="00645EB4">
        <w:rPr>
          <w:sz w:val="28"/>
          <w:szCs w:val="28"/>
        </w:rPr>
        <w:t>ровный рельеф послеледникового периода</w:t>
      </w:r>
      <w:proofErr w:type="gramEnd"/>
      <w:r w:rsidRPr="00645EB4">
        <w:rPr>
          <w:sz w:val="28"/>
          <w:szCs w:val="28"/>
        </w:rPr>
        <w:t xml:space="preserve"> существенно не измененный дальнейшими эрозионными процессами. Здесь обширные ровные участки чередуются с небольшими вмятинами и неглубокими ложбинами с относительно не - высокими возвышениями, </w:t>
      </w:r>
      <w:proofErr w:type="gramStart"/>
      <w:r w:rsidRPr="00645EB4">
        <w:rPr>
          <w:sz w:val="28"/>
          <w:szCs w:val="28"/>
        </w:rPr>
        <w:t>градами,-</w:t>
      </w:r>
      <w:proofErr w:type="gramEnd"/>
      <w:r w:rsidRPr="00645EB4">
        <w:rPr>
          <w:sz w:val="28"/>
          <w:szCs w:val="28"/>
        </w:rPr>
        <w:t xml:space="preserve"> буграми и гривами, вмятинам приурочены небольшие болотца с прудами и озерами весьма слабо развитая гидрографическая сеть представлена главным образом ложбинами и мелкими оврагами, появившимися за последнее время в результате неправильной деятельности человека.</w:t>
      </w:r>
      <w:r>
        <w:rPr>
          <w:sz w:val="28"/>
          <w:szCs w:val="28"/>
        </w:rPr>
        <w:t xml:space="preserve"> </w:t>
      </w:r>
      <w:r w:rsidRPr="00645EB4">
        <w:rPr>
          <w:sz w:val="28"/>
          <w:szCs w:val="28"/>
        </w:rPr>
        <w:t>Сложены водораздельные плато суглинистой мореной, перекрытой слоем песчано-супесчаных отложений в 50-100 см.</w:t>
      </w:r>
      <w:r>
        <w:rPr>
          <w:sz w:val="28"/>
          <w:szCs w:val="28"/>
        </w:rPr>
        <w:t xml:space="preserve"> </w:t>
      </w:r>
      <w:r w:rsidRPr="00645EB4">
        <w:rPr>
          <w:sz w:val="28"/>
          <w:szCs w:val="28"/>
        </w:rPr>
        <w:t xml:space="preserve">Для </w:t>
      </w:r>
      <w:r w:rsidRPr="00645EB4">
        <w:rPr>
          <w:sz w:val="28"/>
          <w:szCs w:val="28"/>
        </w:rPr>
        <w:lastRenderedPageBreak/>
        <w:t>возвышений, бугров, гряд характерно увеличение слоя песчаных отложений до 2-3 метров. Местами суглинистая морена выходит непосредственно на поверхность или перекрыта сло</w:t>
      </w:r>
      <w:r w:rsidRPr="00645EB4">
        <w:rPr>
          <w:sz w:val="28"/>
          <w:szCs w:val="28"/>
        </w:rPr>
        <w:softHyphen/>
        <w:t xml:space="preserve">ем покровных безвалунных суглинков. </w:t>
      </w:r>
    </w:p>
    <w:p w14:paraId="20A71FE3" w14:textId="77777777" w:rsidR="0085021F" w:rsidRPr="00866C0A" w:rsidRDefault="0085021F" w:rsidP="0085021F">
      <w:pPr>
        <w:spacing w:line="360" w:lineRule="auto"/>
        <w:ind w:right="-1" w:firstLine="709"/>
        <w:contextualSpacing/>
        <w:jc w:val="both"/>
        <w:rPr>
          <w:sz w:val="28"/>
          <w:szCs w:val="28"/>
        </w:rPr>
      </w:pPr>
      <w:r w:rsidRPr="00645EB4">
        <w:rPr>
          <w:sz w:val="28"/>
          <w:szCs w:val="28"/>
        </w:rPr>
        <w:t>На водораздельных плато формируются дерново-сильноподзолистые почв</w:t>
      </w:r>
      <w:r>
        <w:rPr>
          <w:sz w:val="28"/>
          <w:szCs w:val="28"/>
        </w:rPr>
        <w:t>ы повышенного ув</w:t>
      </w:r>
      <w:r w:rsidRPr="00645EB4">
        <w:rPr>
          <w:sz w:val="28"/>
          <w:szCs w:val="28"/>
        </w:rPr>
        <w:t>лажнения. Здесь широко распространены различной степени глееватые и болотные почвы, на покровных суглинка</w:t>
      </w:r>
      <w:r>
        <w:rPr>
          <w:sz w:val="28"/>
          <w:szCs w:val="28"/>
        </w:rPr>
        <w:t xml:space="preserve">х развились светло-серые почвы. </w:t>
      </w:r>
      <w:r w:rsidRPr="00645EB4">
        <w:rPr>
          <w:sz w:val="28"/>
          <w:szCs w:val="28"/>
        </w:rPr>
        <w:t>Склоны занимают большую часть обследованной площади,</w:t>
      </w:r>
      <w:r>
        <w:rPr>
          <w:sz w:val="28"/>
          <w:szCs w:val="28"/>
        </w:rPr>
        <w:t xml:space="preserve"> </w:t>
      </w:r>
      <w:r w:rsidRPr="00645EB4">
        <w:rPr>
          <w:sz w:val="28"/>
          <w:szCs w:val="28"/>
        </w:rPr>
        <w:t>в зависимости от глубины врезанности элементов гидрографической сети склоны имеют различную крутизну. Большая часть склонов на территории хозяйства пологие, почти прямого сечения. Они изрезаны многочисленными оврагами, балкам</w:t>
      </w:r>
      <w:r>
        <w:rPr>
          <w:sz w:val="28"/>
          <w:szCs w:val="28"/>
        </w:rPr>
        <w:t>и, долинами мелких ручьев, лощи</w:t>
      </w:r>
      <w:r w:rsidRPr="00645EB4">
        <w:rPr>
          <w:sz w:val="28"/>
          <w:szCs w:val="28"/>
        </w:rPr>
        <w:t xml:space="preserve">нами и другими элементами стока. Между оврагами, балками и их ответвлениями сформировались местные водоразделы с покатыми и крутыми склонами к ним. Длительный процесс </w:t>
      </w:r>
      <w:proofErr w:type="gramStart"/>
      <w:r w:rsidRPr="00645EB4">
        <w:rPr>
          <w:sz w:val="28"/>
          <w:szCs w:val="28"/>
        </w:rPr>
        <w:t>посл</w:t>
      </w:r>
      <w:r>
        <w:rPr>
          <w:sz w:val="28"/>
          <w:szCs w:val="28"/>
        </w:rPr>
        <w:t>еледниковой плоскостной эрозии</w:t>
      </w:r>
      <w:proofErr w:type="gramEnd"/>
      <w:r w:rsidRPr="00645EB4">
        <w:rPr>
          <w:sz w:val="28"/>
          <w:szCs w:val="28"/>
        </w:rPr>
        <w:t xml:space="preserve"> вызвавшей перенос и переотложение различных по механическому составу пород, обусловил значительную пестроту почв по строению профиля. </w:t>
      </w:r>
    </w:p>
    <w:p w14:paraId="467F067B" w14:textId="77777777" w:rsidR="0085021F" w:rsidRPr="00866C0A" w:rsidRDefault="0085021F" w:rsidP="0085021F">
      <w:pPr>
        <w:spacing w:line="360" w:lineRule="auto"/>
        <w:ind w:right="-1" w:firstLine="709"/>
        <w:contextualSpacing/>
        <w:jc w:val="both"/>
        <w:rPr>
          <w:sz w:val="28"/>
          <w:szCs w:val="28"/>
        </w:rPr>
      </w:pPr>
      <w:r w:rsidRPr="00645EB4">
        <w:rPr>
          <w:sz w:val="28"/>
          <w:szCs w:val="28"/>
        </w:rPr>
        <w:t xml:space="preserve">На склонах в условиях хорошего дренажа сформировались дерново-подзолистые почвы без следов оглеенения, но в различной степени эродированные. Часто, в результате сильной плоскостной </w:t>
      </w:r>
      <w:r>
        <w:rPr>
          <w:sz w:val="28"/>
          <w:szCs w:val="28"/>
        </w:rPr>
        <w:t>э</w:t>
      </w:r>
      <w:r w:rsidRPr="00645EB4">
        <w:rPr>
          <w:sz w:val="28"/>
          <w:szCs w:val="28"/>
        </w:rPr>
        <w:t>розии на поверхность выходят более глубокие геологические слои известковых пород, обуславливающие формирование на них карбонатных почв.</w:t>
      </w:r>
      <w:r>
        <w:rPr>
          <w:sz w:val="28"/>
          <w:szCs w:val="28"/>
        </w:rPr>
        <w:t xml:space="preserve"> </w:t>
      </w:r>
    </w:p>
    <w:p w14:paraId="12286D4F" w14:textId="77777777" w:rsidR="0085021F" w:rsidRDefault="0085021F" w:rsidP="0085021F">
      <w:pPr>
        <w:spacing w:line="360" w:lineRule="auto"/>
        <w:ind w:right="-1" w:firstLine="709"/>
        <w:contextualSpacing/>
        <w:jc w:val="both"/>
        <w:rPr>
          <w:sz w:val="28"/>
          <w:szCs w:val="28"/>
        </w:rPr>
      </w:pPr>
      <w:r w:rsidRPr="00645EB4">
        <w:rPr>
          <w:sz w:val="28"/>
          <w:szCs w:val="28"/>
        </w:rPr>
        <w:t>Разнообразие геоморфологического строения местности, различие почвообразующих пород, а также различие гидрографических условий обусловили формирование на обследованной тер</w:t>
      </w:r>
      <w:r w:rsidRPr="00645EB4">
        <w:rPr>
          <w:sz w:val="28"/>
          <w:szCs w:val="28"/>
        </w:rPr>
        <w:softHyphen/>
        <w:t>ритории различных генетических видов почв.</w:t>
      </w:r>
      <w:r>
        <w:rPr>
          <w:sz w:val="28"/>
          <w:szCs w:val="28"/>
        </w:rPr>
        <w:t xml:space="preserve"> </w:t>
      </w:r>
      <w:r w:rsidRPr="00645EB4">
        <w:rPr>
          <w:sz w:val="28"/>
          <w:szCs w:val="28"/>
        </w:rPr>
        <w:t xml:space="preserve">Наиболее широкое распространение подучили здесь дерново-подзолистые почвы. Они сформировались в основном на моренных и древнеаллювиальных отложениях. Серые почвы занимают незначительную площадь. Они сформировались на покровных отложениях. </w:t>
      </w:r>
    </w:p>
    <w:p w14:paraId="33F63442" w14:textId="77777777" w:rsidR="0085021F" w:rsidRPr="00AC61B3" w:rsidRDefault="0085021F" w:rsidP="008F25F7">
      <w:pPr>
        <w:spacing w:line="360" w:lineRule="auto"/>
        <w:ind w:right="-1" w:firstLine="708"/>
        <w:contextualSpacing/>
        <w:jc w:val="both"/>
        <w:rPr>
          <w:b/>
          <w:i/>
          <w:sz w:val="28"/>
          <w:szCs w:val="28"/>
        </w:rPr>
      </w:pPr>
      <w:r w:rsidRPr="00AC61B3">
        <w:rPr>
          <w:b/>
          <w:i/>
          <w:sz w:val="28"/>
          <w:szCs w:val="28"/>
        </w:rPr>
        <w:t>Метод</w:t>
      </w:r>
      <w:r>
        <w:rPr>
          <w:b/>
          <w:i/>
          <w:sz w:val="28"/>
          <w:szCs w:val="28"/>
        </w:rPr>
        <w:t>ы</w:t>
      </w:r>
      <w:r w:rsidRPr="00AC61B3">
        <w:rPr>
          <w:b/>
          <w:i/>
          <w:sz w:val="28"/>
          <w:szCs w:val="28"/>
        </w:rPr>
        <w:t xml:space="preserve"> исследования</w:t>
      </w:r>
    </w:p>
    <w:p w14:paraId="073FA989" w14:textId="77777777" w:rsidR="0085021F" w:rsidRPr="00866C0A" w:rsidRDefault="0085021F" w:rsidP="0085021F">
      <w:pPr>
        <w:spacing w:line="360" w:lineRule="auto"/>
        <w:ind w:firstLine="709"/>
        <w:contextualSpacing/>
        <w:jc w:val="both"/>
        <w:rPr>
          <w:sz w:val="28"/>
          <w:szCs w:val="28"/>
        </w:rPr>
      </w:pPr>
      <w:r w:rsidRPr="00645EB4">
        <w:rPr>
          <w:sz w:val="28"/>
          <w:szCs w:val="28"/>
        </w:rPr>
        <w:lastRenderedPageBreak/>
        <w:t>Отбор объединенных проб почвы провод</w:t>
      </w:r>
      <w:r>
        <w:rPr>
          <w:sz w:val="28"/>
          <w:szCs w:val="28"/>
        </w:rPr>
        <w:t xml:space="preserve">или по элементарным участкам </w:t>
      </w:r>
      <w:r w:rsidRPr="00645EB4">
        <w:rPr>
          <w:sz w:val="28"/>
          <w:szCs w:val="28"/>
        </w:rPr>
        <w:t>метод</w:t>
      </w:r>
      <w:r>
        <w:rPr>
          <w:sz w:val="28"/>
          <w:szCs w:val="28"/>
        </w:rPr>
        <w:t>ом</w:t>
      </w:r>
      <w:r w:rsidRPr="00645EB4">
        <w:rPr>
          <w:sz w:val="28"/>
          <w:szCs w:val="28"/>
        </w:rPr>
        <w:t xml:space="preserve"> маршрутных ходов. Маршрутный ход прокладыва</w:t>
      </w:r>
      <w:r>
        <w:rPr>
          <w:sz w:val="28"/>
          <w:szCs w:val="28"/>
        </w:rPr>
        <w:t>ли</w:t>
      </w:r>
      <w:r w:rsidRPr="00645EB4">
        <w:rPr>
          <w:sz w:val="28"/>
          <w:szCs w:val="28"/>
        </w:rPr>
        <w:t xml:space="preserve"> посередине каждого элементарного участка вдоль удлиненной стороны. С каждого элементарног</w:t>
      </w:r>
      <w:r>
        <w:rPr>
          <w:sz w:val="28"/>
          <w:szCs w:val="28"/>
        </w:rPr>
        <w:t>о участка отбирали</w:t>
      </w:r>
      <w:r w:rsidRPr="00645EB4">
        <w:rPr>
          <w:sz w:val="28"/>
          <w:szCs w:val="28"/>
        </w:rPr>
        <w:t xml:space="preserve"> одну объединенную пробу почвы. </w:t>
      </w:r>
      <w:r>
        <w:rPr>
          <w:sz w:val="28"/>
          <w:szCs w:val="28"/>
        </w:rPr>
        <w:t xml:space="preserve">Кислотность отобранных почвенных образцов проводили согласно ГОСТ 26485-85, подвижные формы фосфора и калия методом Кирсанова в модификации ЦИНАО – ГОСТ 54650-2011, уровень содержания органического вещества </w:t>
      </w:r>
      <w:proofErr w:type="gramStart"/>
      <w:r>
        <w:rPr>
          <w:sz w:val="28"/>
          <w:szCs w:val="28"/>
        </w:rPr>
        <w:t>переделяли  согласно</w:t>
      </w:r>
      <w:proofErr w:type="gramEnd"/>
      <w:r>
        <w:rPr>
          <w:sz w:val="28"/>
          <w:szCs w:val="28"/>
        </w:rPr>
        <w:t xml:space="preserve"> методике Тюрина в модификации ЦИНАО – ГОСТ 26213-91. </w:t>
      </w:r>
    </w:p>
    <w:p w14:paraId="3057B347" w14:textId="77777777" w:rsidR="0085021F" w:rsidRPr="00001C54" w:rsidRDefault="0085021F" w:rsidP="008F25F7">
      <w:pPr>
        <w:pStyle w:val="a6"/>
        <w:widowControl w:val="0"/>
        <w:autoSpaceDE w:val="0"/>
        <w:autoSpaceDN w:val="0"/>
        <w:adjustRightInd w:val="0"/>
        <w:spacing w:line="360" w:lineRule="auto"/>
        <w:ind w:left="0" w:right="-1" w:firstLine="708"/>
        <w:rPr>
          <w:b/>
          <w:sz w:val="28"/>
          <w:szCs w:val="28"/>
        </w:rPr>
      </w:pPr>
      <w:r>
        <w:rPr>
          <w:b/>
          <w:sz w:val="28"/>
          <w:szCs w:val="28"/>
        </w:rPr>
        <w:t>Результаты и обсуждения</w:t>
      </w:r>
    </w:p>
    <w:p w14:paraId="5E71FCF4" w14:textId="0F798A3B" w:rsidR="008F25F7" w:rsidRDefault="0085021F" w:rsidP="0066686E">
      <w:pPr>
        <w:spacing w:line="360" w:lineRule="auto"/>
        <w:ind w:right="-1" w:firstLine="708"/>
        <w:jc w:val="both"/>
        <w:rPr>
          <w:sz w:val="28"/>
          <w:szCs w:val="28"/>
        </w:rPr>
      </w:pPr>
      <w:r w:rsidRPr="00645EB4">
        <w:rPr>
          <w:sz w:val="28"/>
          <w:szCs w:val="28"/>
        </w:rPr>
        <w:t>По</w:t>
      </w:r>
      <w:r>
        <w:rPr>
          <w:sz w:val="28"/>
          <w:szCs w:val="28"/>
        </w:rPr>
        <w:t xml:space="preserve"> агрохимическим показателям почв территорий </w:t>
      </w:r>
      <w:r w:rsidRPr="00645EB4">
        <w:rPr>
          <w:sz w:val="28"/>
          <w:szCs w:val="28"/>
        </w:rPr>
        <w:t>хозяйств СПК «17 МЮД»</w:t>
      </w:r>
      <w:r>
        <w:rPr>
          <w:sz w:val="28"/>
          <w:szCs w:val="28"/>
        </w:rPr>
        <w:t xml:space="preserve"> </w:t>
      </w:r>
      <w:r w:rsidRPr="00645EB4">
        <w:rPr>
          <w:sz w:val="28"/>
          <w:szCs w:val="28"/>
        </w:rPr>
        <w:t>и СПК «Малышевское» выделяются участки с разной степенью кислотности</w:t>
      </w:r>
      <w:r>
        <w:rPr>
          <w:sz w:val="28"/>
          <w:szCs w:val="28"/>
        </w:rPr>
        <w:t xml:space="preserve">, содержания подвижных форм фосфора и калия, а также органического вещества (табл. 1). </w:t>
      </w:r>
    </w:p>
    <w:p w14:paraId="132FFABC" w14:textId="44B8BBAC" w:rsidR="008F25F7" w:rsidRPr="008F25F7" w:rsidRDefault="008F25F7" w:rsidP="0066686E">
      <w:pPr>
        <w:spacing w:line="360" w:lineRule="auto"/>
        <w:ind w:left="57" w:hanging="57"/>
        <w:jc w:val="center"/>
        <w:rPr>
          <w:b/>
          <w:szCs w:val="28"/>
        </w:rPr>
      </w:pPr>
      <w:r w:rsidRPr="00C51DED">
        <w:rPr>
          <w:b/>
          <w:szCs w:val="28"/>
        </w:rPr>
        <w:t>Табл</w:t>
      </w:r>
      <w:r>
        <w:rPr>
          <w:b/>
          <w:szCs w:val="28"/>
        </w:rPr>
        <w:t>ица 1</w:t>
      </w:r>
      <w:r w:rsidRPr="00C51DED">
        <w:rPr>
          <w:b/>
          <w:szCs w:val="28"/>
        </w:rPr>
        <w:t xml:space="preserve"> </w:t>
      </w:r>
      <w:r>
        <w:rPr>
          <w:b/>
          <w:szCs w:val="28"/>
        </w:rPr>
        <w:t>–</w:t>
      </w:r>
      <w:r w:rsidRPr="008F25F7">
        <w:rPr>
          <w:b/>
          <w:szCs w:val="28"/>
        </w:rPr>
        <w:t>Распределение площадей по агрохимической обеспеченности</w:t>
      </w:r>
    </w:p>
    <w:tbl>
      <w:tblPr>
        <w:tblW w:w="10407" w:type="dxa"/>
        <w:tblInd w:w="93" w:type="dxa"/>
        <w:tblLayout w:type="fixed"/>
        <w:tblLook w:val="04A0" w:firstRow="1" w:lastRow="0" w:firstColumn="1" w:lastColumn="0" w:noHBand="0" w:noVBand="1"/>
      </w:tblPr>
      <w:tblGrid>
        <w:gridCol w:w="632"/>
        <w:gridCol w:w="924"/>
        <w:gridCol w:w="770"/>
        <w:gridCol w:w="769"/>
        <w:gridCol w:w="843"/>
        <w:gridCol w:w="543"/>
        <w:gridCol w:w="1011"/>
        <w:gridCol w:w="593"/>
        <w:gridCol w:w="1011"/>
        <w:gridCol w:w="593"/>
        <w:gridCol w:w="1011"/>
        <w:gridCol w:w="625"/>
        <w:gridCol w:w="1082"/>
      </w:tblGrid>
      <w:tr w:rsidR="0085021F" w:rsidRPr="003B040F" w14:paraId="11BE9966" w14:textId="77777777" w:rsidTr="008F25F7">
        <w:trPr>
          <w:trHeight w:val="223"/>
          <w:tblHeader/>
        </w:trPr>
        <w:tc>
          <w:tcPr>
            <w:tcW w:w="6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71F591" w14:textId="77777777" w:rsidR="0085021F" w:rsidRPr="008F25F7" w:rsidRDefault="0085021F" w:rsidP="0085021F">
            <w:pPr>
              <w:jc w:val="center"/>
              <w:rPr>
                <w:color w:val="000000"/>
                <w:sz w:val="22"/>
              </w:rPr>
            </w:pPr>
            <w:r w:rsidRPr="008F25F7">
              <w:rPr>
                <w:color w:val="000000"/>
                <w:sz w:val="22"/>
              </w:rPr>
              <w:t>рН</w:t>
            </w:r>
          </w:p>
        </w:tc>
        <w:tc>
          <w:tcPr>
            <w:tcW w:w="9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E685A2" w14:textId="77777777" w:rsidR="0085021F" w:rsidRPr="008F25F7" w:rsidRDefault="0085021F" w:rsidP="0085021F">
            <w:pPr>
              <w:jc w:val="center"/>
              <w:rPr>
                <w:color w:val="000000"/>
                <w:sz w:val="22"/>
              </w:rPr>
            </w:pPr>
            <w:r w:rsidRPr="008F25F7">
              <w:rPr>
                <w:color w:val="000000"/>
                <w:sz w:val="22"/>
              </w:rPr>
              <w:t>Р</w:t>
            </w:r>
            <w:r w:rsidRPr="008F25F7">
              <w:rPr>
                <w:color w:val="000000"/>
                <w:sz w:val="22"/>
                <w:vertAlign w:val="subscript"/>
              </w:rPr>
              <w:t>2</w:t>
            </w:r>
            <w:r w:rsidRPr="008F25F7">
              <w:rPr>
                <w:color w:val="000000"/>
                <w:sz w:val="22"/>
              </w:rPr>
              <w:t>О</w:t>
            </w:r>
            <w:r w:rsidRPr="008F25F7">
              <w:rPr>
                <w:color w:val="000000"/>
                <w:sz w:val="22"/>
                <w:vertAlign w:val="subscript"/>
              </w:rPr>
              <w:t>5</w:t>
            </w:r>
          </w:p>
        </w:tc>
        <w:tc>
          <w:tcPr>
            <w:tcW w:w="7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A1560C" w14:textId="77777777" w:rsidR="0085021F" w:rsidRPr="008F25F7" w:rsidRDefault="0085021F" w:rsidP="0085021F">
            <w:pPr>
              <w:jc w:val="center"/>
              <w:rPr>
                <w:color w:val="000000"/>
                <w:sz w:val="22"/>
              </w:rPr>
            </w:pPr>
            <w:r w:rsidRPr="008F25F7">
              <w:rPr>
                <w:color w:val="000000"/>
                <w:sz w:val="22"/>
              </w:rPr>
              <w:t>К</w:t>
            </w:r>
            <w:r w:rsidRPr="008F25F7">
              <w:rPr>
                <w:color w:val="000000"/>
                <w:sz w:val="22"/>
                <w:vertAlign w:val="subscript"/>
              </w:rPr>
              <w:t>2</w:t>
            </w:r>
            <w:r w:rsidRPr="008F25F7">
              <w:rPr>
                <w:color w:val="000000"/>
                <w:sz w:val="22"/>
              </w:rPr>
              <w:t>О</w:t>
            </w:r>
          </w:p>
        </w:tc>
        <w:tc>
          <w:tcPr>
            <w:tcW w:w="7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6EB4B2" w14:textId="77777777" w:rsidR="0085021F" w:rsidRPr="008F25F7" w:rsidRDefault="0085021F" w:rsidP="0085021F">
            <w:pPr>
              <w:jc w:val="center"/>
              <w:rPr>
                <w:color w:val="000000"/>
                <w:sz w:val="22"/>
              </w:rPr>
            </w:pPr>
            <w:proofErr w:type="gramStart"/>
            <w:r w:rsidRPr="008F25F7">
              <w:rPr>
                <w:color w:val="000000"/>
                <w:sz w:val="22"/>
              </w:rPr>
              <w:t>С,%</w:t>
            </w:r>
            <w:proofErr w:type="gramEnd"/>
          </w:p>
        </w:tc>
        <w:tc>
          <w:tcPr>
            <w:tcW w:w="843"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7D16DC30" w14:textId="75CB43C2" w:rsidR="0085021F" w:rsidRPr="008F25F7" w:rsidRDefault="0085021F" w:rsidP="0085021F">
            <w:pPr>
              <w:ind w:left="113" w:right="113"/>
              <w:jc w:val="center"/>
              <w:rPr>
                <w:color w:val="000000"/>
                <w:sz w:val="22"/>
              </w:rPr>
            </w:pPr>
            <w:r w:rsidRPr="008F25F7">
              <w:rPr>
                <w:color w:val="000000"/>
                <w:sz w:val="22"/>
              </w:rPr>
              <w:t> Хоз-во</w:t>
            </w:r>
            <w:r w:rsidR="00920851">
              <w:rPr>
                <w:color w:val="000000"/>
                <w:sz w:val="22"/>
              </w:rPr>
              <w:t>*</w:t>
            </w:r>
          </w:p>
        </w:tc>
        <w:tc>
          <w:tcPr>
            <w:tcW w:w="1554" w:type="dxa"/>
            <w:gridSpan w:val="2"/>
            <w:tcBorders>
              <w:top w:val="single" w:sz="4" w:space="0" w:color="auto"/>
              <w:left w:val="nil"/>
              <w:bottom w:val="single" w:sz="4" w:space="0" w:color="auto"/>
              <w:right w:val="single" w:sz="4" w:space="0" w:color="auto"/>
            </w:tcBorders>
            <w:shd w:val="clear" w:color="auto" w:fill="auto"/>
            <w:noWrap/>
            <w:vAlign w:val="center"/>
            <w:hideMark/>
          </w:tcPr>
          <w:p w14:paraId="710A213C" w14:textId="77777777" w:rsidR="0085021F" w:rsidRPr="008F25F7" w:rsidRDefault="0085021F" w:rsidP="0085021F">
            <w:pPr>
              <w:jc w:val="center"/>
              <w:rPr>
                <w:color w:val="000000"/>
                <w:sz w:val="22"/>
              </w:rPr>
            </w:pPr>
            <w:r w:rsidRPr="008F25F7">
              <w:rPr>
                <w:color w:val="000000"/>
                <w:sz w:val="22"/>
              </w:rPr>
              <w:t>рН</w:t>
            </w:r>
            <w:r w:rsidRPr="008F25F7">
              <w:rPr>
                <w:color w:val="000000"/>
                <w:sz w:val="22"/>
                <w:vertAlign w:val="subscript"/>
              </w:rPr>
              <w:t>сол</w:t>
            </w:r>
          </w:p>
        </w:tc>
        <w:tc>
          <w:tcPr>
            <w:tcW w:w="1604" w:type="dxa"/>
            <w:gridSpan w:val="2"/>
            <w:tcBorders>
              <w:top w:val="single" w:sz="4" w:space="0" w:color="auto"/>
              <w:left w:val="nil"/>
              <w:bottom w:val="single" w:sz="4" w:space="0" w:color="auto"/>
              <w:right w:val="single" w:sz="4" w:space="0" w:color="auto"/>
            </w:tcBorders>
            <w:shd w:val="clear" w:color="auto" w:fill="auto"/>
            <w:noWrap/>
            <w:vAlign w:val="center"/>
            <w:hideMark/>
          </w:tcPr>
          <w:p w14:paraId="2CA9E81E" w14:textId="77777777" w:rsidR="0085021F" w:rsidRPr="008F25F7" w:rsidRDefault="0085021F" w:rsidP="0085021F">
            <w:pPr>
              <w:jc w:val="center"/>
              <w:rPr>
                <w:color w:val="000000"/>
                <w:sz w:val="22"/>
              </w:rPr>
            </w:pPr>
            <w:r w:rsidRPr="008F25F7">
              <w:rPr>
                <w:color w:val="000000"/>
                <w:sz w:val="22"/>
              </w:rPr>
              <w:t>Р</w:t>
            </w:r>
            <w:r w:rsidRPr="008F25F7">
              <w:rPr>
                <w:color w:val="000000"/>
                <w:sz w:val="22"/>
                <w:vertAlign w:val="subscript"/>
              </w:rPr>
              <w:t>2</w:t>
            </w:r>
            <w:r w:rsidRPr="008F25F7">
              <w:rPr>
                <w:color w:val="000000"/>
                <w:sz w:val="22"/>
              </w:rPr>
              <w:t>О</w:t>
            </w:r>
            <w:r w:rsidRPr="008F25F7">
              <w:rPr>
                <w:color w:val="000000"/>
                <w:sz w:val="22"/>
                <w:vertAlign w:val="subscript"/>
              </w:rPr>
              <w:t>5</w:t>
            </w:r>
          </w:p>
        </w:tc>
        <w:tc>
          <w:tcPr>
            <w:tcW w:w="1604" w:type="dxa"/>
            <w:gridSpan w:val="2"/>
            <w:tcBorders>
              <w:top w:val="single" w:sz="4" w:space="0" w:color="auto"/>
              <w:left w:val="nil"/>
              <w:bottom w:val="single" w:sz="4" w:space="0" w:color="auto"/>
              <w:right w:val="single" w:sz="4" w:space="0" w:color="auto"/>
            </w:tcBorders>
            <w:shd w:val="clear" w:color="auto" w:fill="auto"/>
            <w:noWrap/>
            <w:vAlign w:val="center"/>
            <w:hideMark/>
          </w:tcPr>
          <w:p w14:paraId="0D3AA157" w14:textId="77777777" w:rsidR="0085021F" w:rsidRPr="008F25F7" w:rsidRDefault="0085021F" w:rsidP="0085021F">
            <w:pPr>
              <w:jc w:val="center"/>
              <w:rPr>
                <w:color w:val="000000"/>
                <w:sz w:val="22"/>
              </w:rPr>
            </w:pPr>
            <w:r w:rsidRPr="008F25F7">
              <w:rPr>
                <w:color w:val="000000"/>
                <w:sz w:val="22"/>
              </w:rPr>
              <w:t>К</w:t>
            </w:r>
            <w:r w:rsidRPr="008F25F7">
              <w:rPr>
                <w:color w:val="000000"/>
                <w:sz w:val="22"/>
                <w:vertAlign w:val="subscript"/>
              </w:rPr>
              <w:t>2</w:t>
            </w:r>
            <w:r w:rsidRPr="008F25F7">
              <w:rPr>
                <w:color w:val="000000"/>
                <w:sz w:val="22"/>
              </w:rPr>
              <w:t>О</w:t>
            </w:r>
          </w:p>
        </w:tc>
        <w:tc>
          <w:tcPr>
            <w:tcW w:w="1707" w:type="dxa"/>
            <w:gridSpan w:val="2"/>
            <w:tcBorders>
              <w:top w:val="single" w:sz="4" w:space="0" w:color="auto"/>
              <w:left w:val="nil"/>
              <w:bottom w:val="single" w:sz="4" w:space="0" w:color="auto"/>
              <w:right w:val="single" w:sz="4" w:space="0" w:color="auto"/>
            </w:tcBorders>
            <w:shd w:val="clear" w:color="auto" w:fill="auto"/>
            <w:noWrap/>
            <w:vAlign w:val="center"/>
            <w:hideMark/>
          </w:tcPr>
          <w:p w14:paraId="1D4C434D" w14:textId="77777777" w:rsidR="0085021F" w:rsidRPr="008F25F7" w:rsidRDefault="0085021F" w:rsidP="0085021F">
            <w:pPr>
              <w:jc w:val="center"/>
              <w:rPr>
                <w:color w:val="000000"/>
                <w:sz w:val="22"/>
              </w:rPr>
            </w:pPr>
            <w:proofErr w:type="gramStart"/>
            <w:r w:rsidRPr="008F25F7">
              <w:rPr>
                <w:color w:val="000000"/>
                <w:sz w:val="22"/>
              </w:rPr>
              <w:t>С,%</w:t>
            </w:r>
            <w:proofErr w:type="gramEnd"/>
          </w:p>
        </w:tc>
      </w:tr>
      <w:tr w:rsidR="0085021F" w:rsidRPr="003B040F" w14:paraId="38879DFE" w14:textId="77777777" w:rsidTr="008F25F7">
        <w:trPr>
          <w:cantSplit/>
          <w:trHeight w:val="1320"/>
          <w:tblHeader/>
        </w:trPr>
        <w:tc>
          <w:tcPr>
            <w:tcW w:w="632" w:type="dxa"/>
            <w:vMerge/>
            <w:tcBorders>
              <w:top w:val="single" w:sz="4" w:space="0" w:color="auto"/>
              <w:left w:val="single" w:sz="4" w:space="0" w:color="auto"/>
              <w:bottom w:val="single" w:sz="4" w:space="0" w:color="auto"/>
              <w:right w:val="single" w:sz="4" w:space="0" w:color="auto"/>
            </w:tcBorders>
            <w:vAlign w:val="center"/>
            <w:hideMark/>
          </w:tcPr>
          <w:p w14:paraId="580F88EA" w14:textId="77777777" w:rsidR="0085021F" w:rsidRPr="008F25F7" w:rsidRDefault="0085021F" w:rsidP="0085021F">
            <w:pPr>
              <w:rPr>
                <w:color w:val="000000"/>
                <w:sz w:val="22"/>
              </w:rPr>
            </w:pPr>
          </w:p>
        </w:tc>
        <w:tc>
          <w:tcPr>
            <w:tcW w:w="924" w:type="dxa"/>
            <w:vMerge/>
            <w:tcBorders>
              <w:top w:val="single" w:sz="4" w:space="0" w:color="auto"/>
              <w:left w:val="single" w:sz="4" w:space="0" w:color="auto"/>
              <w:bottom w:val="single" w:sz="4" w:space="0" w:color="auto"/>
              <w:right w:val="single" w:sz="4" w:space="0" w:color="auto"/>
            </w:tcBorders>
            <w:vAlign w:val="center"/>
            <w:hideMark/>
          </w:tcPr>
          <w:p w14:paraId="67044EF3" w14:textId="77777777" w:rsidR="0085021F" w:rsidRPr="008F25F7" w:rsidRDefault="0085021F" w:rsidP="0085021F">
            <w:pPr>
              <w:rPr>
                <w:color w:val="000000"/>
                <w:sz w:val="22"/>
              </w:rPr>
            </w:pPr>
          </w:p>
        </w:tc>
        <w:tc>
          <w:tcPr>
            <w:tcW w:w="770" w:type="dxa"/>
            <w:vMerge/>
            <w:tcBorders>
              <w:top w:val="single" w:sz="4" w:space="0" w:color="auto"/>
              <w:left w:val="single" w:sz="4" w:space="0" w:color="auto"/>
              <w:bottom w:val="single" w:sz="4" w:space="0" w:color="auto"/>
              <w:right w:val="single" w:sz="4" w:space="0" w:color="auto"/>
            </w:tcBorders>
            <w:vAlign w:val="center"/>
            <w:hideMark/>
          </w:tcPr>
          <w:p w14:paraId="2B55A73B" w14:textId="77777777" w:rsidR="0085021F" w:rsidRPr="008F25F7" w:rsidRDefault="0085021F" w:rsidP="0085021F">
            <w:pPr>
              <w:rPr>
                <w:color w:val="000000"/>
                <w:sz w:val="22"/>
              </w:rPr>
            </w:pPr>
          </w:p>
        </w:tc>
        <w:tc>
          <w:tcPr>
            <w:tcW w:w="769" w:type="dxa"/>
            <w:vMerge/>
            <w:tcBorders>
              <w:top w:val="single" w:sz="4" w:space="0" w:color="auto"/>
              <w:left w:val="single" w:sz="4" w:space="0" w:color="auto"/>
              <w:bottom w:val="single" w:sz="4" w:space="0" w:color="auto"/>
              <w:right w:val="single" w:sz="4" w:space="0" w:color="auto"/>
            </w:tcBorders>
            <w:vAlign w:val="center"/>
            <w:hideMark/>
          </w:tcPr>
          <w:p w14:paraId="0FFD4BF1" w14:textId="77777777" w:rsidR="0085021F" w:rsidRPr="008F25F7" w:rsidRDefault="0085021F" w:rsidP="0085021F">
            <w:pPr>
              <w:rPr>
                <w:color w:val="000000"/>
                <w:sz w:val="22"/>
              </w:rPr>
            </w:pPr>
          </w:p>
        </w:tc>
        <w:tc>
          <w:tcPr>
            <w:tcW w:w="843" w:type="dxa"/>
            <w:vMerge/>
            <w:tcBorders>
              <w:top w:val="single" w:sz="4" w:space="0" w:color="auto"/>
              <w:left w:val="single" w:sz="4" w:space="0" w:color="auto"/>
              <w:bottom w:val="single" w:sz="4" w:space="0" w:color="auto"/>
              <w:right w:val="single" w:sz="4" w:space="0" w:color="auto"/>
            </w:tcBorders>
            <w:vAlign w:val="center"/>
            <w:hideMark/>
          </w:tcPr>
          <w:p w14:paraId="0357174C" w14:textId="77777777" w:rsidR="0085021F" w:rsidRPr="008F25F7" w:rsidRDefault="0085021F" w:rsidP="0085021F">
            <w:pPr>
              <w:rPr>
                <w:color w:val="000000"/>
                <w:sz w:val="22"/>
              </w:rPr>
            </w:pPr>
          </w:p>
        </w:tc>
        <w:tc>
          <w:tcPr>
            <w:tcW w:w="543" w:type="dxa"/>
            <w:tcBorders>
              <w:top w:val="nil"/>
              <w:left w:val="nil"/>
              <w:bottom w:val="single" w:sz="4" w:space="0" w:color="auto"/>
              <w:right w:val="single" w:sz="4" w:space="0" w:color="auto"/>
            </w:tcBorders>
            <w:shd w:val="clear" w:color="auto" w:fill="auto"/>
            <w:textDirection w:val="btLr"/>
            <w:vAlign w:val="center"/>
            <w:hideMark/>
          </w:tcPr>
          <w:p w14:paraId="3F2581AC" w14:textId="77777777" w:rsidR="0085021F" w:rsidRPr="008F25F7" w:rsidRDefault="0085021F" w:rsidP="0085021F">
            <w:pPr>
              <w:ind w:left="113" w:right="113"/>
              <w:jc w:val="center"/>
              <w:rPr>
                <w:color w:val="000000"/>
                <w:sz w:val="22"/>
              </w:rPr>
            </w:pPr>
            <w:r w:rsidRPr="008F25F7">
              <w:rPr>
                <w:color w:val="000000"/>
                <w:sz w:val="22"/>
              </w:rPr>
              <w:t>Кол-во уч-в</w:t>
            </w:r>
          </w:p>
        </w:tc>
        <w:tc>
          <w:tcPr>
            <w:tcW w:w="1011" w:type="dxa"/>
            <w:tcBorders>
              <w:top w:val="nil"/>
              <w:left w:val="nil"/>
              <w:bottom w:val="single" w:sz="4" w:space="0" w:color="auto"/>
              <w:right w:val="single" w:sz="4" w:space="0" w:color="auto"/>
            </w:tcBorders>
            <w:shd w:val="clear" w:color="auto" w:fill="auto"/>
            <w:textDirection w:val="btLr"/>
            <w:vAlign w:val="center"/>
            <w:hideMark/>
          </w:tcPr>
          <w:p w14:paraId="1CEC6CC4" w14:textId="77777777" w:rsidR="0085021F" w:rsidRPr="008F25F7" w:rsidRDefault="0085021F" w:rsidP="0085021F">
            <w:pPr>
              <w:ind w:left="113" w:right="113"/>
              <w:jc w:val="center"/>
              <w:rPr>
                <w:color w:val="000000"/>
                <w:sz w:val="22"/>
              </w:rPr>
            </w:pPr>
            <w:r w:rsidRPr="008F25F7">
              <w:rPr>
                <w:color w:val="000000"/>
                <w:sz w:val="22"/>
              </w:rPr>
              <w:t>Площадь/% площади</w:t>
            </w:r>
          </w:p>
        </w:tc>
        <w:tc>
          <w:tcPr>
            <w:tcW w:w="593" w:type="dxa"/>
            <w:tcBorders>
              <w:top w:val="nil"/>
              <w:left w:val="nil"/>
              <w:bottom w:val="single" w:sz="4" w:space="0" w:color="auto"/>
              <w:right w:val="single" w:sz="4" w:space="0" w:color="auto"/>
            </w:tcBorders>
            <w:shd w:val="clear" w:color="auto" w:fill="auto"/>
            <w:textDirection w:val="btLr"/>
            <w:vAlign w:val="center"/>
            <w:hideMark/>
          </w:tcPr>
          <w:p w14:paraId="35156768" w14:textId="77777777" w:rsidR="0085021F" w:rsidRPr="008F25F7" w:rsidRDefault="0085021F" w:rsidP="0085021F">
            <w:pPr>
              <w:ind w:left="113" w:right="113"/>
              <w:rPr>
                <w:color w:val="000000"/>
                <w:sz w:val="22"/>
              </w:rPr>
            </w:pPr>
            <w:r w:rsidRPr="008F25F7">
              <w:rPr>
                <w:color w:val="000000"/>
                <w:sz w:val="22"/>
              </w:rPr>
              <w:t>Кол-во уч-в</w:t>
            </w:r>
          </w:p>
        </w:tc>
        <w:tc>
          <w:tcPr>
            <w:tcW w:w="1011" w:type="dxa"/>
            <w:tcBorders>
              <w:top w:val="nil"/>
              <w:left w:val="nil"/>
              <w:bottom w:val="single" w:sz="4" w:space="0" w:color="auto"/>
              <w:right w:val="single" w:sz="4" w:space="0" w:color="auto"/>
            </w:tcBorders>
            <w:shd w:val="clear" w:color="auto" w:fill="auto"/>
            <w:textDirection w:val="btLr"/>
            <w:vAlign w:val="center"/>
            <w:hideMark/>
          </w:tcPr>
          <w:p w14:paraId="112CD035" w14:textId="77777777" w:rsidR="0085021F" w:rsidRPr="008F25F7" w:rsidRDefault="0085021F" w:rsidP="0085021F">
            <w:pPr>
              <w:ind w:left="113" w:right="113"/>
              <w:jc w:val="center"/>
              <w:rPr>
                <w:color w:val="000000"/>
                <w:sz w:val="22"/>
              </w:rPr>
            </w:pPr>
            <w:r w:rsidRPr="008F25F7">
              <w:rPr>
                <w:color w:val="000000"/>
                <w:sz w:val="22"/>
              </w:rPr>
              <w:t>Площадь/% площади</w:t>
            </w:r>
          </w:p>
        </w:tc>
        <w:tc>
          <w:tcPr>
            <w:tcW w:w="593" w:type="dxa"/>
            <w:tcBorders>
              <w:top w:val="nil"/>
              <w:left w:val="nil"/>
              <w:bottom w:val="single" w:sz="4" w:space="0" w:color="auto"/>
              <w:right w:val="single" w:sz="4" w:space="0" w:color="auto"/>
            </w:tcBorders>
            <w:shd w:val="clear" w:color="auto" w:fill="auto"/>
            <w:textDirection w:val="btLr"/>
            <w:vAlign w:val="center"/>
            <w:hideMark/>
          </w:tcPr>
          <w:p w14:paraId="7F3C4968" w14:textId="77777777" w:rsidR="0085021F" w:rsidRPr="008F25F7" w:rsidRDefault="0085021F" w:rsidP="0085021F">
            <w:pPr>
              <w:ind w:left="113" w:right="113"/>
              <w:jc w:val="center"/>
              <w:rPr>
                <w:color w:val="000000"/>
                <w:sz w:val="22"/>
              </w:rPr>
            </w:pPr>
            <w:r w:rsidRPr="008F25F7">
              <w:rPr>
                <w:color w:val="000000"/>
                <w:sz w:val="22"/>
              </w:rPr>
              <w:t>Кол-во уч-в</w:t>
            </w:r>
          </w:p>
        </w:tc>
        <w:tc>
          <w:tcPr>
            <w:tcW w:w="1011" w:type="dxa"/>
            <w:tcBorders>
              <w:top w:val="nil"/>
              <w:left w:val="nil"/>
              <w:bottom w:val="single" w:sz="4" w:space="0" w:color="auto"/>
              <w:right w:val="single" w:sz="4" w:space="0" w:color="auto"/>
            </w:tcBorders>
            <w:shd w:val="clear" w:color="auto" w:fill="auto"/>
            <w:textDirection w:val="btLr"/>
            <w:vAlign w:val="center"/>
            <w:hideMark/>
          </w:tcPr>
          <w:p w14:paraId="46D917E9" w14:textId="77777777" w:rsidR="0085021F" w:rsidRPr="008F25F7" w:rsidRDefault="0085021F" w:rsidP="0085021F">
            <w:pPr>
              <w:ind w:left="113" w:right="113"/>
              <w:jc w:val="center"/>
              <w:rPr>
                <w:color w:val="000000"/>
                <w:sz w:val="22"/>
              </w:rPr>
            </w:pPr>
            <w:r w:rsidRPr="008F25F7">
              <w:rPr>
                <w:color w:val="000000"/>
                <w:sz w:val="22"/>
              </w:rPr>
              <w:t>Площадь/% площади</w:t>
            </w:r>
          </w:p>
        </w:tc>
        <w:tc>
          <w:tcPr>
            <w:tcW w:w="625" w:type="dxa"/>
            <w:tcBorders>
              <w:top w:val="nil"/>
              <w:left w:val="nil"/>
              <w:bottom w:val="single" w:sz="4" w:space="0" w:color="auto"/>
              <w:right w:val="single" w:sz="4" w:space="0" w:color="auto"/>
            </w:tcBorders>
            <w:shd w:val="clear" w:color="auto" w:fill="auto"/>
            <w:textDirection w:val="btLr"/>
            <w:vAlign w:val="center"/>
            <w:hideMark/>
          </w:tcPr>
          <w:p w14:paraId="11772CAD" w14:textId="77777777" w:rsidR="0085021F" w:rsidRPr="008F25F7" w:rsidRDefault="0085021F" w:rsidP="0085021F">
            <w:pPr>
              <w:ind w:left="113" w:right="113"/>
              <w:jc w:val="center"/>
              <w:rPr>
                <w:color w:val="000000"/>
                <w:sz w:val="22"/>
              </w:rPr>
            </w:pPr>
            <w:r w:rsidRPr="008F25F7">
              <w:rPr>
                <w:color w:val="000000"/>
                <w:sz w:val="22"/>
              </w:rPr>
              <w:t>Кол-во уч-в</w:t>
            </w:r>
          </w:p>
        </w:tc>
        <w:tc>
          <w:tcPr>
            <w:tcW w:w="1082" w:type="dxa"/>
            <w:tcBorders>
              <w:top w:val="nil"/>
              <w:left w:val="nil"/>
              <w:bottom w:val="single" w:sz="4" w:space="0" w:color="auto"/>
              <w:right w:val="single" w:sz="4" w:space="0" w:color="auto"/>
            </w:tcBorders>
            <w:shd w:val="clear" w:color="auto" w:fill="auto"/>
            <w:textDirection w:val="btLr"/>
            <w:vAlign w:val="center"/>
            <w:hideMark/>
          </w:tcPr>
          <w:p w14:paraId="23F992F6" w14:textId="77777777" w:rsidR="0085021F" w:rsidRPr="008F25F7" w:rsidRDefault="0085021F" w:rsidP="0085021F">
            <w:pPr>
              <w:ind w:left="113" w:right="113"/>
              <w:jc w:val="center"/>
              <w:rPr>
                <w:color w:val="000000"/>
                <w:sz w:val="22"/>
              </w:rPr>
            </w:pPr>
            <w:r w:rsidRPr="008F25F7">
              <w:rPr>
                <w:color w:val="000000"/>
                <w:sz w:val="22"/>
              </w:rPr>
              <w:t>Площадь/% площади</w:t>
            </w:r>
          </w:p>
        </w:tc>
      </w:tr>
      <w:tr w:rsidR="0085021F" w:rsidRPr="003B040F" w14:paraId="63A836BF" w14:textId="77777777" w:rsidTr="0085021F">
        <w:trPr>
          <w:trHeight w:val="223"/>
        </w:trPr>
        <w:tc>
          <w:tcPr>
            <w:tcW w:w="63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5C4DCB5" w14:textId="77777777" w:rsidR="0085021F" w:rsidRPr="008F25F7" w:rsidRDefault="0085021F" w:rsidP="0085021F">
            <w:pPr>
              <w:ind w:left="113" w:right="113"/>
              <w:jc w:val="center"/>
              <w:rPr>
                <w:color w:val="000000"/>
                <w:sz w:val="22"/>
              </w:rPr>
            </w:pPr>
            <w:r w:rsidRPr="008F25F7">
              <w:rPr>
                <w:color w:val="000000"/>
                <w:sz w:val="22"/>
              </w:rPr>
              <w:t>менее 4,1</w:t>
            </w:r>
          </w:p>
        </w:tc>
        <w:tc>
          <w:tcPr>
            <w:tcW w:w="92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C53F7E1" w14:textId="77777777" w:rsidR="0085021F" w:rsidRPr="008F25F7" w:rsidRDefault="0085021F" w:rsidP="0085021F">
            <w:pPr>
              <w:ind w:left="113" w:right="113"/>
              <w:jc w:val="center"/>
              <w:rPr>
                <w:color w:val="000000"/>
                <w:sz w:val="22"/>
              </w:rPr>
            </w:pPr>
            <w:proofErr w:type="gramStart"/>
            <w:r w:rsidRPr="008F25F7">
              <w:rPr>
                <w:color w:val="000000"/>
                <w:sz w:val="22"/>
              </w:rPr>
              <w:t>&lt; 25</w:t>
            </w:r>
            <w:proofErr w:type="gramEnd"/>
          </w:p>
        </w:tc>
        <w:tc>
          <w:tcPr>
            <w:tcW w:w="77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C592A56" w14:textId="77777777" w:rsidR="0085021F" w:rsidRPr="008F25F7" w:rsidRDefault="0085021F" w:rsidP="0085021F">
            <w:pPr>
              <w:ind w:left="113" w:right="113"/>
              <w:jc w:val="center"/>
              <w:rPr>
                <w:color w:val="000000"/>
                <w:sz w:val="22"/>
              </w:rPr>
            </w:pPr>
            <w:proofErr w:type="gramStart"/>
            <w:r w:rsidRPr="008F25F7">
              <w:rPr>
                <w:color w:val="000000"/>
                <w:sz w:val="22"/>
              </w:rPr>
              <w:t>&lt; 40</w:t>
            </w:r>
            <w:proofErr w:type="gramEnd"/>
          </w:p>
        </w:tc>
        <w:tc>
          <w:tcPr>
            <w:tcW w:w="76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3B9F689" w14:textId="77777777" w:rsidR="0085021F" w:rsidRPr="008F25F7" w:rsidRDefault="0085021F" w:rsidP="0085021F">
            <w:pPr>
              <w:ind w:left="113" w:right="113"/>
              <w:jc w:val="center"/>
              <w:rPr>
                <w:color w:val="000000"/>
                <w:sz w:val="22"/>
              </w:rPr>
            </w:pPr>
            <w:r w:rsidRPr="008F25F7">
              <w:rPr>
                <w:color w:val="000000"/>
                <w:sz w:val="22"/>
              </w:rPr>
              <w:sym w:font="Symbol" w:char="F0A3"/>
            </w:r>
            <w:r w:rsidRPr="008F25F7">
              <w:rPr>
                <w:color w:val="000000"/>
                <w:sz w:val="22"/>
              </w:rPr>
              <w:t xml:space="preserve"> </w:t>
            </w:r>
            <w:r w:rsidRPr="008F25F7">
              <w:rPr>
                <w:color w:val="000000"/>
                <w:sz w:val="22"/>
              </w:rPr>
              <w:sym w:font="Symbol" w:char="F031"/>
            </w:r>
            <w:r w:rsidRPr="008F25F7">
              <w:rPr>
                <w:color w:val="000000"/>
                <w:sz w:val="22"/>
              </w:rPr>
              <w:sym w:font="Symbol" w:char="F02C"/>
            </w:r>
            <w:r w:rsidRPr="008F25F7">
              <w:rPr>
                <w:color w:val="000000"/>
                <w:sz w:val="22"/>
              </w:rPr>
              <w:sym w:font="Symbol" w:char="F034"/>
            </w:r>
            <w:r w:rsidRPr="008F25F7">
              <w:rPr>
                <w:color w:val="000000"/>
                <w:sz w:val="22"/>
              </w:rPr>
              <w:sym w:font="Symbol" w:char="F030"/>
            </w:r>
          </w:p>
        </w:tc>
        <w:tc>
          <w:tcPr>
            <w:tcW w:w="843" w:type="dxa"/>
            <w:vMerge w:val="restart"/>
            <w:tcBorders>
              <w:top w:val="nil"/>
              <w:left w:val="single" w:sz="4" w:space="0" w:color="auto"/>
              <w:bottom w:val="single" w:sz="4" w:space="0" w:color="auto"/>
              <w:right w:val="single" w:sz="4" w:space="0" w:color="auto"/>
            </w:tcBorders>
            <w:shd w:val="clear" w:color="auto" w:fill="auto"/>
            <w:vAlign w:val="center"/>
            <w:hideMark/>
          </w:tcPr>
          <w:p w14:paraId="4033E90B" w14:textId="77777777" w:rsidR="0085021F" w:rsidRPr="008F25F7" w:rsidRDefault="0085021F" w:rsidP="0085021F">
            <w:pPr>
              <w:jc w:val="center"/>
              <w:rPr>
                <w:color w:val="000000"/>
                <w:sz w:val="22"/>
              </w:rPr>
            </w:pPr>
            <w:r w:rsidRPr="008F25F7">
              <w:rPr>
                <w:color w:val="000000"/>
                <w:sz w:val="22"/>
              </w:rPr>
              <w:t>1</w:t>
            </w:r>
          </w:p>
        </w:tc>
        <w:tc>
          <w:tcPr>
            <w:tcW w:w="543" w:type="dxa"/>
            <w:vMerge w:val="restart"/>
            <w:tcBorders>
              <w:top w:val="nil"/>
              <w:left w:val="single" w:sz="4" w:space="0" w:color="auto"/>
              <w:bottom w:val="single" w:sz="4" w:space="0" w:color="auto"/>
              <w:right w:val="single" w:sz="4" w:space="0" w:color="auto"/>
            </w:tcBorders>
            <w:shd w:val="clear" w:color="auto" w:fill="auto"/>
            <w:vAlign w:val="center"/>
            <w:hideMark/>
          </w:tcPr>
          <w:p w14:paraId="22802DD4" w14:textId="77777777" w:rsidR="0085021F" w:rsidRPr="008F25F7" w:rsidRDefault="0085021F" w:rsidP="0085021F">
            <w:pPr>
              <w:jc w:val="center"/>
              <w:rPr>
                <w:color w:val="000000"/>
                <w:sz w:val="22"/>
              </w:rPr>
            </w:pPr>
            <w:r w:rsidRPr="008F25F7">
              <w:rPr>
                <w:color w:val="000000"/>
                <w:sz w:val="22"/>
              </w:rPr>
              <w:t>-</w:t>
            </w:r>
          </w:p>
        </w:tc>
        <w:tc>
          <w:tcPr>
            <w:tcW w:w="1011" w:type="dxa"/>
            <w:vMerge w:val="restart"/>
            <w:tcBorders>
              <w:top w:val="nil"/>
              <w:left w:val="single" w:sz="4" w:space="0" w:color="auto"/>
              <w:bottom w:val="single" w:sz="4" w:space="0" w:color="auto"/>
              <w:right w:val="single" w:sz="4" w:space="0" w:color="auto"/>
            </w:tcBorders>
            <w:shd w:val="clear" w:color="auto" w:fill="auto"/>
            <w:vAlign w:val="center"/>
            <w:hideMark/>
          </w:tcPr>
          <w:p w14:paraId="2A6AE7E6" w14:textId="77777777" w:rsidR="0085021F" w:rsidRPr="008F25F7" w:rsidRDefault="0085021F" w:rsidP="0085021F">
            <w:pPr>
              <w:jc w:val="center"/>
              <w:rPr>
                <w:color w:val="000000"/>
                <w:sz w:val="22"/>
              </w:rPr>
            </w:pPr>
            <w:r w:rsidRPr="008F25F7">
              <w:rPr>
                <w:color w:val="000000"/>
                <w:sz w:val="22"/>
              </w:rPr>
              <w:t>-</w:t>
            </w:r>
          </w:p>
        </w:tc>
        <w:tc>
          <w:tcPr>
            <w:tcW w:w="593" w:type="dxa"/>
            <w:tcBorders>
              <w:top w:val="nil"/>
              <w:left w:val="nil"/>
              <w:bottom w:val="single" w:sz="4" w:space="0" w:color="auto"/>
              <w:right w:val="single" w:sz="4" w:space="0" w:color="auto"/>
            </w:tcBorders>
            <w:shd w:val="clear" w:color="auto" w:fill="auto"/>
            <w:noWrap/>
            <w:vAlign w:val="center"/>
            <w:hideMark/>
          </w:tcPr>
          <w:p w14:paraId="624F19C6" w14:textId="77777777" w:rsidR="0085021F" w:rsidRPr="008F25F7" w:rsidRDefault="0085021F" w:rsidP="0085021F">
            <w:pPr>
              <w:jc w:val="center"/>
              <w:rPr>
                <w:color w:val="000000"/>
                <w:sz w:val="22"/>
              </w:rPr>
            </w:pPr>
            <w:r w:rsidRPr="008F25F7">
              <w:rPr>
                <w:color w:val="000000"/>
                <w:sz w:val="22"/>
              </w:rPr>
              <w:t> </w:t>
            </w:r>
          </w:p>
        </w:tc>
        <w:tc>
          <w:tcPr>
            <w:tcW w:w="1011" w:type="dxa"/>
            <w:tcBorders>
              <w:top w:val="nil"/>
              <w:left w:val="nil"/>
              <w:bottom w:val="single" w:sz="4" w:space="0" w:color="auto"/>
              <w:right w:val="single" w:sz="4" w:space="0" w:color="auto"/>
            </w:tcBorders>
            <w:shd w:val="clear" w:color="auto" w:fill="auto"/>
            <w:noWrap/>
            <w:vAlign w:val="center"/>
            <w:hideMark/>
          </w:tcPr>
          <w:p w14:paraId="0F9CBC1D" w14:textId="77777777" w:rsidR="0085021F" w:rsidRPr="008F25F7" w:rsidRDefault="0085021F" w:rsidP="0085021F">
            <w:pPr>
              <w:jc w:val="center"/>
              <w:rPr>
                <w:color w:val="000000"/>
                <w:sz w:val="22"/>
              </w:rPr>
            </w:pPr>
            <w:r w:rsidRPr="008F25F7">
              <w:rPr>
                <w:color w:val="000000"/>
                <w:sz w:val="22"/>
              </w:rPr>
              <w:t> </w:t>
            </w:r>
          </w:p>
        </w:tc>
        <w:tc>
          <w:tcPr>
            <w:tcW w:w="593" w:type="dxa"/>
            <w:vMerge w:val="restart"/>
            <w:tcBorders>
              <w:top w:val="nil"/>
              <w:left w:val="single" w:sz="4" w:space="0" w:color="auto"/>
              <w:bottom w:val="single" w:sz="4" w:space="0" w:color="auto"/>
              <w:right w:val="single" w:sz="4" w:space="0" w:color="auto"/>
            </w:tcBorders>
            <w:shd w:val="clear" w:color="auto" w:fill="auto"/>
            <w:vAlign w:val="center"/>
            <w:hideMark/>
          </w:tcPr>
          <w:p w14:paraId="0AE96FB1" w14:textId="77777777" w:rsidR="0085021F" w:rsidRPr="008F25F7" w:rsidRDefault="0085021F" w:rsidP="0085021F">
            <w:pPr>
              <w:jc w:val="center"/>
              <w:rPr>
                <w:color w:val="000000"/>
                <w:sz w:val="22"/>
              </w:rPr>
            </w:pPr>
            <w:r w:rsidRPr="008F25F7">
              <w:rPr>
                <w:color w:val="000000"/>
                <w:sz w:val="22"/>
              </w:rPr>
              <w:t>-</w:t>
            </w:r>
          </w:p>
        </w:tc>
        <w:tc>
          <w:tcPr>
            <w:tcW w:w="1011" w:type="dxa"/>
            <w:tcBorders>
              <w:top w:val="nil"/>
              <w:left w:val="nil"/>
              <w:bottom w:val="single" w:sz="4" w:space="0" w:color="auto"/>
              <w:right w:val="single" w:sz="4" w:space="0" w:color="auto"/>
            </w:tcBorders>
            <w:shd w:val="clear" w:color="auto" w:fill="auto"/>
            <w:noWrap/>
            <w:vAlign w:val="center"/>
            <w:hideMark/>
          </w:tcPr>
          <w:p w14:paraId="386E93E5" w14:textId="77777777" w:rsidR="0085021F" w:rsidRPr="008F25F7" w:rsidRDefault="0085021F" w:rsidP="0085021F">
            <w:pPr>
              <w:jc w:val="center"/>
              <w:rPr>
                <w:color w:val="000000"/>
                <w:sz w:val="22"/>
              </w:rPr>
            </w:pPr>
            <w:r w:rsidRPr="008F25F7">
              <w:rPr>
                <w:color w:val="000000"/>
                <w:sz w:val="22"/>
              </w:rPr>
              <w:t> </w:t>
            </w:r>
          </w:p>
        </w:tc>
        <w:tc>
          <w:tcPr>
            <w:tcW w:w="625" w:type="dxa"/>
            <w:vMerge w:val="restart"/>
            <w:tcBorders>
              <w:top w:val="nil"/>
              <w:left w:val="single" w:sz="4" w:space="0" w:color="auto"/>
              <w:bottom w:val="single" w:sz="4" w:space="0" w:color="auto"/>
              <w:right w:val="single" w:sz="4" w:space="0" w:color="auto"/>
            </w:tcBorders>
            <w:shd w:val="clear" w:color="auto" w:fill="auto"/>
            <w:vAlign w:val="center"/>
            <w:hideMark/>
          </w:tcPr>
          <w:p w14:paraId="052C93AF" w14:textId="77777777" w:rsidR="0085021F" w:rsidRPr="008F25F7" w:rsidRDefault="0085021F" w:rsidP="0085021F">
            <w:pPr>
              <w:jc w:val="center"/>
              <w:rPr>
                <w:color w:val="000000"/>
                <w:sz w:val="22"/>
              </w:rPr>
            </w:pPr>
            <w:r w:rsidRPr="008F25F7">
              <w:rPr>
                <w:color w:val="000000"/>
                <w:sz w:val="22"/>
              </w:rPr>
              <w:t>-</w:t>
            </w:r>
          </w:p>
        </w:tc>
        <w:tc>
          <w:tcPr>
            <w:tcW w:w="1082" w:type="dxa"/>
            <w:tcBorders>
              <w:top w:val="nil"/>
              <w:left w:val="nil"/>
              <w:bottom w:val="single" w:sz="4" w:space="0" w:color="auto"/>
              <w:right w:val="single" w:sz="4" w:space="0" w:color="auto"/>
            </w:tcBorders>
            <w:shd w:val="clear" w:color="auto" w:fill="auto"/>
            <w:noWrap/>
            <w:vAlign w:val="center"/>
            <w:hideMark/>
          </w:tcPr>
          <w:p w14:paraId="1A2A4BBC" w14:textId="77777777" w:rsidR="0085021F" w:rsidRPr="008F25F7" w:rsidRDefault="0085021F" w:rsidP="0085021F">
            <w:pPr>
              <w:jc w:val="center"/>
              <w:rPr>
                <w:color w:val="000000"/>
                <w:sz w:val="22"/>
              </w:rPr>
            </w:pPr>
            <w:r w:rsidRPr="008F25F7">
              <w:rPr>
                <w:color w:val="000000"/>
                <w:sz w:val="22"/>
              </w:rPr>
              <w:t> </w:t>
            </w:r>
          </w:p>
        </w:tc>
      </w:tr>
      <w:tr w:rsidR="0085021F" w:rsidRPr="003B040F" w14:paraId="114FA70B" w14:textId="77777777" w:rsidTr="0085021F">
        <w:trPr>
          <w:trHeight w:val="235"/>
        </w:trPr>
        <w:tc>
          <w:tcPr>
            <w:tcW w:w="632" w:type="dxa"/>
            <w:vMerge/>
            <w:tcBorders>
              <w:top w:val="nil"/>
              <w:left w:val="single" w:sz="4" w:space="0" w:color="auto"/>
              <w:bottom w:val="single" w:sz="4" w:space="0" w:color="auto"/>
              <w:right w:val="single" w:sz="4" w:space="0" w:color="auto"/>
            </w:tcBorders>
            <w:textDirection w:val="btLr"/>
            <w:vAlign w:val="center"/>
            <w:hideMark/>
          </w:tcPr>
          <w:p w14:paraId="47493A38" w14:textId="77777777" w:rsidR="0085021F" w:rsidRPr="008F25F7" w:rsidRDefault="0085021F" w:rsidP="0085021F">
            <w:pPr>
              <w:ind w:left="113" w:right="113"/>
              <w:rPr>
                <w:color w:val="000000"/>
                <w:sz w:val="22"/>
              </w:rPr>
            </w:pPr>
          </w:p>
        </w:tc>
        <w:tc>
          <w:tcPr>
            <w:tcW w:w="924" w:type="dxa"/>
            <w:vMerge/>
            <w:tcBorders>
              <w:top w:val="nil"/>
              <w:left w:val="single" w:sz="4" w:space="0" w:color="auto"/>
              <w:bottom w:val="single" w:sz="4" w:space="0" w:color="auto"/>
              <w:right w:val="single" w:sz="4" w:space="0" w:color="auto"/>
            </w:tcBorders>
            <w:textDirection w:val="btLr"/>
            <w:vAlign w:val="center"/>
            <w:hideMark/>
          </w:tcPr>
          <w:p w14:paraId="5F4B4158" w14:textId="77777777" w:rsidR="0085021F" w:rsidRPr="008F25F7" w:rsidRDefault="0085021F" w:rsidP="0085021F">
            <w:pPr>
              <w:ind w:left="113" w:right="113"/>
              <w:rPr>
                <w:color w:val="000000"/>
                <w:sz w:val="22"/>
              </w:rPr>
            </w:pPr>
          </w:p>
        </w:tc>
        <w:tc>
          <w:tcPr>
            <w:tcW w:w="770" w:type="dxa"/>
            <w:vMerge/>
            <w:tcBorders>
              <w:top w:val="nil"/>
              <w:left w:val="single" w:sz="4" w:space="0" w:color="auto"/>
              <w:bottom w:val="single" w:sz="4" w:space="0" w:color="auto"/>
              <w:right w:val="single" w:sz="4" w:space="0" w:color="auto"/>
            </w:tcBorders>
            <w:textDirection w:val="btLr"/>
            <w:vAlign w:val="center"/>
            <w:hideMark/>
          </w:tcPr>
          <w:p w14:paraId="6516C65A" w14:textId="77777777" w:rsidR="0085021F" w:rsidRPr="008F25F7" w:rsidRDefault="0085021F" w:rsidP="0085021F">
            <w:pPr>
              <w:ind w:left="113" w:right="113"/>
              <w:rPr>
                <w:color w:val="000000"/>
                <w:sz w:val="22"/>
              </w:rPr>
            </w:pPr>
          </w:p>
        </w:tc>
        <w:tc>
          <w:tcPr>
            <w:tcW w:w="769" w:type="dxa"/>
            <w:vMerge/>
            <w:tcBorders>
              <w:top w:val="nil"/>
              <w:left w:val="single" w:sz="4" w:space="0" w:color="auto"/>
              <w:bottom w:val="single" w:sz="4" w:space="0" w:color="auto"/>
              <w:right w:val="single" w:sz="4" w:space="0" w:color="auto"/>
            </w:tcBorders>
            <w:textDirection w:val="btLr"/>
            <w:vAlign w:val="center"/>
            <w:hideMark/>
          </w:tcPr>
          <w:p w14:paraId="35C44E6D" w14:textId="77777777" w:rsidR="0085021F" w:rsidRPr="008F25F7" w:rsidRDefault="0085021F" w:rsidP="0085021F">
            <w:pPr>
              <w:ind w:left="113" w:right="113"/>
              <w:rPr>
                <w:color w:val="000000"/>
                <w:sz w:val="22"/>
              </w:rPr>
            </w:pPr>
          </w:p>
        </w:tc>
        <w:tc>
          <w:tcPr>
            <w:tcW w:w="843" w:type="dxa"/>
            <w:vMerge/>
            <w:tcBorders>
              <w:top w:val="nil"/>
              <w:left w:val="single" w:sz="4" w:space="0" w:color="auto"/>
              <w:bottom w:val="single" w:sz="4" w:space="0" w:color="auto"/>
              <w:right w:val="single" w:sz="4" w:space="0" w:color="auto"/>
            </w:tcBorders>
            <w:vAlign w:val="center"/>
            <w:hideMark/>
          </w:tcPr>
          <w:p w14:paraId="47017C5F" w14:textId="77777777" w:rsidR="0085021F" w:rsidRPr="008F25F7" w:rsidRDefault="0085021F" w:rsidP="0085021F">
            <w:pPr>
              <w:rPr>
                <w:color w:val="000000"/>
                <w:sz w:val="22"/>
              </w:rPr>
            </w:pPr>
          </w:p>
        </w:tc>
        <w:tc>
          <w:tcPr>
            <w:tcW w:w="543" w:type="dxa"/>
            <w:vMerge/>
            <w:tcBorders>
              <w:top w:val="nil"/>
              <w:left w:val="single" w:sz="4" w:space="0" w:color="auto"/>
              <w:bottom w:val="single" w:sz="4" w:space="0" w:color="auto"/>
              <w:right w:val="single" w:sz="4" w:space="0" w:color="auto"/>
            </w:tcBorders>
            <w:vAlign w:val="center"/>
            <w:hideMark/>
          </w:tcPr>
          <w:p w14:paraId="1F0D1B03" w14:textId="77777777" w:rsidR="0085021F" w:rsidRPr="008F25F7" w:rsidRDefault="0085021F" w:rsidP="0085021F">
            <w:pPr>
              <w:rPr>
                <w:color w:val="000000"/>
                <w:sz w:val="22"/>
              </w:rPr>
            </w:pPr>
          </w:p>
        </w:tc>
        <w:tc>
          <w:tcPr>
            <w:tcW w:w="1011" w:type="dxa"/>
            <w:vMerge/>
            <w:tcBorders>
              <w:top w:val="nil"/>
              <w:left w:val="single" w:sz="4" w:space="0" w:color="auto"/>
              <w:bottom w:val="single" w:sz="4" w:space="0" w:color="auto"/>
              <w:right w:val="single" w:sz="4" w:space="0" w:color="auto"/>
            </w:tcBorders>
            <w:vAlign w:val="center"/>
            <w:hideMark/>
          </w:tcPr>
          <w:p w14:paraId="54D1F50A" w14:textId="77777777" w:rsidR="0085021F" w:rsidRPr="008F25F7" w:rsidRDefault="0085021F" w:rsidP="0085021F">
            <w:pPr>
              <w:rPr>
                <w:color w:val="000000"/>
                <w:sz w:val="22"/>
              </w:rPr>
            </w:pPr>
          </w:p>
        </w:tc>
        <w:tc>
          <w:tcPr>
            <w:tcW w:w="593" w:type="dxa"/>
            <w:tcBorders>
              <w:top w:val="nil"/>
              <w:left w:val="nil"/>
              <w:bottom w:val="single" w:sz="4" w:space="0" w:color="auto"/>
              <w:right w:val="single" w:sz="4" w:space="0" w:color="auto"/>
            </w:tcBorders>
            <w:shd w:val="clear" w:color="auto" w:fill="auto"/>
            <w:noWrap/>
            <w:vAlign w:val="center"/>
            <w:hideMark/>
          </w:tcPr>
          <w:p w14:paraId="15B26E41" w14:textId="77777777" w:rsidR="0085021F" w:rsidRPr="008F25F7" w:rsidRDefault="0085021F" w:rsidP="0085021F">
            <w:pPr>
              <w:jc w:val="center"/>
              <w:rPr>
                <w:color w:val="000000"/>
                <w:sz w:val="22"/>
              </w:rPr>
            </w:pPr>
            <w:r w:rsidRPr="008F25F7">
              <w:rPr>
                <w:color w:val="000000"/>
                <w:sz w:val="22"/>
              </w:rPr>
              <w:t> </w:t>
            </w:r>
          </w:p>
        </w:tc>
        <w:tc>
          <w:tcPr>
            <w:tcW w:w="1011" w:type="dxa"/>
            <w:tcBorders>
              <w:top w:val="nil"/>
              <w:left w:val="nil"/>
              <w:bottom w:val="single" w:sz="4" w:space="0" w:color="auto"/>
              <w:right w:val="single" w:sz="4" w:space="0" w:color="auto"/>
            </w:tcBorders>
            <w:shd w:val="clear" w:color="auto" w:fill="auto"/>
            <w:noWrap/>
            <w:vAlign w:val="center"/>
            <w:hideMark/>
          </w:tcPr>
          <w:p w14:paraId="793C837C" w14:textId="77777777" w:rsidR="0085021F" w:rsidRPr="008F25F7" w:rsidRDefault="0085021F" w:rsidP="0085021F">
            <w:pPr>
              <w:jc w:val="center"/>
              <w:rPr>
                <w:color w:val="000000"/>
                <w:sz w:val="22"/>
              </w:rPr>
            </w:pPr>
            <w:r w:rsidRPr="008F25F7">
              <w:rPr>
                <w:color w:val="000000"/>
                <w:sz w:val="22"/>
              </w:rPr>
              <w:t> </w:t>
            </w:r>
          </w:p>
        </w:tc>
        <w:tc>
          <w:tcPr>
            <w:tcW w:w="593" w:type="dxa"/>
            <w:vMerge/>
            <w:tcBorders>
              <w:top w:val="nil"/>
              <w:left w:val="single" w:sz="4" w:space="0" w:color="auto"/>
              <w:bottom w:val="single" w:sz="4" w:space="0" w:color="auto"/>
              <w:right w:val="single" w:sz="4" w:space="0" w:color="auto"/>
            </w:tcBorders>
            <w:vAlign w:val="center"/>
            <w:hideMark/>
          </w:tcPr>
          <w:p w14:paraId="218D1E04" w14:textId="77777777" w:rsidR="0085021F" w:rsidRPr="008F25F7" w:rsidRDefault="0085021F" w:rsidP="0085021F">
            <w:pPr>
              <w:rPr>
                <w:color w:val="000000"/>
                <w:sz w:val="22"/>
              </w:rPr>
            </w:pPr>
          </w:p>
        </w:tc>
        <w:tc>
          <w:tcPr>
            <w:tcW w:w="1011" w:type="dxa"/>
            <w:tcBorders>
              <w:top w:val="nil"/>
              <w:left w:val="nil"/>
              <w:bottom w:val="single" w:sz="4" w:space="0" w:color="auto"/>
              <w:right w:val="single" w:sz="4" w:space="0" w:color="auto"/>
            </w:tcBorders>
            <w:shd w:val="clear" w:color="auto" w:fill="auto"/>
            <w:noWrap/>
            <w:vAlign w:val="center"/>
            <w:hideMark/>
          </w:tcPr>
          <w:p w14:paraId="3DC53D92" w14:textId="77777777" w:rsidR="0085021F" w:rsidRPr="008F25F7" w:rsidRDefault="0085021F" w:rsidP="0085021F">
            <w:pPr>
              <w:jc w:val="center"/>
              <w:rPr>
                <w:color w:val="000000"/>
                <w:sz w:val="22"/>
              </w:rPr>
            </w:pPr>
            <w:r w:rsidRPr="008F25F7">
              <w:rPr>
                <w:color w:val="000000"/>
                <w:sz w:val="22"/>
              </w:rPr>
              <w:t> </w:t>
            </w:r>
          </w:p>
        </w:tc>
        <w:tc>
          <w:tcPr>
            <w:tcW w:w="625" w:type="dxa"/>
            <w:vMerge/>
            <w:tcBorders>
              <w:top w:val="nil"/>
              <w:left w:val="single" w:sz="4" w:space="0" w:color="auto"/>
              <w:bottom w:val="single" w:sz="4" w:space="0" w:color="auto"/>
              <w:right w:val="single" w:sz="4" w:space="0" w:color="auto"/>
            </w:tcBorders>
            <w:vAlign w:val="center"/>
            <w:hideMark/>
          </w:tcPr>
          <w:p w14:paraId="52D7D3C5" w14:textId="77777777" w:rsidR="0085021F" w:rsidRPr="008F25F7" w:rsidRDefault="0085021F" w:rsidP="0085021F">
            <w:pPr>
              <w:rPr>
                <w:color w:val="000000"/>
                <w:sz w:val="22"/>
              </w:rPr>
            </w:pPr>
          </w:p>
        </w:tc>
        <w:tc>
          <w:tcPr>
            <w:tcW w:w="1082" w:type="dxa"/>
            <w:tcBorders>
              <w:top w:val="nil"/>
              <w:left w:val="nil"/>
              <w:bottom w:val="single" w:sz="4" w:space="0" w:color="auto"/>
              <w:right w:val="single" w:sz="4" w:space="0" w:color="auto"/>
            </w:tcBorders>
            <w:shd w:val="clear" w:color="auto" w:fill="auto"/>
            <w:noWrap/>
            <w:vAlign w:val="center"/>
            <w:hideMark/>
          </w:tcPr>
          <w:p w14:paraId="3CE3FC37" w14:textId="77777777" w:rsidR="0085021F" w:rsidRPr="008F25F7" w:rsidRDefault="0085021F" w:rsidP="0085021F">
            <w:pPr>
              <w:jc w:val="center"/>
              <w:rPr>
                <w:color w:val="000000"/>
                <w:sz w:val="22"/>
              </w:rPr>
            </w:pPr>
            <w:r w:rsidRPr="008F25F7">
              <w:rPr>
                <w:color w:val="000000"/>
                <w:sz w:val="22"/>
              </w:rPr>
              <w:t> </w:t>
            </w:r>
          </w:p>
        </w:tc>
      </w:tr>
      <w:tr w:rsidR="0085021F" w:rsidRPr="003B040F" w14:paraId="0568C5B8" w14:textId="77777777" w:rsidTr="0085021F">
        <w:trPr>
          <w:trHeight w:val="235"/>
        </w:trPr>
        <w:tc>
          <w:tcPr>
            <w:tcW w:w="632" w:type="dxa"/>
            <w:vMerge/>
            <w:tcBorders>
              <w:top w:val="nil"/>
              <w:left w:val="single" w:sz="4" w:space="0" w:color="auto"/>
              <w:bottom w:val="single" w:sz="4" w:space="0" w:color="auto"/>
              <w:right w:val="single" w:sz="4" w:space="0" w:color="auto"/>
            </w:tcBorders>
            <w:textDirection w:val="btLr"/>
            <w:vAlign w:val="center"/>
            <w:hideMark/>
          </w:tcPr>
          <w:p w14:paraId="37C81B67" w14:textId="77777777" w:rsidR="0085021F" w:rsidRPr="008F25F7" w:rsidRDefault="0085021F" w:rsidP="0085021F">
            <w:pPr>
              <w:ind w:left="113" w:right="113"/>
              <w:rPr>
                <w:color w:val="000000"/>
                <w:sz w:val="22"/>
              </w:rPr>
            </w:pPr>
          </w:p>
        </w:tc>
        <w:tc>
          <w:tcPr>
            <w:tcW w:w="924" w:type="dxa"/>
            <w:vMerge/>
            <w:tcBorders>
              <w:top w:val="nil"/>
              <w:left w:val="single" w:sz="4" w:space="0" w:color="auto"/>
              <w:bottom w:val="single" w:sz="4" w:space="0" w:color="auto"/>
              <w:right w:val="single" w:sz="4" w:space="0" w:color="auto"/>
            </w:tcBorders>
            <w:textDirection w:val="btLr"/>
            <w:vAlign w:val="center"/>
            <w:hideMark/>
          </w:tcPr>
          <w:p w14:paraId="12D0000F" w14:textId="77777777" w:rsidR="0085021F" w:rsidRPr="008F25F7" w:rsidRDefault="0085021F" w:rsidP="0085021F">
            <w:pPr>
              <w:ind w:left="113" w:right="113"/>
              <w:rPr>
                <w:color w:val="000000"/>
                <w:sz w:val="22"/>
              </w:rPr>
            </w:pPr>
          </w:p>
        </w:tc>
        <w:tc>
          <w:tcPr>
            <w:tcW w:w="770" w:type="dxa"/>
            <w:vMerge/>
            <w:tcBorders>
              <w:top w:val="nil"/>
              <w:left w:val="single" w:sz="4" w:space="0" w:color="auto"/>
              <w:bottom w:val="single" w:sz="4" w:space="0" w:color="auto"/>
              <w:right w:val="single" w:sz="4" w:space="0" w:color="auto"/>
            </w:tcBorders>
            <w:textDirection w:val="btLr"/>
            <w:vAlign w:val="center"/>
            <w:hideMark/>
          </w:tcPr>
          <w:p w14:paraId="509EF76C" w14:textId="77777777" w:rsidR="0085021F" w:rsidRPr="008F25F7" w:rsidRDefault="0085021F" w:rsidP="0085021F">
            <w:pPr>
              <w:ind w:left="113" w:right="113"/>
              <w:rPr>
                <w:color w:val="000000"/>
                <w:sz w:val="22"/>
              </w:rPr>
            </w:pPr>
          </w:p>
        </w:tc>
        <w:tc>
          <w:tcPr>
            <w:tcW w:w="769" w:type="dxa"/>
            <w:vMerge/>
            <w:tcBorders>
              <w:top w:val="nil"/>
              <w:left w:val="single" w:sz="4" w:space="0" w:color="auto"/>
              <w:bottom w:val="single" w:sz="4" w:space="0" w:color="auto"/>
              <w:right w:val="single" w:sz="4" w:space="0" w:color="auto"/>
            </w:tcBorders>
            <w:textDirection w:val="btLr"/>
            <w:vAlign w:val="center"/>
            <w:hideMark/>
          </w:tcPr>
          <w:p w14:paraId="7D86B802" w14:textId="77777777" w:rsidR="0085021F" w:rsidRPr="008F25F7" w:rsidRDefault="0085021F" w:rsidP="0085021F">
            <w:pPr>
              <w:ind w:left="113" w:right="113"/>
              <w:rPr>
                <w:color w:val="000000"/>
                <w:sz w:val="22"/>
              </w:rPr>
            </w:pPr>
          </w:p>
        </w:tc>
        <w:tc>
          <w:tcPr>
            <w:tcW w:w="843" w:type="dxa"/>
            <w:vMerge w:val="restart"/>
            <w:tcBorders>
              <w:top w:val="nil"/>
              <w:left w:val="single" w:sz="4" w:space="0" w:color="auto"/>
              <w:bottom w:val="single" w:sz="4" w:space="0" w:color="auto"/>
              <w:right w:val="single" w:sz="4" w:space="0" w:color="auto"/>
            </w:tcBorders>
            <w:shd w:val="clear" w:color="auto" w:fill="auto"/>
            <w:vAlign w:val="center"/>
            <w:hideMark/>
          </w:tcPr>
          <w:p w14:paraId="344E1366" w14:textId="77777777" w:rsidR="0085021F" w:rsidRPr="008F25F7" w:rsidRDefault="0085021F" w:rsidP="0085021F">
            <w:pPr>
              <w:jc w:val="center"/>
              <w:rPr>
                <w:color w:val="000000"/>
                <w:sz w:val="22"/>
              </w:rPr>
            </w:pPr>
            <w:r w:rsidRPr="008F25F7">
              <w:rPr>
                <w:color w:val="000000"/>
                <w:sz w:val="22"/>
              </w:rPr>
              <w:t>2</w:t>
            </w:r>
          </w:p>
        </w:tc>
        <w:tc>
          <w:tcPr>
            <w:tcW w:w="543" w:type="dxa"/>
            <w:vMerge w:val="restart"/>
            <w:tcBorders>
              <w:top w:val="nil"/>
              <w:left w:val="single" w:sz="4" w:space="0" w:color="auto"/>
              <w:bottom w:val="single" w:sz="4" w:space="0" w:color="auto"/>
              <w:right w:val="single" w:sz="4" w:space="0" w:color="auto"/>
            </w:tcBorders>
            <w:shd w:val="clear" w:color="auto" w:fill="auto"/>
            <w:vAlign w:val="center"/>
            <w:hideMark/>
          </w:tcPr>
          <w:p w14:paraId="324AEE79" w14:textId="77777777" w:rsidR="0085021F" w:rsidRPr="008F25F7" w:rsidRDefault="0085021F" w:rsidP="0085021F">
            <w:pPr>
              <w:jc w:val="center"/>
              <w:rPr>
                <w:color w:val="000000"/>
                <w:sz w:val="22"/>
              </w:rPr>
            </w:pPr>
            <w:r w:rsidRPr="008F25F7">
              <w:rPr>
                <w:color w:val="000000"/>
                <w:sz w:val="22"/>
              </w:rPr>
              <w:t>-</w:t>
            </w:r>
          </w:p>
        </w:tc>
        <w:tc>
          <w:tcPr>
            <w:tcW w:w="1011" w:type="dxa"/>
            <w:vMerge w:val="restart"/>
            <w:tcBorders>
              <w:top w:val="nil"/>
              <w:left w:val="single" w:sz="4" w:space="0" w:color="auto"/>
              <w:bottom w:val="single" w:sz="4" w:space="0" w:color="auto"/>
              <w:right w:val="single" w:sz="4" w:space="0" w:color="auto"/>
            </w:tcBorders>
            <w:shd w:val="clear" w:color="auto" w:fill="auto"/>
            <w:vAlign w:val="center"/>
            <w:hideMark/>
          </w:tcPr>
          <w:p w14:paraId="7FAB5731" w14:textId="77777777" w:rsidR="0085021F" w:rsidRPr="008F25F7" w:rsidRDefault="0085021F" w:rsidP="0085021F">
            <w:pPr>
              <w:jc w:val="center"/>
              <w:rPr>
                <w:color w:val="000000"/>
                <w:sz w:val="22"/>
              </w:rPr>
            </w:pPr>
            <w:r w:rsidRPr="008F25F7">
              <w:rPr>
                <w:color w:val="000000"/>
                <w:sz w:val="22"/>
              </w:rPr>
              <w:t>-</w:t>
            </w:r>
          </w:p>
        </w:tc>
        <w:tc>
          <w:tcPr>
            <w:tcW w:w="593" w:type="dxa"/>
            <w:vMerge w:val="restart"/>
            <w:tcBorders>
              <w:top w:val="nil"/>
              <w:left w:val="single" w:sz="4" w:space="0" w:color="auto"/>
              <w:bottom w:val="single" w:sz="4" w:space="0" w:color="auto"/>
              <w:right w:val="single" w:sz="4" w:space="0" w:color="auto"/>
            </w:tcBorders>
            <w:shd w:val="clear" w:color="auto" w:fill="auto"/>
            <w:vAlign w:val="center"/>
            <w:hideMark/>
          </w:tcPr>
          <w:p w14:paraId="6B3CFEB1" w14:textId="77777777" w:rsidR="0085021F" w:rsidRPr="008F25F7" w:rsidRDefault="0085021F" w:rsidP="0085021F">
            <w:pPr>
              <w:jc w:val="center"/>
              <w:rPr>
                <w:color w:val="000000"/>
                <w:sz w:val="22"/>
              </w:rPr>
            </w:pPr>
            <w:r w:rsidRPr="008F25F7">
              <w:rPr>
                <w:color w:val="000000"/>
                <w:sz w:val="22"/>
              </w:rPr>
              <w:t>-</w:t>
            </w:r>
          </w:p>
        </w:tc>
        <w:tc>
          <w:tcPr>
            <w:tcW w:w="1011" w:type="dxa"/>
            <w:tcBorders>
              <w:top w:val="nil"/>
              <w:left w:val="nil"/>
              <w:bottom w:val="single" w:sz="4" w:space="0" w:color="auto"/>
              <w:right w:val="single" w:sz="4" w:space="0" w:color="auto"/>
            </w:tcBorders>
            <w:shd w:val="clear" w:color="auto" w:fill="auto"/>
            <w:noWrap/>
            <w:vAlign w:val="center"/>
            <w:hideMark/>
          </w:tcPr>
          <w:p w14:paraId="1E03AAF0" w14:textId="77777777" w:rsidR="0085021F" w:rsidRPr="008F25F7" w:rsidRDefault="0085021F" w:rsidP="0085021F">
            <w:pPr>
              <w:jc w:val="center"/>
              <w:rPr>
                <w:color w:val="000000"/>
                <w:sz w:val="22"/>
              </w:rPr>
            </w:pPr>
            <w:r w:rsidRPr="008F25F7">
              <w:rPr>
                <w:color w:val="000000"/>
                <w:sz w:val="22"/>
              </w:rPr>
              <w:t> </w:t>
            </w:r>
          </w:p>
        </w:tc>
        <w:tc>
          <w:tcPr>
            <w:tcW w:w="593" w:type="dxa"/>
            <w:vMerge w:val="restart"/>
            <w:tcBorders>
              <w:top w:val="nil"/>
              <w:left w:val="single" w:sz="4" w:space="0" w:color="auto"/>
              <w:bottom w:val="single" w:sz="4" w:space="0" w:color="auto"/>
              <w:right w:val="single" w:sz="4" w:space="0" w:color="auto"/>
            </w:tcBorders>
            <w:shd w:val="clear" w:color="auto" w:fill="auto"/>
            <w:vAlign w:val="center"/>
            <w:hideMark/>
          </w:tcPr>
          <w:p w14:paraId="0DC17C8D" w14:textId="77777777" w:rsidR="0085021F" w:rsidRPr="008F25F7" w:rsidRDefault="0085021F" w:rsidP="0085021F">
            <w:pPr>
              <w:jc w:val="center"/>
              <w:rPr>
                <w:color w:val="000000"/>
                <w:sz w:val="22"/>
              </w:rPr>
            </w:pPr>
            <w:r w:rsidRPr="008F25F7">
              <w:rPr>
                <w:color w:val="000000"/>
                <w:sz w:val="22"/>
              </w:rPr>
              <w:t>-</w:t>
            </w:r>
          </w:p>
        </w:tc>
        <w:tc>
          <w:tcPr>
            <w:tcW w:w="1011" w:type="dxa"/>
            <w:tcBorders>
              <w:top w:val="nil"/>
              <w:left w:val="nil"/>
              <w:bottom w:val="single" w:sz="4" w:space="0" w:color="auto"/>
              <w:right w:val="single" w:sz="4" w:space="0" w:color="auto"/>
            </w:tcBorders>
            <w:shd w:val="clear" w:color="auto" w:fill="auto"/>
            <w:noWrap/>
            <w:vAlign w:val="center"/>
            <w:hideMark/>
          </w:tcPr>
          <w:p w14:paraId="52D3EC03" w14:textId="77777777" w:rsidR="0085021F" w:rsidRPr="008F25F7" w:rsidRDefault="0085021F" w:rsidP="0085021F">
            <w:pPr>
              <w:jc w:val="center"/>
              <w:rPr>
                <w:color w:val="000000"/>
                <w:sz w:val="22"/>
              </w:rPr>
            </w:pPr>
            <w:r w:rsidRPr="008F25F7">
              <w:rPr>
                <w:color w:val="000000"/>
                <w:sz w:val="22"/>
              </w:rPr>
              <w:t> </w:t>
            </w:r>
          </w:p>
        </w:tc>
        <w:tc>
          <w:tcPr>
            <w:tcW w:w="625" w:type="dxa"/>
            <w:vMerge w:val="restart"/>
            <w:tcBorders>
              <w:top w:val="nil"/>
              <w:left w:val="single" w:sz="4" w:space="0" w:color="auto"/>
              <w:bottom w:val="single" w:sz="4" w:space="0" w:color="auto"/>
              <w:right w:val="single" w:sz="4" w:space="0" w:color="auto"/>
            </w:tcBorders>
            <w:shd w:val="clear" w:color="auto" w:fill="auto"/>
            <w:vAlign w:val="center"/>
            <w:hideMark/>
          </w:tcPr>
          <w:p w14:paraId="2712112C" w14:textId="77777777" w:rsidR="0085021F" w:rsidRPr="008F25F7" w:rsidRDefault="0085021F" w:rsidP="0085021F">
            <w:pPr>
              <w:jc w:val="center"/>
              <w:rPr>
                <w:color w:val="000000"/>
                <w:sz w:val="22"/>
              </w:rPr>
            </w:pPr>
            <w:r w:rsidRPr="008F25F7">
              <w:rPr>
                <w:color w:val="000000"/>
                <w:sz w:val="22"/>
              </w:rPr>
              <w:t>38</w:t>
            </w:r>
          </w:p>
        </w:tc>
        <w:tc>
          <w:tcPr>
            <w:tcW w:w="1082" w:type="dxa"/>
            <w:tcBorders>
              <w:top w:val="nil"/>
              <w:left w:val="nil"/>
              <w:bottom w:val="single" w:sz="4" w:space="0" w:color="auto"/>
              <w:right w:val="single" w:sz="4" w:space="0" w:color="auto"/>
            </w:tcBorders>
            <w:shd w:val="clear" w:color="auto" w:fill="auto"/>
            <w:vAlign w:val="center"/>
            <w:hideMark/>
          </w:tcPr>
          <w:p w14:paraId="7B2995E7" w14:textId="77777777" w:rsidR="0085021F" w:rsidRPr="008F25F7" w:rsidRDefault="0085021F" w:rsidP="0085021F">
            <w:pPr>
              <w:jc w:val="center"/>
              <w:rPr>
                <w:color w:val="000000"/>
                <w:sz w:val="22"/>
              </w:rPr>
            </w:pPr>
            <w:r w:rsidRPr="008F25F7">
              <w:rPr>
                <w:color w:val="000000"/>
                <w:sz w:val="22"/>
              </w:rPr>
              <w:t>2047,8</w:t>
            </w:r>
          </w:p>
        </w:tc>
      </w:tr>
      <w:tr w:rsidR="0085021F" w:rsidRPr="003B040F" w14:paraId="269A1825" w14:textId="77777777" w:rsidTr="0085021F">
        <w:trPr>
          <w:trHeight w:val="235"/>
        </w:trPr>
        <w:tc>
          <w:tcPr>
            <w:tcW w:w="632" w:type="dxa"/>
            <w:vMerge/>
            <w:tcBorders>
              <w:top w:val="nil"/>
              <w:left w:val="single" w:sz="4" w:space="0" w:color="auto"/>
              <w:bottom w:val="single" w:sz="4" w:space="0" w:color="auto"/>
              <w:right w:val="single" w:sz="4" w:space="0" w:color="auto"/>
            </w:tcBorders>
            <w:textDirection w:val="btLr"/>
            <w:vAlign w:val="center"/>
            <w:hideMark/>
          </w:tcPr>
          <w:p w14:paraId="1F75CEA1" w14:textId="77777777" w:rsidR="0085021F" w:rsidRPr="008F25F7" w:rsidRDefault="0085021F" w:rsidP="0085021F">
            <w:pPr>
              <w:ind w:left="113" w:right="113"/>
              <w:rPr>
                <w:color w:val="000000"/>
                <w:sz w:val="22"/>
              </w:rPr>
            </w:pPr>
          </w:p>
        </w:tc>
        <w:tc>
          <w:tcPr>
            <w:tcW w:w="924" w:type="dxa"/>
            <w:vMerge/>
            <w:tcBorders>
              <w:top w:val="nil"/>
              <w:left w:val="single" w:sz="4" w:space="0" w:color="auto"/>
              <w:bottom w:val="single" w:sz="4" w:space="0" w:color="auto"/>
              <w:right w:val="single" w:sz="4" w:space="0" w:color="auto"/>
            </w:tcBorders>
            <w:textDirection w:val="btLr"/>
            <w:vAlign w:val="center"/>
            <w:hideMark/>
          </w:tcPr>
          <w:p w14:paraId="0584C577" w14:textId="77777777" w:rsidR="0085021F" w:rsidRPr="008F25F7" w:rsidRDefault="0085021F" w:rsidP="0085021F">
            <w:pPr>
              <w:ind w:left="113" w:right="113"/>
              <w:rPr>
                <w:color w:val="000000"/>
                <w:sz w:val="22"/>
              </w:rPr>
            </w:pPr>
          </w:p>
        </w:tc>
        <w:tc>
          <w:tcPr>
            <w:tcW w:w="770" w:type="dxa"/>
            <w:vMerge/>
            <w:tcBorders>
              <w:top w:val="nil"/>
              <w:left w:val="single" w:sz="4" w:space="0" w:color="auto"/>
              <w:bottom w:val="single" w:sz="4" w:space="0" w:color="auto"/>
              <w:right w:val="single" w:sz="4" w:space="0" w:color="auto"/>
            </w:tcBorders>
            <w:textDirection w:val="btLr"/>
            <w:vAlign w:val="center"/>
            <w:hideMark/>
          </w:tcPr>
          <w:p w14:paraId="51982AF0" w14:textId="77777777" w:rsidR="0085021F" w:rsidRPr="008F25F7" w:rsidRDefault="0085021F" w:rsidP="0085021F">
            <w:pPr>
              <w:ind w:left="113" w:right="113"/>
              <w:rPr>
                <w:color w:val="000000"/>
                <w:sz w:val="22"/>
              </w:rPr>
            </w:pPr>
          </w:p>
        </w:tc>
        <w:tc>
          <w:tcPr>
            <w:tcW w:w="769" w:type="dxa"/>
            <w:vMerge/>
            <w:tcBorders>
              <w:top w:val="nil"/>
              <w:left w:val="single" w:sz="4" w:space="0" w:color="auto"/>
              <w:bottom w:val="single" w:sz="4" w:space="0" w:color="auto"/>
              <w:right w:val="single" w:sz="4" w:space="0" w:color="auto"/>
            </w:tcBorders>
            <w:textDirection w:val="btLr"/>
            <w:vAlign w:val="center"/>
            <w:hideMark/>
          </w:tcPr>
          <w:p w14:paraId="55B428AE" w14:textId="77777777" w:rsidR="0085021F" w:rsidRPr="008F25F7" w:rsidRDefault="0085021F" w:rsidP="0085021F">
            <w:pPr>
              <w:ind w:left="113" w:right="113"/>
              <w:rPr>
                <w:color w:val="000000"/>
                <w:sz w:val="22"/>
              </w:rPr>
            </w:pPr>
          </w:p>
        </w:tc>
        <w:tc>
          <w:tcPr>
            <w:tcW w:w="843" w:type="dxa"/>
            <w:vMerge/>
            <w:tcBorders>
              <w:top w:val="nil"/>
              <w:left w:val="single" w:sz="4" w:space="0" w:color="auto"/>
              <w:bottom w:val="single" w:sz="4" w:space="0" w:color="auto"/>
              <w:right w:val="single" w:sz="4" w:space="0" w:color="auto"/>
            </w:tcBorders>
            <w:vAlign w:val="center"/>
            <w:hideMark/>
          </w:tcPr>
          <w:p w14:paraId="7B897FD6" w14:textId="77777777" w:rsidR="0085021F" w:rsidRPr="008F25F7" w:rsidRDefault="0085021F" w:rsidP="0085021F">
            <w:pPr>
              <w:rPr>
                <w:color w:val="000000"/>
                <w:sz w:val="22"/>
              </w:rPr>
            </w:pPr>
          </w:p>
        </w:tc>
        <w:tc>
          <w:tcPr>
            <w:tcW w:w="543" w:type="dxa"/>
            <w:vMerge/>
            <w:tcBorders>
              <w:top w:val="nil"/>
              <w:left w:val="single" w:sz="4" w:space="0" w:color="auto"/>
              <w:bottom w:val="single" w:sz="4" w:space="0" w:color="auto"/>
              <w:right w:val="single" w:sz="4" w:space="0" w:color="auto"/>
            </w:tcBorders>
            <w:vAlign w:val="center"/>
            <w:hideMark/>
          </w:tcPr>
          <w:p w14:paraId="64FA32C5" w14:textId="77777777" w:rsidR="0085021F" w:rsidRPr="008F25F7" w:rsidRDefault="0085021F" w:rsidP="0085021F">
            <w:pPr>
              <w:rPr>
                <w:color w:val="000000"/>
                <w:sz w:val="22"/>
              </w:rPr>
            </w:pPr>
          </w:p>
        </w:tc>
        <w:tc>
          <w:tcPr>
            <w:tcW w:w="1011" w:type="dxa"/>
            <w:vMerge/>
            <w:tcBorders>
              <w:top w:val="nil"/>
              <w:left w:val="single" w:sz="4" w:space="0" w:color="auto"/>
              <w:bottom w:val="single" w:sz="4" w:space="0" w:color="auto"/>
              <w:right w:val="single" w:sz="4" w:space="0" w:color="auto"/>
            </w:tcBorders>
            <w:vAlign w:val="center"/>
            <w:hideMark/>
          </w:tcPr>
          <w:p w14:paraId="6D7A9D7C" w14:textId="77777777" w:rsidR="0085021F" w:rsidRPr="008F25F7" w:rsidRDefault="0085021F" w:rsidP="0085021F">
            <w:pPr>
              <w:rPr>
                <w:color w:val="000000"/>
                <w:sz w:val="22"/>
              </w:rPr>
            </w:pPr>
          </w:p>
        </w:tc>
        <w:tc>
          <w:tcPr>
            <w:tcW w:w="593" w:type="dxa"/>
            <w:vMerge/>
            <w:tcBorders>
              <w:top w:val="nil"/>
              <w:left w:val="single" w:sz="4" w:space="0" w:color="auto"/>
              <w:bottom w:val="single" w:sz="4" w:space="0" w:color="auto"/>
              <w:right w:val="single" w:sz="4" w:space="0" w:color="auto"/>
            </w:tcBorders>
            <w:vAlign w:val="center"/>
            <w:hideMark/>
          </w:tcPr>
          <w:p w14:paraId="13F889CC" w14:textId="77777777" w:rsidR="0085021F" w:rsidRPr="008F25F7" w:rsidRDefault="0085021F" w:rsidP="0085021F">
            <w:pPr>
              <w:rPr>
                <w:color w:val="000000"/>
                <w:sz w:val="22"/>
              </w:rPr>
            </w:pPr>
          </w:p>
        </w:tc>
        <w:tc>
          <w:tcPr>
            <w:tcW w:w="1011" w:type="dxa"/>
            <w:tcBorders>
              <w:top w:val="nil"/>
              <w:left w:val="nil"/>
              <w:bottom w:val="single" w:sz="4" w:space="0" w:color="auto"/>
              <w:right w:val="single" w:sz="4" w:space="0" w:color="auto"/>
            </w:tcBorders>
            <w:shd w:val="clear" w:color="auto" w:fill="auto"/>
            <w:noWrap/>
            <w:vAlign w:val="center"/>
            <w:hideMark/>
          </w:tcPr>
          <w:p w14:paraId="40CB1261" w14:textId="77777777" w:rsidR="0085021F" w:rsidRPr="008F25F7" w:rsidRDefault="0085021F" w:rsidP="0085021F">
            <w:pPr>
              <w:jc w:val="center"/>
              <w:rPr>
                <w:color w:val="000000"/>
                <w:sz w:val="22"/>
              </w:rPr>
            </w:pPr>
            <w:r w:rsidRPr="008F25F7">
              <w:rPr>
                <w:color w:val="000000"/>
                <w:sz w:val="22"/>
              </w:rPr>
              <w:t> </w:t>
            </w:r>
          </w:p>
        </w:tc>
        <w:tc>
          <w:tcPr>
            <w:tcW w:w="593" w:type="dxa"/>
            <w:vMerge/>
            <w:tcBorders>
              <w:top w:val="nil"/>
              <w:left w:val="single" w:sz="4" w:space="0" w:color="auto"/>
              <w:bottom w:val="single" w:sz="4" w:space="0" w:color="auto"/>
              <w:right w:val="single" w:sz="4" w:space="0" w:color="auto"/>
            </w:tcBorders>
            <w:vAlign w:val="center"/>
            <w:hideMark/>
          </w:tcPr>
          <w:p w14:paraId="498CE0B7" w14:textId="77777777" w:rsidR="0085021F" w:rsidRPr="008F25F7" w:rsidRDefault="0085021F" w:rsidP="0085021F">
            <w:pPr>
              <w:rPr>
                <w:color w:val="000000"/>
                <w:sz w:val="22"/>
              </w:rPr>
            </w:pPr>
          </w:p>
        </w:tc>
        <w:tc>
          <w:tcPr>
            <w:tcW w:w="1011" w:type="dxa"/>
            <w:tcBorders>
              <w:top w:val="nil"/>
              <w:left w:val="nil"/>
              <w:bottom w:val="single" w:sz="4" w:space="0" w:color="auto"/>
              <w:right w:val="single" w:sz="4" w:space="0" w:color="auto"/>
            </w:tcBorders>
            <w:shd w:val="clear" w:color="auto" w:fill="auto"/>
            <w:noWrap/>
            <w:vAlign w:val="center"/>
            <w:hideMark/>
          </w:tcPr>
          <w:p w14:paraId="3C959F47" w14:textId="77777777" w:rsidR="0085021F" w:rsidRPr="008F25F7" w:rsidRDefault="0085021F" w:rsidP="0085021F">
            <w:pPr>
              <w:jc w:val="center"/>
              <w:rPr>
                <w:color w:val="000000"/>
                <w:sz w:val="22"/>
              </w:rPr>
            </w:pPr>
            <w:r w:rsidRPr="008F25F7">
              <w:rPr>
                <w:color w:val="000000"/>
                <w:sz w:val="22"/>
              </w:rPr>
              <w:t> </w:t>
            </w:r>
          </w:p>
        </w:tc>
        <w:tc>
          <w:tcPr>
            <w:tcW w:w="625" w:type="dxa"/>
            <w:vMerge/>
            <w:tcBorders>
              <w:top w:val="nil"/>
              <w:left w:val="single" w:sz="4" w:space="0" w:color="auto"/>
              <w:bottom w:val="single" w:sz="4" w:space="0" w:color="auto"/>
              <w:right w:val="single" w:sz="4" w:space="0" w:color="auto"/>
            </w:tcBorders>
            <w:vAlign w:val="center"/>
            <w:hideMark/>
          </w:tcPr>
          <w:p w14:paraId="530C359E" w14:textId="77777777" w:rsidR="0085021F" w:rsidRPr="008F25F7" w:rsidRDefault="0085021F" w:rsidP="0085021F">
            <w:pPr>
              <w:rPr>
                <w:color w:val="000000"/>
                <w:sz w:val="22"/>
              </w:rPr>
            </w:pPr>
          </w:p>
        </w:tc>
        <w:tc>
          <w:tcPr>
            <w:tcW w:w="1082" w:type="dxa"/>
            <w:tcBorders>
              <w:top w:val="nil"/>
              <w:left w:val="nil"/>
              <w:bottom w:val="single" w:sz="4" w:space="0" w:color="auto"/>
              <w:right w:val="single" w:sz="4" w:space="0" w:color="auto"/>
            </w:tcBorders>
            <w:shd w:val="clear" w:color="auto" w:fill="auto"/>
            <w:vAlign w:val="center"/>
            <w:hideMark/>
          </w:tcPr>
          <w:p w14:paraId="1671CB8A" w14:textId="77777777" w:rsidR="0085021F" w:rsidRPr="008F25F7" w:rsidRDefault="0085021F" w:rsidP="0085021F">
            <w:pPr>
              <w:jc w:val="center"/>
              <w:rPr>
                <w:color w:val="000000"/>
                <w:sz w:val="22"/>
              </w:rPr>
            </w:pPr>
            <w:r w:rsidRPr="008F25F7">
              <w:rPr>
                <w:color w:val="000000"/>
                <w:sz w:val="22"/>
              </w:rPr>
              <w:t>75</w:t>
            </w:r>
          </w:p>
        </w:tc>
      </w:tr>
      <w:tr w:rsidR="0085021F" w:rsidRPr="003B040F" w14:paraId="299F9E6B" w14:textId="77777777" w:rsidTr="0085021F">
        <w:trPr>
          <w:trHeight w:val="223"/>
        </w:trPr>
        <w:tc>
          <w:tcPr>
            <w:tcW w:w="63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09D00F6" w14:textId="77777777" w:rsidR="0085021F" w:rsidRPr="008F25F7" w:rsidRDefault="0085021F" w:rsidP="0085021F">
            <w:pPr>
              <w:ind w:left="113" w:right="113"/>
              <w:jc w:val="center"/>
              <w:rPr>
                <w:color w:val="000000"/>
                <w:sz w:val="22"/>
              </w:rPr>
            </w:pPr>
            <w:r w:rsidRPr="008F25F7">
              <w:rPr>
                <w:color w:val="000000"/>
                <w:sz w:val="22"/>
              </w:rPr>
              <w:t>4,1-4,5</w:t>
            </w:r>
          </w:p>
        </w:tc>
        <w:tc>
          <w:tcPr>
            <w:tcW w:w="92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23A95B7" w14:textId="77777777" w:rsidR="0085021F" w:rsidRPr="008F25F7" w:rsidRDefault="0085021F" w:rsidP="0085021F">
            <w:pPr>
              <w:ind w:left="113" w:right="113"/>
              <w:jc w:val="center"/>
              <w:rPr>
                <w:color w:val="000000"/>
                <w:sz w:val="22"/>
              </w:rPr>
            </w:pPr>
            <w:r w:rsidRPr="008F25F7">
              <w:rPr>
                <w:color w:val="000000"/>
                <w:sz w:val="22"/>
              </w:rPr>
              <w:t>26-50</w:t>
            </w:r>
          </w:p>
        </w:tc>
        <w:tc>
          <w:tcPr>
            <w:tcW w:w="77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C8E57BC" w14:textId="77777777" w:rsidR="0085021F" w:rsidRPr="008F25F7" w:rsidRDefault="0085021F" w:rsidP="0085021F">
            <w:pPr>
              <w:ind w:left="113" w:right="113"/>
              <w:jc w:val="center"/>
              <w:rPr>
                <w:color w:val="000000"/>
                <w:sz w:val="22"/>
              </w:rPr>
            </w:pPr>
            <w:r w:rsidRPr="008F25F7">
              <w:rPr>
                <w:color w:val="000000"/>
                <w:sz w:val="22"/>
              </w:rPr>
              <w:t>41-80</w:t>
            </w:r>
          </w:p>
        </w:tc>
        <w:tc>
          <w:tcPr>
            <w:tcW w:w="76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BC8ACDD" w14:textId="77777777" w:rsidR="0085021F" w:rsidRPr="008F25F7" w:rsidRDefault="0085021F" w:rsidP="0085021F">
            <w:pPr>
              <w:ind w:left="113" w:right="113"/>
              <w:jc w:val="center"/>
              <w:rPr>
                <w:color w:val="000000"/>
                <w:sz w:val="22"/>
              </w:rPr>
            </w:pPr>
            <w:r w:rsidRPr="008F25F7">
              <w:rPr>
                <w:color w:val="000000"/>
                <w:sz w:val="22"/>
              </w:rPr>
              <w:t>1,41-2,00</w:t>
            </w:r>
          </w:p>
        </w:tc>
        <w:tc>
          <w:tcPr>
            <w:tcW w:w="843" w:type="dxa"/>
            <w:vMerge w:val="restart"/>
            <w:tcBorders>
              <w:top w:val="nil"/>
              <w:left w:val="single" w:sz="4" w:space="0" w:color="auto"/>
              <w:bottom w:val="single" w:sz="4" w:space="0" w:color="auto"/>
              <w:right w:val="single" w:sz="4" w:space="0" w:color="auto"/>
            </w:tcBorders>
            <w:shd w:val="clear" w:color="auto" w:fill="auto"/>
            <w:vAlign w:val="center"/>
            <w:hideMark/>
          </w:tcPr>
          <w:p w14:paraId="1C9C691D" w14:textId="77777777" w:rsidR="0085021F" w:rsidRPr="008F25F7" w:rsidRDefault="0085021F" w:rsidP="0085021F">
            <w:pPr>
              <w:jc w:val="center"/>
              <w:rPr>
                <w:color w:val="000000"/>
                <w:sz w:val="22"/>
              </w:rPr>
            </w:pPr>
            <w:r w:rsidRPr="008F25F7">
              <w:rPr>
                <w:color w:val="000000"/>
                <w:sz w:val="22"/>
              </w:rPr>
              <w:t>1</w:t>
            </w:r>
          </w:p>
        </w:tc>
        <w:tc>
          <w:tcPr>
            <w:tcW w:w="543" w:type="dxa"/>
            <w:vMerge w:val="restart"/>
            <w:tcBorders>
              <w:top w:val="nil"/>
              <w:left w:val="single" w:sz="4" w:space="0" w:color="auto"/>
              <w:bottom w:val="single" w:sz="4" w:space="0" w:color="auto"/>
              <w:right w:val="single" w:sz="4" w:space="0" w:color="auto"/>
            </w:tcBorders>
            <w:shd w:val="clear" w:color="auto" w:fill="auto"/>
            <w:vAlign w:val="center"/>
            <w:hideMark/>
          </w:tcPr>
          <w:p w14:paraId="3779344F" w14:textId="77777777" w:rsidR="0085021F" w:rsidRPr="008F25F7" w:rsidRDefault="0085021F" w:rsidP="0085021F">
            <w:pPr>
              <w:jc w:val="center"/>
              <w:rPr>
                <w:color w:val="000000"/>
                <w:sz w:val="22"/>
              </w:rPr>
            </w:pPr>
            <w:r w:rsidRPr="008F25F7">
              <w:rPr>
                <w:color w:val="000000"/>
                <w:sz w:val="22"/>
              </w:rPr>
              <w:t>-</w:t>
            </w:r>
          </w:p>
        </w:tc>
        <w:tc>
          <w:tcPr>
            <w:tcW w:w="1011" w:type="dxa"/>
            <w:vMerge w:val="restart"/>
            <w:tcBorders>
              <w:top w:val="nil"/>
              <w:left w:val="single" w:sz="4" w:space="0" w:color="auto"/>
              <w:bottom w:val="single" w:sz="4" w:space="0" w:color="auto"/>
              <w:right w:val="single" w:sz="4" w:space="0" w:color="auto"/>
            </w:tcBorders>
            <w:shd w:val="clear" w:color="auto" w:fill="auto"/>
            <w:vAlign w:val="center"/>
            <w:hideMark/>
          </w:tcPr>
          <w:p w14:paraId="3FD88C12" w14:textId="77777777" w:rsidR="0085021F" w:rsidRPr="008F25F7" w:rsidRDefault="0085021F" w:rsidP="0085021F">
            <w:pPr>
              <w:jc w:val="center"/>
              <w:rPr>
                <w:color w:val="000000"/>
                <w:sz w:val="22"/>
              </w:rPr>
            </w:pPr>
            <w:r w:rsidRPr="008F25F7">
              <w:rPr>
                <w:color w:val="000000"/>
                <w:sz w:val="22"/>
              </w:rPr>
              <w:t>-</w:t>
            </w:r>
          </w:p>
        </w:tc>
        <w:tc>
          <w:tcPr>
            <w:tcW w:w="593" w:type="dxa"/>
            <w:vMerge w:val="restart"/>
            <w:tcBorders>
              <w:top w:val="nil"/>
              <w:left w:val="single" w:sz="4" w:space="0" w:color="auto"/>
              <w:bottom w:val="single" w:sz="4" w:space="0" w:color="auto"/>
              <w:right w:val="single" w:sz="4" w:space="0" w:color="auto"/>
            </w:tcBorders>
            <w:shd w:val="clear" w:color="auto" w:fill="auto"/>
            <w:vAlign w:val="center"/>
            <w:hideMark/>
          </w:tcPr>
          <w:p w14:paraId="7182726A" w14:textId="77777777" w:rsidR="0085021F" w:rsidRPr="008F25F7" w:rsidRDefault="0085021F" w:rsidP="0085021F">
            <w:pPr>
              <w:jc w:val="center"/>
              <w:rPr>
                <w:color w:val="000000"/>
                <w:sz w:val="22"/>
              </w:rPr>
            </w:pPr>
            <w:r w:rsidRPr="008F25F7">
              <w:rPr>
                <w:color w:val="000000"/>
                <w:sz w:val="22"/>
              </w:rPr>
              <w:t>-</w:t>
            </w:r>
          </w:p>
        </w:tc>
        <w:tc>
          <w:tcPr>
            <w:tcW w:w="1011" w:type="dxa"/>
            <w:tcBorders>
              <w:top w:val="nil"/>
              <w:left w:val="nil"/>
              <w:bottom w:val="single" w:sz="4" w:space="0" w:color="auto"/>
              <w:right w:val="single" w:sz="4" w:space="0" w:color="auto"/>
            </w:tcBorders>
            <w:shd w:val="clear" w:color="auto" w:fill="auto"/>
            <w:noWrap/>
            <w:vAlign w:val="center"/>
            <w:hideMark/>
          </w:tcPr>
          <w:p w14:paraId="346C5195" w14:textId="77777777" w:rsidR="0085021F" w:rsidRPr="008F25F7" w:rsidRDefault="0085021F" w:rsidP="0085021F">
            <w:pPr>
              <w:jc w:val="center"/>
              <w:rPr>
                <w:color w:val="000000"/>
                <w:sz w:val="22"/>
              </w:rPr>
            </w:pPr>
            <w:r w:rsidRPr="008F25F7">
              <w:rPr>
                <w:color w:val="000000"/>
                <w:sz w:val="22"/>
              </w:rPr>
              <w:t> </w:t>
            </w:r>
          </w:p>
        </w:tc>
        <w:tc>
          <w:tcPr>
            <w:tcW w:w="593" w:type="dxa"/>
            <w:vMerge w:val="restart"/>
            <w:tcBorders>
              <w:top w:val="nil"/>
              <w:left w:val="single" w:sz="4" w:space="0" w:color="auto"/>
              <w:bottom w:val="single" w:sz="4" w:space="0" w:color="auto"/>
              <w:right w:val="single" w:sz="4" w:space="0" w:color="auto"/>
            </w:tcBorders>
            <w:shd w:val="clear" w:color="auto" w:fill="auto"/>
            <w:vAlign w:val="center"/>
            <w:hideMark/>
          </w:tcPr>
          <w:p w14:paraId="3A828B62" w14:textId="77777777" w:rsidR="0085021F" w:rsidRPr="008F25F7" w:rsidRDefault="0085021F" w:rsidP="0085021F">
            <w:pPr>
              <w:jc w:val="center"/>
              <w:rPr>
                <w:color w:val="000000"/>
                <w:sz w:val="22"/>
              </w:rPr>
            </w:pPr>
            <w:r w:rsidRPr="008F25F7">
              <w:rPr>
                <w:color w:val="000000"/>
                <w:sz w:val="22"/>
              </w:rPr>
              <w:t>6</w:t>
            </w:r>
          </w:p>
        </w:tc>
        <w:tc>
          <w:tcPr>
            <w:tcW w:w="1011" w:type="dxa"/>
            <w:tcBorders>
              <w:top w:val="nil"/>
              <w:left w:val="nil"/>
              <w:bottom w:val="single" w:sz="4" w:space="0" w:color="auto"/>
              <w:right w:val="single" w:sz="4" w:space="0" w:color="auto"/>
            </w:tcBorders>
            <w:shd w:val="clear" w:color="auto" w:fill="auto"/>
            <w:vAlign w:val="center"/>
            <w:hideMark/>
          </w:tcPr>
          <w:p w14:paraId="3D2A08AA" w14:textId="77777777" w:rsidR="0085021F" w:rsidRPr="008F25F7" w:rsidRDefault="0085021F" w:rsidP="0085021F">
            <w:pPr>
              <w:jc w:val="center"/>
              <w:rPr>
                <w:color w:val="000000"/>
                <w:sz w:val="22"/>
              </w:rPr>
            </w:pPr>
            <w:r w:rsidRPr="008F25F7">
              <w:rPr>
                <w:color w:val="000000"/>
                <w:sz w:val="22"/>
              </w:rPr>
              <w:t>500,5</w:t>
            </w:r>
          </w:p>
        </w:tc>
        <w:tc>
          <w:tcPr>
            <w:tcW w:w="625" w:type="dxa"/>
            <w:vMerge w:val="restart"/>
            <w:tcBorders>
              <w:top w:val="nil"/>
              <w:left w:val="single" w:sz="4" w:space="0" w:color="auto"/>
              <w:bottom w:val="single" w:sz="4" w:space="0" w:color="auto"/>
              <w:right w:val="single" w:sz="4" w:space="0" w:color="auto"/>
            </w:tcBorders>
            <w:shd w:val="clear" w:color="auto" w:fill="auto"/>
            <w:vAlign w:val="center"/>
            <w:hideMark/>
          </w:tcPr>
          <w:p w14:paraId="109B4856" w14:textId="77777777" w:rsidR="0085021F" w:rsidRPr="008F25F7" w:rsidRDefault="0085021F" w:rsidP="0085021F">
            <w:pPr>
              <w:jc w:val="center"/>
              <w:rPr>
                <w:color w:val="000000"/>
                <w:sz w:val="22"/>
              </w:rPr>
            </w:pPr>
            <w:r w:rsidRPr="008F25F7">
              <w:rPr>
                <w:color w:val="000000"/>
                <w:sz w:val="22"/>
              </w:rPr>
              <w:t>-</w:t>
            </w:r>
          </w:p>
        </w:tc>
        <w:tc>
          <w:tcPr>
            <w:tcW w:w="1082" w:type="dxa"/>
            <w:tcBorders>
              <w:top w:val="nil"/>
              <w:left w:val="nil"/>
              <w:bottom w:val="single" w:sz="4" w:space="0" w:color="auto"/>
              <w:right w:val="single" w:sz="4" w:space="0" w:color="auto"/>
            </w:tcBorders>
            <w:shd w:val="clear" w:color="auto" w:fill="auto"/>
            <w:noWrap/>
            <w:vAlign w:val="center"/>
            <w:hideMark/>
          </w:tcPr>
          <w:p w14:paraId="3032D845" w14:textId="77777777" w:rsidR="0085021F" w:rsidRPr="008F25F7" w:rsidRDefault="0085021F" w:rsidP="0085021F">
            <w:pPr>
              <w:jc w:val="center"/>
              <w:rPr>
                <w:color w:val="000000"/>
                <w:sz w:val="22"/>
              </w:rPr>
            </w:pPr>
            <w:r w:rsidRPr="008F25F7">
              <w:rPr>
                <w:color w:val="000000"/>
                <w:sz w:val="22"/>
              </w:rPr>
              <w:t> </w:t>
            </w:r>
          </w:p>
        </w:tc>
      </w:tr>
      <w:tr w:rsidR="0085021F" w:rsidRPr="003B040F" w14:paraId="1C673A37" w14:textId="77777777" w:rsidTr="0085021F">
        <w:trPr>
          <w:trHeight w:val="223"/>
        </w:trPr>
        <w:tc>
          <w:tcPr>
            <w:tcW w:w="632" w:type="dxa"/>
            <w:vMerge/>
            <w:tcBorders>
              <w:top w:val="nil"/>
              <w:left w:val="single" w:sz="4" w:space="0" w:color="auto"/>
              <w:bottom w:val="single" w:sz="4" w:space="0" w:color="auto"/>
              <w:right w:val="single" w:sz="4" w:space="0" w:color="auto"/>
            </w:tcBorders>
            <w:textDirection w:val="btLr"/>
            <w:vAlign w:val="center"/>
            <w:hideMark/>
          </w:tcPr>
          <w:p w14:paraId="6B8D300E" w14:textId="77777777" w:rsidR="0085021F" w:rsidRPr="008F25F7" w:rsidRDefault="0085021F" w:rsidP="0085021F">
            <w:pPr>
              <w:ind w:left="113" w:right="113"/>
              <w:rPr>
                <w:color w:val="000000"/>
                <w:sz w:val="22"/>
              </w:rPr>
            </w:pPr>
          </w:p>
        </w:tc>
        <w:tc>
          <w:tcPr>
            <w:tcW w:w="924" w:type="dxa"/>
            <w:vMerge/>
            <w:tcBorders>
              <w:top w:val="nil"/>
              <w:left w:val="single" w:sz="4" w:space="0" w:color="auto"/>
              <w:bottom w:val="single" w:sz="4" w:space="0" w:color="auto"/>
              <w:right w:val="single" w:sz="4" w:space="0" w:color="auto"/>
            </w:tcBorders>
            <w:textDirection w:val="btLr"/>
            <w:vAlign w:val="center"/>
            <w:hideMark/>
          </w:tcPr>
          <w:p w14:paraId="22798A57" w14:textId="77777777" w:rsidR="0085021F" w:rsidRPr="008F25F7" w:rsidRDefault="0085021F" w:rsidP="0085021F">
            <w:pPr>
              <w:ind w:left="113" w:right="113"/>
              <w:rPr>
                <w:color w:val="000000"/>
                <w:sz w:val="22"/>
              </w:rPr>
            </w:pPr>
          </w:p>
        </w:tc>
        <w:tc>
          <w:tcPr>
            <w:tcW w:w="770" w:type="dxa"/>
            <w:vMerge/>
            <w:tcBorders>
              <w:top w:val="nil"/>
              <w:left w:val="single" w:sz="4" w:space="0" w:color="auto"/>
              <w:bottom w:val="single" w:sz="4" w:space="0" w:color="auto"/>
              <w:right w:val="single" w:sz="4" w:space="0" w:color="auto"/>
            </w:tcBorders>
            <w:textDirection w:val="btLr"/>
            <w:vAlign w:val="center"/>
            <w:hideMark/>
          </w:tcPr>
          <w:p w14:paraId="2BBCEBD2" w14:textId="77777777" w:rsidR="0085021F" w:rsidRPr="008F25F7" w:rsidRDefault="0085021F" w:rsidP="0085021F">
            <w:pPr>
              <w:ind w:left="113" w:right="113"/>
              <w:rPr>
                <w:color w:val="000000"/>
                <w:sz w:val="22"/>
              </w:rPr>
            </w:pPr>
          </w:p>
        </w:tc>
        <w:tc>
          <w:tcPr>
            <w:tcW w:w="769" w:type="dxa"/>
            <w:vMerge/>
            <w:tcBorders>
              <w:top w:val="nil"/>
              <w:left w:val="single" w:sz="4" w:space="0" w:color="auto"/>
              <w:bottom w:val="single" w:sz="4" w:space="0" w:color="auto"/>
              <w:right w:val="single" w:sz="4" w:space="0" w:color="auto"/>
            </w:tcBorders>
            <w:textDirection w:val="btLr"/>
            <w:vAlign w:val="center"/>
            <w:hideMark/>
          </w:tcPr>
          <w:p w14:paraId="09AFA452" w14:textId="77777777" w:rsidR="0085021F" w:rsidRPr="008F25F7" w:rsidRDefault="0085021F" w:rsidP="0085021F">
            <w:pPr>
              <w:ind w:left="113" w:right="113"/>
              <w:rPr>
                <w:color w:val="000000"/>
                <w:sz w:val="22"/>
              </w:rPr>
            </w:pPr>
          </w:p>
        </w:tc>
        <w:tc>
          <w:tcPr>
            <w:tcW w:w="843" w:type="dxa"/>
            <w:vMerge/>
            <w:tcBorders>
              <w:top w:val="nil"/>
              <w:left w:val="single" w:sz="4" w:space="0" w:color="auto"/>
              <w:bottom w:val="single" w:sz="4" w:space="0" w:color="auto"/>
              <w:right w:val="single" w:sz="4" w:space="0" w:color="auto"/>
            </w:tcBorders>
            <w:vAlign w:val="center"/>
            <w:hideMark/>
          </w:tcPr>
          <w:p w14:paraId="323F86C7" w14:textId="77777777" w:rsidR="0085021F" w:rsidRPr="008F25F7" w:rsidRDefault="0085021F" w:rsidP="0085021F">
            <w:pPr>
              <w:rPr>
                <w:color w:val="000000"/>
                <w:sz w:val="22"/>
              </w:rPr>
            </w:pPr>
          </w:p>
        </w:tc>
        <w:tc>
          <w:tcPr>
            <w:tcW w:w="543" w:type="dxa"/>
            <w:vMerge/>
            <w:tcBorders>
              <w:top w:val="nil"/>
              <w:left w:val="single" w:sz="4" w:space="0" w:color="auto"/>
              <w:bottom w:val="single" w:sz="4" w:space="0" w:color="auto"/>
              <w:right w:val="single" w:sz="4" w:space="0" w:color="auto"/>
            </w:tcBorders>
            <w:vAlign w:val="center"/>
            <w:hideMark/>
          </w:tcPr>
          <w:p w14:paraId="4A22417B" w14:textId="77777777" w:rsidR="0085021F" w:rsidRPr="008F25F7" w:rsidRDefault="0085021F" w:rsidP="0085021F">
            <w:pPr>
              <w:rPr>
                <w:color w:val="000000"/>
                <w:sz w:val="22"/>
              </w:rPr>
            </w:pPr>
          </w:p>
        </w:tc>
        <w:tc>
          <w:tcPr>
            <w:tcW w:w="1011" w:type="dxa"/>
            <w:vMerge/>
            <w:tcBorders>
              <w:top w:val="nil"/>
              <w:left w:val="single" w:sz="4" w:space="0" w:color="auto"/>
              <w:bottom w:val="single" w:sz="4" w:space="0" w:color="auto"/>
              <w:right w:val="single" w:sz="4" w:space="0" w:color="auto"/>
            </w:tcBorders>
            <w:vAlign w:val="center"/>
            <w:hideMark/>
          </w:tcPr>
          <w:p w14:paraId="1F36E693" w14:textId="77777777" w:rsidR="0085021F" w:rsidRPr="008F25F7" w:rsidRDefault="0085021F" w:rsidP="0085021F">
            <w:pPr>
              <w:rPr>
                <w:color w:val="000000"/>
                <w:sz w:val="22"/>
              </w:rPr>
            </w:pPr>
          </w:p>
        </w:tc>
        <w:tc>
          <w:tcPr>
            <w:tcW w:w="593" w:type="dxa"/>
            <w:vMerge/>
            <w:tcBorders>
              <w:top w:val="nil"/>
              <w:left w:val="single" w:sz="4" w:space="0" w:color="auto"/>
              <w:bottom w:val="single" w:sz="4" w:space="0" w:color="auto"/>
              <w:right w:val="single" w:sz="4" w:space="0" w:color="auto"/>
            </w:tcBorders>
            <w:vAlign w:val="center"/>
            <w:hideMark/>
          </w:tcPr>
          <w:p w14:paraId="1838558B" w14:textId="77777777" w:rsidR="0085021F" w:rsidRPr="008F25F7" w:rsidRDefault="0085021F" w:rsidP="0085021F">
            <w:pPr>
              <w:rPr>
                <w:color w:val="000000"/>
                <w:sz w:val="22"/>
              </w:rPr>
            </w:pPr>
          </w:p>
        </w:tc>
        <w:tc>
          <w:tcPr>
            <w:tcW w:w="1011" w:type="dxa"/>
            <w:tcBorders>
              <w:top w:val="nil"/>
              <w:left w:val="nil"/>
              <w:bottom w:val="single" w:sz="4" w:space="0" w:color="auto"/>
              <w:right w:val="single" w:sz="4" w:space="0" w:color="auto"/>
            </w:tcBorders>
            <w:shd w:val="clear" w:color="auto" w:fill="auto"/>
            <w:noWrap/>
            <w:vAlign w:val="center"/>
            <w:hideMark/>
          </w:tcPr>
          <w:p w14:paraId="44367B8E" w14:textId="77777777" w:rsidR="0085021F" w:rsidRPr="008F25F7" w:rsidRDefault="0085021F" w:rsidP="0085021F">
            <w:pPr>
              <w:jc w:val="center"/>
              <w:rPr>
                <w:color w:val="000000"/>
                <w:sz w:val="22"/>
              </w:rPr>
            </w:pPr>
            <w:r w:rsidRPr="008F25F7">
              <w:rPr>
                <w:color w:val="000000"/>
                <w:sz w:val="22"/>
              </w:rPr>
              <w:t> </w:t>
            </w:r>
          </w:p>
        </w:tc>
        <w:tc>
          <w:tcPr>
            <w:tcW w:w="593" w:type="dxa"/>
            <w:vMerge/>
            <w:tcBorders>
              <w:top w:val="nil"/>
              <w:left w:val="single" w:sz="4" w:space="0" w:color="auto"/>
              <w:bottom w:val="single" w:sz="4" w:space="0" w:color="auto"/>
              <w:right w:val="single" w:sz="4" w:space="0" w:color="auto"/>
            </w:tcBorders>
            <w:vAlign w:val="center"/>
            <w:hideMark/>
          </w:tcPr>
          <w:p w14:paraId="792ECA0E" w14:textId="77777777" w:rsidR="0085021F" w:rsidRPr="008F25F7" w:rsidRDefault="0085021F" w:rsidP="0085021F">
            <w:pPr>
              <w:rPr>
                <w:color w:val="000000"/>
                <w:sz w:val="22"/>
              </w:rPr>
            </w:pPr>
          </w:p>
        </w:tc>
        <w:tc>
          <w:tcPr>
            <w:tcW w:w="1011" w:type="dxa"/>
            <w:tcBorders>
              <w:top w:val="nil"/>
              <w:left w:val="nil"/>
              <w:bottom w:val="single" w:sz="4" w:space="0" w:color="auto"/>
              <w:right w:val="single" w:sz="4" w:space="0" w:color="auto"/>
            </w:tcBorders>
            <w:shd w:val="clear" w:color="auto" w:fill="auto"/>
            <w:vAlign w:val="center"/>
            <w:hideMark/>
          </w:tcPr>
          <w:p w14:paraId="130A6244" w14:textId="77777777" w:rsidR="0085021F" w:rsidRPr="008F25F7" w:rsidRDefault="0085021F" w:rsidP="0085021F">
            <w:pPr>
              <w:jc w:val="center"/>
              <w:rPr>
                <w:color w:val="000000"/>
                <w:sz w:val="22"/>
              </w:rPr>
            </w:pPr>
            <w:r w:rsidRPr="008F25F7">
              <w:rPr>
                <w:color w:val="000000"/>
                <w:sz w:val="22"/>
              </w:rPr>
              <w:t>12</w:t>
            </w:r>
          </w:p>
        </w:tc>
        <w:tc>
          <w:tcPr>
            <w:tcW w:w="625" w:type="dxa"/>
            <w:vMerge/>
            <w:tcBorders>
              <w:top w:val="nil"/>
              <w:left w:val="single" w:sz="4" w:space="0" w:color="auto"/>
              <w:bottom w:val="single" w:sz="4" w:space="0" w:color="auto"/>
              <w:right w:val="single" w:sz="4" w:space="0" w:color="auto"/>
            </w:tcBorders>
            <w:vAlign w:val="center"/>
            <w:hideMark/>
          </w:tcPr>
          <w:p w14:paraId="106882D4" w14:textId="77777777" w:rsidR="0085021F" w:rsidRPr="008F25F7" w:rsidRDefault="0085021F" w:rsidP="0085021F">
            <w:pPr>
              <w:rPr>
                <w:color w:val="000000"/>
                <w:sz w:val="22"/>
              </w:rPr>
            </w:pPr>
          </w:p>
        </w:tc>
        <w:tc>
          <w:tcPr>
            <w:tcW w:w="1082" w:type="dxa"/>
            <w:tcBorders>
              <w:top w:val="nil"/>
              <w:left w:val="nil"/>
              <w:bottom w:val="single" w:sz="4" w:space="0" w:color="auto"/>
              <w:right w:val="single" w:sz="4" w:space="0" w:color="auto"/>
            </w:tcBorders>
            <w:shd w:val="clear" w:color="auto" w:fill="auto"/>
            <w:noWrap/>
            <w:vAlign w:val="center"/>
            <w:hideMark/>
          </w:tcPr>
          <w:p w14:paraId="146FB45E" w14:textId="77777777" w:rsidR="0085021F" w:rsidRPr="008F25F7" w:rsidRDefault="0085021F" w:rsidP="0085021F">
            <w:pPr>
              <w:jc w:val="center"/>
              <w:rPr>
                <w:color w:val="000000"/>
                <w:sz w:val="22"/>
              </w:rPr>
            </w:pPr>
            <w:r w:rsidRPr="008F25F7">
              <w:rPr>
                <w:color w:val="000000"/>
                <w:sz w:val="22"/>
              </w:rPr>
              <w:t> </w:t>
            </w:r>
          </w:p>
        </w:tc>
      </w:tr>
      <w:tr w:rsidR="0085021F" w:rsidRPr="003B040F" w14:paraId="4608A607" w14:textId="77777777" w:rsidTr="0085021F">
        <w:trPr>
          <w:trHeight w:val="235"/>
        </w:trPr>
        <w:tc>
          <w:tcPr>
            <w:tcW w:w="632" w:type="dxa"/>
            <w:vMerge/>
            <w:tcBorders>
              <w:top w:val="nil"/>
              <w:left w:val="single" w:sz="4" w:space="0" w:color="auto"/>
              <w:bottom w:val="single" w:sz="4" w:space="0" w:color="auto"/>
              <w:right w:val="single" w:sz="4" w:space="0" w:color="auto"/>
            </w:tcBorders>
            <w:textDirection w:val="btLr"/>
            <w:vAlign w:val="center"/>
            <w:hideMark/>
          </w:tcPr>
          <w:p w14:paraId="3F310F12" w14:textId="77777777" w:rsidR="0085021F" w:rsidRPr="008F25F7" w:rsidRDefault="0085021F" w:rsidP="0085021F">
            <w:pPr>
              <w:ind w:left="113" w:right="113"/>
              <w:rPr>
                <w:color w:val="000000"/>
                <w:sz w:val="22"/>
              </w:rPr>
            </w:pPr>
          </w:p>
        </w:tc>
        <w:tc>
          <w:tcPr>
            <w:tcW w:w="924" w:type="dxa"/>
            <w:vMerge/>
            <w:tcBorders>
              <w:top w:val="nil"/>
              <w:left w:val="single" w:sz="4" w:space="0" w:color="auto"/>
              <w:bottom w:val="single" w:sz="4" w:space="0" w:color="auto"/>
              <w:right w:val="single" w:sz="4" w:space="0" w:color="auto"/>
            </w:tcBorders>
            <w:textDirection w:val="btLr"/>
            <w:vAlign w:val="center"/>
            <w:hideMark/>
          </w:tcPr>
          <w:p w14:paraId="581BFD21" w14:textId="77777777" w:rsidR="0085021F" w:rsidRPr="008F25F7" w:rsidRDefault="0085021F" w:rsidP="0085021F">
            <w:pPr>
              <w:ind w:left="113" w:right="113"/>
              <w:rPr>
                <w:color w:val="000000"/>
                <w:sz w:val="22"/>
              </w:rPr>
            </w:pPr>
          </w:p>
        </w:tc>
        <w:tc>
          <w:tcPr>
            <w:tcW w:w="770" w:type="dxa"/>
            <w:vMerge/>
            <w:tcBorders>
              <w:top w:val="nil"/>
              <w:left w:val="single" w:sz="4" w:space="0" w:color="auto"/>
              <w:bottom w:val="single" w:sz="4" w:space="0" w:color="auto"/>
              <w:right w:val="single" w:sz="4" w:space="0" w:color="auto"/>
            </w:tcBorders>
            <w:textDirection w:val="btLr"/>
            <w:vAlign w:val="center"/>
            <w:hideMark/>
          </w:tcPr>
          <w:p w14:paraId="44CAC1CA" w14:textId="77777777" w:rsidR="0085021F" w:rsidRPr="008F25F7" w:rsidRDefault="0085021F" w:rsidP="0085021F">
            <w:pPr>
              <w:ind w:left="113" w:right="113"/>
              <w:rPr>
                <w:color w:val="000000"/>
                <w:sz w:val="22"/>
              </w:rPr>
            </w:pPr>
          </w:p>
        </w:tc>
        <w:tc>
          <w:tcPr>
            <w:tcW w:w="769" w:type="dxa"/>
            <w:vMerge/>
            <w:tcBorders>
              <w:top w:val="nil"/>
              <w:left w:val="single" w:sz="4" w:space="0" w:color="auto"/>
              <w:bottom w:val="single" w:sz="4" w:space="0" w:color="auto"/>
              <w:right w:val="single" w:sz="4" w:space="0" w:color="auto"/>
            </w:tcBorders>
            <w:textDirection w:val="btLr"/>
            <w:vAlign w:val="center"/>
            <w:hideMark/>
          </w:tcPr>
          <w:p w14:paraId="31794451" w14:textId="77777777" w:rsidR="0085021F" w:rsidRPr="008F25F7" w:rsidRDefault="0085021F" w:rsidP="0085021F">
            <w:pPr>
              <w:ind w:left="113" w:right="113"/>
              <w:rPr>
                <w:color w:val="000000"/>
                <w:sz w:val="22"/>
              </w:rPr>
            </w:pPr>
          </w:p>
        </w:tc>
        <w:tc>
          <w:tcPr>
            <w:tcW w:w="843" w:type="dxa"/>
            <w:vMerge w:val="restart"/>
            <w:tcBorders>
              <w:top w:val="nil"/>
              <w:left w:val="single" w:sz="4" w:space="0" w:color="auto"/>
              <w:bottom w:val="single" w:sz="4" w:space="0" w:color="auto"/>
              <w:right w:val="single" w:sz="4" w:space="0" w:color="auto"/>
            </w:tcBorders>
            <w:shd w:val="clear" w:color="auto" w:fill="auto"/>
            <w:vAlign w:val="center"/>
            <w:hideMark/>
          </w:tcPr>
          <w:p w14:paraId="143E9A6A" w14:textId="77777777" w:rsidR="0085021F" w:rsidRPr="008F25F7" w:rsidRDefault="0085021F" w:rsidP="0085021F">
            <w:pPr>
              <w:jc w:val="center"/>
              <w:rPr>
                <w:color w:val="000000"/>
                <w:sz w:val="22"/>
              </w:rPr>
            </w:pPr>
            <w:r w:rsidRPr="008F25F7">
              <w:rPr>
                <w:color w:val="000000"/>
                <w:sz w:val="22"/>
              </w:rPr>
              <w:t>2</w:t>
            </w:r>
          </w:p>
        </w:tc>
        <w:tc>
          <w:tcPr>
            <w:tcW w:w="543" w:type="dxa"/>
            <w:vMerge w:val="restart"/>
            <w:tcBorders>
              <w:top w:val="nil"/>
              <w:left w:val="single" w:sz="4" w:space="0" w:color="auto"/>
              <w:bottom w:val="single" w:sz="4" w:space="0" w:color="auto"/>
              <w:right w:val="single" w:sz="4" w:space="0" w:color="auto"/>
            </w:tcBorders>
            <w:shd w:val="clear" w:color="auto" w:fill="auto"/>
            <w:vAlign w:val="center"/>
            <w:hideMark/>
          </w:tcPr>
          <w:p w14:paraId="40B696D2" w14:textId="77777777" w:rsidR="0085021F" w:rsidRPr="008F25F7" w:rsidRDefault="0085021F" w:rsidP="0085021F">
            <w:pPr>
              <w:jc w:val="center"/>
              <w:rPr>
                <w:color w:val="000000"/>
                <w:sz w:val="22"/>
              </w:rPr>
            </w:pPr>
            <w:r w:rsidRPr="008F25F7">
              <w:rPr>
                <w:color w:val="000000"/>
                <w:sz w:val="22"/>
              </w:rPr>
              <w:t>-</w:t>
            </w:r>
          </w:p>
        </w:tc>
        <w:tc>
          <w:tcPr>
            <w:tcW w:w="1011" w:type="dxa"/>
            <w:vMerge w:val="restart"/>
            <w:tcBorders>
              <w:top w:val="nil"/>
              <w:left w:val="single" w:sz="4" w:space="0" w:color="auto"/>
              <w:bottom w:val="single" w:sz="4" w:space="0" w:color="auto"/>
              <w:right w:val="single" w:sz="4" w:space="0" w:color="auto"/>
            </w:tcBorders>
            <w:shd w:val="clear" w:color="auto" w:fill="auto"/>
            <w:vAlign w:val="center"/>
            <w:hideMark/>
          </w:tcPr>
          <w:p w14:paraId="37C4C69D" w14:textId="77777777" w:rsidR="0085021F" w:rsidRPr="008F25F7" w:rsidRDefault="0085021F" w:rsidP="0085021F">
            <w:pPr>
              <w:jc w:val="center"/>
              <w:rPr>
                <w:color w:val="000000"/>
                <w:sz w:val="22"/>
              </w:rPr>
            </w:pPr>
            <w:r w:rsidRPr="008F25F7">
              <w:rPr>
                <w:color w:val="000000"/>
                <w:sz w:val="22"/>
              </w:rPr>
              <w:t>-</w:t>
            </w:r>
          </w:p>
        </w:tc>
        <w:tc>
          <w:tcPr>
            <w:tcW w:w="593" w:type="dxa"/>
            <w:vMerge w:val="restart"/>
            <w:tcBorders>
              <w:top w:val="nil"/>
              <w:left w:val="single" w:sz="4" w:space="0" w:color="auto"/>
              <w:bottom w:val="single" w:sz="4" w:space="0" w:color="auto"/>
              <w:right w:val="single" w:sz="4" w:space="0" w:color="auto"/>
            </w:tcBorders>
            <w:shd w:val="clear" w:color="auto" w:fill="auto"/>
            <w:vAlign w:val="center"/>
            <w:hideMark/>
          </w:tcPr>
          <w:p w14:paraId="13044416" w14:textId="77777777" w:rsidR="0085021F" w:rsidRPr="008F25F7" w:rsidRDefault="0085021F" w:rsidP="0085021F">
            <w:pPr>
              <w:jc w:val="center"/>
              <w:rPr>
                <w:color w:val="000000"/>
                <w:sz w:val="22"/>
              </w:rPr>
            </w:pPr>
            <w:r w:rsidRPr="008F25F7">
              <w:rPr>
                <w:color w:val="000000"/>
                <w:sz w:val="22"/>
              </w:rPr>
              <w:t>2</w:t>
            </w:r>
          </w:p>
        </w:tc>
        <w:tc>
          <w:tcPr>
            <w:tcW w:w="1011" w:type="dxa"/>
            <w:tcBorders>
              <w:top w:val="nil"/>
              <w:left w:val="nil"/>
              <w:bottom w:val="single" w:sz="4" w:space="0" w:color="auto"/>
              <w:right w:val="single" w:sz="4" w:space="0" w:color="auto"/>
            </w:tcBorders>
            <w:shd w:val="clear" w:color="auto" w:fill="auto"/>
            <w:vAlign w:val="center"/>
            <w:hideMark/>
          </w:tcPr>
          <w:p w14:paraId="25B4CBAC" w14:textId="77777777" w:rsidR="0085021F" w:rsidRPr="008F25F7" w:rsidRDefault="0085021F" w:rsidP="0085021F">
            <w:pPr>
              <w:jc w:val="center"/>
              <w:rPr>
                <w:color w:val="000000"/>
                <w:sz w:val="22"/>
              </w:rPr>
            </w:pPr>
            <w:r w:rsidRPr="008F25F7">
              <w:rPr>
                <w:color w:val="000000"/>
                <w:sz w:val="22"/>
              </w:rPr>
              <w:t>13,4</w:t>
            </w:r>
          </w:p>
        </w:tc>
        <w:tc>
          <w:tcPr>
            <w:tcW w:w="593" w:type="dxa"/>
            <w:vMerge w:val="restart"/>
            <w:tcBorders>
              <w:top w:val="nil"/>
              <w:left w:val="single" w:sz="4" w:space="0" w:color="auto"/>
              <w:bottom w:val="single" w:sz="4" w:space="0" w:color="auto"/>
              <w:right w:val="single" w:sz="4" w:space="0" w:color="auto"/>
            </w:tcBorders>
            <w:shd w:val="clear" w:color="auto" w:fill="auto"/>
            <w:vAlign w:val="center"/>
            <w:hideMark/>
          </w:tcPr>
          <w:p w14:paraId="23F64A7F" w14:textId="77777777" w:rsidR="0085021F" w:rsidRPr="008F25F7" w:rsidRDefault="0085021F" w:rsidP="0085021F">
            <w:pPr>
              <w:jc w:val="center"/>
              <w:rPr>
                <w:color w:val="000000"/>
                <w:sz w:val="22"/>
              </w:rPr>
            </w:pPr>
            <w:r w:rsidRPr="008F25F7">
              <w:rPr>
                <w:color w:val="000000"/>
                <w:sz w:val="22"/>
              </w:rPr>
              <w:t>-</w:t>
            </w:r>
          </w:p>
        </w:tc>
        <w:tc>
          <w:tcPr>
            <w:tcW w:w="1011" w:type="dxa"/>
            <w:tcBorders>
              <w:top w:val="nil"/>
              <w:left w:val="nil"/>
              <w:bottom w:val="single" w:sz="4" w:space="0" w:color="auto"/>
              <w:right w:val="single" w:sz="4" w:space="0" w:color="auto"/>
            </w:tcBorders>
            <w:shd w:val="clear" w:color="auto" w:fill="auto"/>
            <w:noWrap/>
            <w:vAlign w:val="center"/>
            <w:hideMark/>
          </w:tcPr>
          <w:p w14:paraId="3A94A8C7" w14:textId="77777777" w:rsidR="0085021F" w:rsidRPr="008F25F7" w:rsidRDefault="0085021F" w:rsidP="0085021F">
            <w:pPr>
              <w:jc w:val="center"/>
              <w:rPr>
                <w:color w:val="000000"/>
                <w:sz w:val="22"/>
              </w:rPr>
            </w:pPr>
            <w:r w:rsidRPr="008F25F7">
              <w:rPr>
                <w:color w:val="000000"/>
                <w:sz w:val="22"/>
              </w:rPr>
              <w:t> </w:t>
            </w:r>
          </w:p>
        </w:tc>
        <w:tc>
          <w:tcPr>
            <w:tcW w:w="625" w:type="dxa"/>
            <w:vMerge w:val="restart"/>
            <w:tcBorders>
              <w:top w:val="nil"/>
              <w:left w:val="single" w:sz="4" w:space="0" w:color="auto"/>
              <w:bottom w:val="single" w:sz="4" w:space="0" w:color="auto"/>
              <w:right w:val="single" w:sz="4" w:space="0" w:color="auto"/>
            </w:tcBorders>
            <w:shd w:val="clear" w:color="auto" w:fill="auto"/>
            <w:vAlign w:val="center"/>
            <w:hideMark/>
          </w:tcPr>
          <w:p w14:paraId="741BAE6F" w14:textId="77777777" w:rsidR="0085021F" w:rsidRPr="008F25F7" w:rsidRDefault="0085021F" w:rsidP="0085021F">
            <w:pPr>
              <w:jc w:val="center"/>
              <w:rPr>
                <w:color w:val="000000"/>
                <w:sz w:val="22"/>
              </w:rPr>
            </w:pPr>
            <w:r w:rsidRPr="008F25F7">
              <w:rPr>
                <w:color w:val="000000"/>
                <w:sz w:val="22"/>
              </w:rPr>
              <w:t>19</w:t>
            </w:r>
          </w:p>
        </w:tc>
        <w:tc>
          <w:tcPr>
            <w:tcW w:w="1082" w:type="dxa"/>
            <w:tcBorders>
              <w:top w:val="nil"/>
              <w:left w:val="nil"/>
              <w:bottom w:val="single" w:sz="4" w:space="0" w:color="auto"/>
              <w:right w:val="single" w:sz="4" w:space="0" w:color="auto"/>
            </w:tcBorders>
            <w:shd w:val="clear" w:color="auto" w:fill="auto"/>
            <w:vAlign w:val="center"/>
            <w:hideMark/>
          </w:tcPr>
          <w:p w14:paraId="64FFD7DA" w14:textId="77777777" w:rsidR="0085021F" w:rsidRPr="008F25F7" w:rsidRDefault="0085021F" w:rsidP="0085021F">
            <w:pPr>
              <w:jc w:val="center"/>
              <w:rPr>
                <w:color w:val="000000"/>
                <w:sz w:val="22"/>
              </w:rPr>
            </w:pPr>
            <w:r w:rsidRPr="008F25F7">
              <w:rPr>
                <w:color w:val="000000"/>
                <w:sz w:val="22"/>
              </w:rPr>
              <w:t>683,3</w:t>
            </w:r>
          </w:p>
        </w:tc>
      </w:tr>
      <w:tr w:rsidR="0085021F" w:rsidRPr="003B040F" w14:paraId="1950EECA" w14:textId="77777777" w:rsidTr="0085021F">
        <w:trPr>
          <w:trHeight w:val="235"/>
        </w:trPr>
        <w:tc>
          <w:tcPr>
            <w:tcW w:w="632" w:type="dxa"/>
            <w:vMerge/>
            <w:tcBorders>
              <w:top w:val="nil"/>
              <w:left w:val="single" w:sz="4" w:space="0" w:color="auto"/>
              <w:bottom w:val="single" w:sz="4" w:space="0" w:color="auto"/>
              <w:right w:val="single" w:sz="4" w:space="0" w:color="auto"/>
            </w:tcBorders>
            <w:textDirection w:val="btLr"/>
            <w:vAlign w:val="center"/>
            <w:hideMark/>
          </w:tcPr>
          <w:p w14:paraId="54D64098" w14:textId="77777777" w:rsidR="0085021F" w:rsidRPr="008F25F7" w:rsidRDefault="0085021F" w:rsidP="0085021F">
            <w:pPr>
              <w:ind w:left="113" w:right="113"/>
              <w:rPr>
                <w:color w:val="000000"/>
                <w:sz w:val="22"/>
              </w:rPr>
            </w:pPr>
          </w:p>
        </w:tc>
        <w:tc>
          <w:tcPr>
            <w:tcW w:w="924" w:type="dxa"/>
            <w:vMerge/>
            <w:tcBorders>
              <w:top w:val="nil"/>
              <w:left w:val="single" w:sz="4" w:space="0" w:color="auto"/>
              <w:bottom w:val="single" w:sz="4" w:space="0" w:color="auto"/>
              <w:right w:val="single" w:sz="4" w:space="0" w:color="auto"/>
            </w:tcBorders>
            <w:textDirection w:val="btLr"/>
            <w:vAlign w:val="center"/>
            <w:hideMark/>
          </w:tcPr>
          <w:p w14:paraId="3A78F032" w14:textId="77777777" w:rsidR="0085021F" w:rsidRPr="008F25F7" w:rsidRDefault="0085021F" w:rsidP="0085021F">
            <w:pPr>
              <w:ind w:left="113" w:right="113"/>
              <w:rPr>
                <w:color w:val="000000"/>
                <w:sz w:val="22"/>
              </w:rPr>
            </w:pPr>
          </w:p>
        </w:tc>
        <w:tc>
          <w:tcPr>
            <w:tcW w:w="770" w:type="dxa"/>
            <w:vMerge/>
            <w:tcBorders>
              <w:top w:val="nil"/>
              <w:left w:val="single" w:sz="4" w:space="0" w:color="auto"/>
              <w:bottom w:val="single" w:sz="4" w:space="0" w:color="auto"/>
              <w:right w:val="single" w:sz="4" w:space="0" w:color="auto"/>
            </w:tcBorders>
            <w:textDirection w:val="btLr"/>
            <w:vAlign w:val="center"/>
            <w:hideMark/>
          </w:tcPr>
          <w:p w14:paraId="4CA373FF" w14:textId="77777777" w:rsidR="0085021F" w:rsidRPr="008F25F7" w:rsidRDefault="0085021F" w:rsidP="0085021F">
            <w:pPr>
              <w:ind w:left="113" w:right="113"/>
              <w:rPr>
                <w:color w:val="000000"/>
                <w:sz w:val="22"/>
              </w:rPr>
            </w:pPr>
          </w:p>
        </w:tc>
        <w:tc>
          <w:tcPr>
            <w:tcW w:w="769" w:type="dxa"/>
            <w:vMerge/>
            <w:tcBorders>
              <w:top w:val="nil"/>
              <w:left w:val="single" w:sz="4" w:space="0" w:color="auto"/>
              <w:bottom w:val="single" w:sz="4" w:space="0" w:color="auto"/>
              <w:right w:val="single" w:sz="4" w:space="0" w:color="auto"/>
            </w:tcBorders>
            <w:textDirection w:val="btLr"/>
            <w:vAlign w:val="center"/>
            <w:hideMark/>
          </w:tcPr>
          <w:p w14:paraId="35A5E291" w14:textId="77777777" w:rsidR="0085021F" w:rsidRPr="008F25F7" w:rsidRDefault="0085021F" w:rsidP="0085021F">
            <w:pPr>
              <w:ind w:left="113" w:right="113"/>
              <w:rPr>
                <w:color w:val="000000"/>
                <w:sz w:val="22"/>
              </w:rPr>
            </w:pPr>
          </w:p>
        </w:tc>
        <w:tc>
          <w:tcPr>
            <w:tcW w:w="843" w:type="dxa"/>
            <w:vMerge/>
            <w:tcBorders>
              <w:top w:val="nil"/>
              <w:left w:val="single" w:sz="4" w:space="0" w:color="auto"/>
              <w:bottom w:val="single" w:sz="4" w:space="0" w:color="auto"/>
              <w:right w:val="single" w:sz="4" w:space="0" w:color="auto"/>
            </w:tcBorders>
            <w:vAlign w:val="center"/>
            <w:hideMark/>
          </w:tcPr>
          <w:p w14:paraId="37F1A1DA" w14:textId="77777777" w:rsidR="0085021F" w:rsidRPr="008F25F7" w:rsidRDefault="0085021F" w:rsidP="0085021F">
            <w:pPr>
              <w:rPr>
                <w:color w:val="000000"/>
                <w:sz w:val="22"/>
              </w:rPr>
            </w:pPr>
          </w:p>
        </w:tc>
        <w:tc>
          <w:tcPr>
            <w:tcW w:w="543" w:type="dxa"/>
            <w:vMerge/>
            <w:tcBorders>
              <w:top w:val="nil"/>
              <w:left w:val="single" w:sz="4" w:space="0" w:color="auto"/>
              <w:bottom w:val="single" w:sz="4" w:space="0" w:color="auto"/>
              <w:right w:val="single" w:sz="4" w:space="0" w:color="auto"/>
            </w:tcBorders>
            <w:vAlign w:val="center"/>
            <w:hideMark/>
          </w:tcPr>
          <w:p w14:paraId="4BDB057B" w14:textId="77777777" w:rsidR="0085021F" w:rsidRPr="008F25F7" w:rsidRDefault="0085021F" w:rsidP="0085021F">
            <w:pPr>
              <w:rPr>
                <w:color w:val="000000"/>
                <w:sz w:val="22"/>
              </w:rPr>
            </w:pPr>
          </w:p>
        </w:tc>
        <w:tc>
          <w:tcPr>
            <w:tcW w:w="1011" w:type="dxa"/>
            <w:vMerge/>
            <w:tcBorders>
              <w:top w:val="nil"/>
              <w:left w:val="single" w:sz="4" w:space="0" w:color="auto"/>
              <w:bottom w:val="single" w:sz="4" w:space="0" w:color="auto"/>
              <w:right w:val="single" w:sz="4" w:space="0" w:color="auto"/>
            </w:tcBorders>
            <w:vAlign w:val="center"/>
            <w:hideMark/>
          </w:tcPr>
          <w:p w14:paraId="2C6E1EFE" w14:textId="77777777" w:rsidR="0085021F" w:rsidRPr="008F25F7" w:rsidRDefault="0085021F" w:rsidP="0085021F">
            <w:pPr>
              <w:rPr>
                <w:color w:val="000000"/>
                <w:sz w:val="22"/>
              </w:rPr>
            </w:pPr>
          </w:p>
        </w:tc>
        <w:tc>
          <w:tcPr>
            <w:tcW w:w="593" w:type="dxa"/>
            <w:vMerge/>
            <w:tcBorders>
              <w:top w:val="nil"/>
              <w:left w:val="single" w:sz="4" w:space="0" w:color="auto"/>
              <w:bottom w:val="single" w:sz="4" w:space="0" w:color="auto"/>
              <w:right w:val="single" w:sz="4" w:space="0" w:color="auto"/>
            </w:tcBorders>
            <w:vAlign w:val="center"/>
            <w:hideMark/>
          </w:tcPr>
          <w:p w14:paraId="17A7D1EA" w14:textId="77777777" w:rsidR="0085021F" w:rsidRPr="008F25F7" w:rsidRDefault="0085021F" w:rsidP="0085021F">
            <w:pPr>
              <w:rPr>
                <w:color w:val="000000"/>
                <w:sz w:val="22"/>
              </w:rPr>
            </w:pPr>
          </w:p>
        </w:tc>
        <w:tc>
          <w:tcPr>
            <w:tcW w:w="1011" w:type="dxa"/>
            <w:tcBorders>
              <w:top w:val="nil"/>
              <w:left w:val="nil"/>
              <w:bottom w:val="single" w:sz="4" w:space="0" w:color="auto"/>
              <w:right w:val="single" w:sz="4" w:space="0" w:color="auto"/>
            </w:tcBorders>
            <w:shd w:val="clear" w:color="auto" w:fill="auto"/>
            <w:vAlign w:val="center"/>
            <w:hideMark/>
          </w:tcPr>
          <w:p w14:paraId="1C2CB71B" w14:textId="77777777" w:rsidR="0085021F" w:rsidRPr="008F25F7" w:rsidRDefault="0085021F" w:rsidP="0085021F">
            <w:pPr>
              <w:jc w:val="center"/>
              <w:rPr>
                <w:color w:val="000000"/>
                <w:sz w:val="22"/>
              </w:rPr>
            </w:pPr>
            <w:r w:rsidRPr="008F25F7">
              <w:rPr>
                <w:color w:val="000000"/>
                <w:sz w:val="22"/>
              </w:rPr>
              <w:t>0,49</w:t>
            </w:r>
          </w:p>
        </w:tc>
        <w:tc>
          <w:tcPr>
            <w:tcW w:w="593" w:type="dxa"/>
            <w:vMerge/>
            <w:tcBorders>
              <w:top w:val="nil"/>
              <w:left w:val="single" w:sz="4" w:space="0" w:color="auto"/>
              <w:bottom w:val="single" w:sz="4" w:space="0" w:color="auto"/>
              <w:right w:val="single" w:sz="4" w:space="0" w:color="auto"/>
            </w:tcBorders>
            <w:vAlign w:val="center"/>
            <w:hideMark/>
          </w:tcPr>
          <w:p w14:paraId="7A794A04" w14:textId="77777777" w:rsidR="0085021F" w:rsidRPr="008F25F7" w:rsidRDefault="0085021F" w:rsidP="0085021F">
            <w:pPr>
              <w:rPr>
                <w:color w:val="000000"/>
                <w:sz w:val="22"/>
              </w:rPr>
            </w:pPr>
          </w:p>
        </w:tc>
        <w:tc>
          <w:tcPr>
            <w:tcW w:w="1011" w:type="dxa"/>
            <w:tcBorders>
              <w:top w:val="nil"/>
              <w:left w:val="nil"/>
              <w:bottom w:val="single" w:sz="4" w:space="0" w:color="auto"/>
              <w:right w:val="single" w:sz="4" w:space="0" w:color="auto"/>
            </w:tcBorders>
            <w:shd w:val="clear" w:color="auto" w:fill="auto"/>
            <w:noWrap/>
            <w:vAlign w:val="center"/>
            <w:hideMark/>
          </w:tcPr>
          <w:p w14:paraId="1A197909" w14:textId="77777777" w:rsidR="0085021F" w:rsidRPr="008F25F7" w:rsidRDefault="0085021F" w:rsidP="0085021F">
            <w:pPr>
              <w:jc w:val="center"/>
              <w:rPr>
                <w:color w:val="000000"/>
                <w:sz w:val="22"/>
              </w:rPr>
            </w:pPr>
            <w:r w:rsidRPr="008F25F7">
              <w:rPr>
                <w:color w:val="000000"/>
                <w:sz w:val="22"/>
              </w:rPr>
              <w:t> </w:t>
            </w:r>
          </w:p>
        </w:tc>
        <w:tc>
          <w:tcPr>
            <w:tcW w:w="625" w:type="dxa"/>
            <w:vMerge/>
            <w:tcBorders>
              <w:top w:val="nil"/>
              <w:left w:val="single" w:sz="4" w:space="0" w:color="auto"/>
              <w:bottom w:val="single" w:sz="4" w:space="0" w:color="auto"/>
              <w:right w:val="single" w:sz="4" w:space="0" w:color="auto"/>
            </w:tcBorders>
            <w:vAlign w:val="center"/>
            <w:hideMark/>
          </w:tcPr>
          <w:p w14:paraId="5E45123A" w14:textId="77777777" w:rsidR="0085021F" w:rsidRPr="008F25F7" w:rsidRDefault="0085021F" w:rsidP="0085021F">
            <w:pPr>
              <w:rPr>
                <w:color w:val="000000"/>
                <w:sz w:val="22"/>
              </w:rPr>
            </w:pPr>
          </w:p>
        </w:tc>
        <w:tc>
          <w:tcPr>
            <w:tcW w:w="1082" w:type="dxa"/>
            <w:tcBorders>
              <w:top w:val="nil"/>
              <w:left w:val="nil"/>
              <w:bottom w:val="single" w:sz="4" w:space="0" w:color="auto"/>
              <w:right w:val="single" w:sz="4" w:space="0" w:color="auto"/>
            </w:tcBorders>
            <w:shd w:val="clear" w:color="auto" w:fill="auto"/>
            <w:vAlign w:val="center"/>
            <w:hideMark/>
          </w:tcPr>
          <w:p w14:paraId="1AD9319C" w14:textId="77777777" w:rsidR="0085021F" w:rsidRPr="008F25F7" w:rsidRDefault="0085021F" w:rsidP="0085021F">
            <w:pPr>
              <w:jc w:val="center"/>
              <w:rPr>
                <w:color w:val="000000"/>
                <w:sz w:val="22"/>
              </w:rPr>
            </w:pPr>
            <w:r w:rsidRPr="008F25F7">
              <w:rPr>
                <w:color w:val="000000"/>
                <w:sz w:val="22"/>
              </w:rPr>
              <w:t>25</w:t>
            </w:r>
          </w:p>
        </w:tc>
      </w:tr>
      <w:tr w:rsidR="0085021F" w:rsidRPr="003B040F" w14:paraId="1AF7B6E5" w14:textId="77777777" w:rsidTr="0085021F">
        <w:trPr>
          <w:trHeight w:val="223"/>
        </w:trPr>
        <w:tc>
          <w:tcPr>
            <w:tcW w:w="63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0E568F0" w14:textId="77777777" w:rsidR="0085021F" w:rsidRPr="008F25F7" w:rsidRDefault="0085021F" w:rsidP="0085021F">
            <w:pPr>
              <w:ind w:left="113" w:right="113"/>
              <w:jc w:val="center"/>
              <w:rPr>
                <w:color w:val="000000"/>
                <w:sz w:val="22"/>
              </w:rPr>
            </w:pPr>
            <w:r w:rsidRPr="008F25F7">
              <w:rPr>
                <w:color w:val="000000"/>
                <w:sz w:val="22"/>
              </w:rPr>
              <w:t>4,6-5,0</w:t>
            </w:r>
          </w:p>
        </w:tc>
        <w:tc>
          <w:tcPr>
            <w:tcW w:w="92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BF7A9D0" w14:textId="77777777" w:rsidR="0085021F" w:rsidRPr="008F25F7" w:rsidRDefault="0085021F" w:rsidP="0085021F">
            <w:pPr>
              <w:ind w:left="113" w:right="113"/>
              <w:jc w:val="center"/>
              <w:rPr>
                <w:color w:val="000000"/>
                <w:sz w:val="22"/>
              </w:rPr>
            </w:pPr>
            <w:r w:rsidRPr="008F25F7">
              <w:rPr>
                <w:color w:val="000000"/>
                <w:sz w:val="22"/>
              </w:rPr>
              <w:t>51-100</w:t>
            </w:r>
          </w:p>
        </w:tc>
        <w:tc>
          <w:tcPr>
            <w:tcW w:w="77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73A563F" w14:textId="77777777" w:rsidR="0085021F" w:rsidRPr="008F25F7" w:rsidRDefault="0085021F" w:rsidP="0085021F">
            <w:pPr>
              <w:ind w:left="113" w:right="113"/>
              <w:jc w:val="center"/>
              <w:rPr>
                <w:color w:val="000000"/>
                <w:sz w:val="22"/>
              </w:rPr>
            </w:pPr>
            <w:r w:rsidRPr="008F25F7">
              <w:rPr>
                <w:color w:val="000000"/>
                <w:sz w:val="22"/>
              </w:rPr>
              <w:t>81-120</w:t>
            </w:r>
          </w:p>
        </w:tc>
        <w:tc>
          <w:tcPr>
            <w:tcW w:w="76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40B85E1" w14:textId="77777777" w:rsidR="0085021F" w:rsidRPr="008F25F7" w:rsidRDefault="0085021F" w:rsidP="0085021F">
            <w:pPr>
              <w:ind w:left="113" w:right="113"/>
              <w:jc w:val="center"/>
              <w:rPr>
                <w:color w:val="000000"/>
                <w:sz w:val="22"/>
              </w:rPr>
            </w:pPr>
            <w:r w:rsidRPr="008F25F7">
              <w:rPr>
                <w:color w:val="000000"/>
                <w:sz w:val="22"/>
              </w:rPr>
              <w:t>2,01-2,50</w:t>
            </w:r>
          </w:p>
        </w:tc>
        <w:tc>
          <w:tcPr>
            <w:tcW w:w="843" w:type="dxa"/>
            <w:vMerge w:val="restart"/>
            <w:tcBorders>
              <w:top w:val="nil"/>
              <w:left w:val="single" w:sz="4" w:space="0" w:color="auto"/>
              <w:bottom w:val="single" w:sz="4" w:space="0" w:color="auto"/>
              <w:right w:val="single" w:sz="4" w:space="0" w:color="auto"/>
            </w:tcBorders>
            <w:shd w:val="clear" w:color="auto" w:fill="auto"/>
            <w:vAlign w:val="center"/>
            <w:hideMark/>
          </w:tcPr>
          <w:p w14:paraId="591BDE28" w14:textId="77777777" w:rsidR="0085021F" w:rsidRPr="008F25F7" w:rsidRDefault="0085021F" w:rsidP="0085021F">
            <w:pPr>
              <w:jc w:val="center"/>
              <w:rPr>
                <w:color w:val="000000"/>
                <w:sz w:val="22"/>
              </w:rPr>
            </w:pPr>
            <w:r w:rsidRPr="008F25F7">
              <w:rPr>
                <w:color w:val="000000"/>
                <w:sz w:val="22"/>
              </w:rPr>
              <w:t>1</w:t>
            </w:r>
          </w:p>
        </w:tc>
        <w:tc>
          <w:tcPr>
            <w:tcW w:w="543" w:type="dxa"/>
            <w:vMerge w:val="restart"/>
            <w:tcBorders>
              <w:top w:val="nil"/>
              <w:left w:val="single" w:sz="4" w:space="0" w:color="auto"/>
              <w:bottom w:val="single" w:sz="4" w:space="0" w:color="auto"/>
              <w:right w:val="single" w:sz="4" w:space="0" w:color="auto"/>
            </w:tcBorders>
            <w:shd w:val="clear" w:color="auto" w:fill="auto"/>
            <w:vAlign w:val="center"/>
            <w:hideMark/>
          </w:tcPr>
          <w:p w14:paraId="1D268112" w14:textId="77777777" w:rsidR="0085021F" w:rsidRPr="008F25F7" w:rsidRDefault="0085021F" w:rsidP="0085021F">
            <w:pPr>
              <w:jc w:val="center"/>
              <w:rPr>
                <w:color w:val="000000"/>
                <w:sz w:val="22"/>
              </w:rPr>
            </w:pPr>
            <w:r w:rsidRPr="008F25F7">
              <w:rPr>
                <w:color w:val="000000"/>
                <w:sz w:val="22"/>
              </w:rPr>
              <w:t>-</w:t>
            </w:r>
          </w:p>
        </w:tc>
        <w:tc>
          <w:tcPr>
            <w:tcW w:w="1011" w:type="dxa"/>
            <w:vMerge w:val="restart"/>
            <w:tcBorders>
              <w:top w:val="nil"/>
              <w:left w:val="single" w:sz="4" w:space="0" w:color="auto"/>
              <w:bottom w:val="single" w:sz="4" w:space="0" w:color="auto"/>
              <w:right w:val="single" w:sz="4" w:space="0" w:color="auto"/>
            </w:tcBorders>
            <w:shd w:val="clear" w:color="auto" w:fill="auto"/>
            <w:vAlign w:val="center"/>
            <w:hideMark/>
          </w:tcPr>
          <w:p w14:paraId="69324F87" w14:textId="77777777" w:rsidR="0085021F" w:rsidRPr="008F25F7" w:rsidRDefault="0085021F" w:rsidP="0085021F">
            <w:pPr>
              <w:jc w:val="center"/>
              <w:rPr>
                <w:color w:val="000000"/>
                <w:sz w:val="22"/>
              </w:rPr>
            </w:pPr>
            <w:r w:rsidRPr="008F25F7">
              <w:rPr>
                <w:color w:val="000000"/>
                <w:sz w:val="22"/>
              </w:rPr>
              <w:t>-</w:t>
            </w:r>
          </w:p>
        </w:tc>
        <w:tc>
          <w:tcPr>
            <w:tcW w:w="593" w:type="dxa"/>
            <w:vMerge w:val="restart"/>
            <w:tcBorders>
              <w:top w:val="nil"/>
              <w:left w:val="single" w:sz="4" w:space="0" w:color="auto"/>
              <w:bottom w:val="single" w:sz="4" w:space="0" w:color="auto"/>
              <w:right w:val="single" w:sz="4" w:space="0" w:color="auto"/>
            </w:tcBorders>
            <w:shd w:val="clear" w:color="auto" w:fill="auto"/>
            <w:vAlign w:val="center"/>
            <w:hideMark/>
          </w:tcPr>
          <w:p w14:paraId="4A21CC87" w14:textId="77777777" w:rsidR="0085021F" w:rsidRPr="008F25F7" w:rsidRDefault="0085021F" w:rsidP="0085021F">
            <w:pPr>
              <w:jc w:val="center"/>
              <w:rPr>
                <w:color w:val="000000"/>
                <w:sz w:val="22"/>
              </w:rPr>
            </w:pPr>
            <w:r w:rsidRPr="008F25F7">
              <w:rPr>
                <w:color w:val="000000"/>
                <w:sz w:val="22"/>
              </w:rPr>
              <w:t>4</w:t>
            </w:r>
          </w:p>
        </w:tc>
        <w:tc>
          <w:tcPr>
            <w:tcW w:w="1011" w:type="dxa"/>
            <w:tcBorders>
              <w:top w:val="nil"/>
              <w:left w:val="nil"/>
              <w:bottom w:val="single" w:sz="4" w:space="0" w:color="auto"/>
              <w:right w:val="single" w:sz="4" w:space="0" w:color="auto"/>
            </w:tcBorders>
            <w:shd w:val="clear" w:color="auto" w:fill="auto"/>
            <w:vAlign w:val="center"/>
            <w:hideMark/>
          </w:tcPr>
          <w:p w14:paraId="0DB032C2" w14:textId="77777777" w:rsidR="0085021F" w:rsidRPr="008F25F7" w:rsidRDefault="0085021F" w:rsidP="0085021F">
            <w:pPr>
              <w:jc w:val="center"/>
              <w:rPr>
                <w:color w:val="000000"/>
                <w:sz w:val="22"/>
              </w:rPr>
            </w:pPr>
            <w:r w:rsidRPr="008F25F7">
              <w:rPr>
                <w:color w:val="000000"/>
                <w:sz w:val="22"/>
              </w:rPr>
              <w:t>169,2</w:t>
            </w:r>
          </w:p>
        </w:tc>
        <w:tc>
          <w:tcPr>
            <w:tcW w:w="593" w:type="dxa"/>
            <w:vMerge w:val="restart"/>
            <w:tcBorders>
              <w:top w:val="nil"/>
              <w:left w:val="single" w:sz="4" w:space="0" w:color="auto"/>
              <w:bottom w:val="single" w:sz="4" w:space="0" w:color="auto"/>
              <w:right w:val="single" w:sz="4" w:space="0" w:color="auto"/>
            </w:tcBorders>
            <w:shd w:val="clear" w:color="auto" w:fill="auto"/>
            <w:vAlign w:val="center"/>
            <w:hideMark/>
          </w:tcPr>
          <w:p w14:paraId="3B97FC8A" w14:textId="77777777" w:rsidR="0085021F" w:rsidRPr="008F25F7" w:rsidRDefault="0085021F" w:rsidP="0085021F">
            <w:pPr>
              <w:jc w:val="center"/>
              <w:rPr>
                <w:color w:val="000000"/>
                <w:sz w:val="22"/>
              </w:rPr>
            </w:pPr>
            <w:r w:rsidRPr="008F25F7">
              <w:rPr>
                <w:color w:val="000000"/>
                <w:sz w:val="22"/>
              </w:rPr>
              <w:t>30</w:t>
            </w:r>
          </w:p>
        </w:tc>
        <w:tc>
          <w:tcPr>
            <w:tcW w:w="1011" w:type="dxa"/>
            <w:tcBorders>
              <w:top w:val="nil"/>
              <w:left w:val="nil"/>
              <w:bottom w:val="single" w:sz="4" w:space="0" w:color="auto"/>
              <w:right w:val="single" w:sz="4" w:space="0" w:color="auto"/>
            </w:tcBorders>
            <w:shd w:val="clear" w:color="auto" w:fill="auto"/>
            <w:vAlign w:val="center"/>
            <w:hideMark/>
          </w:tcPr>
          <w:p w14:paraId="50C01F96" w14:textId="77777777" w:rsidR="0085021F" w:rsidRPr="008F25F7" w:rsidRDefault="0085021F" w:rsidP="0085021F">
            <w:pPr>
              <w:jc w:val="center"/>
              <w:rPr>
                <w:color w:val="000000"/>
                <w:sz w:val="22"/>
              </w:rPr>
            </w:pPr>
            <w:r w:rsidRPr="008F25F7">
              <w:rPr>
                <w:color w:val="000000"/>
                <w:sz w:val="22"/>
              </w:rPr>
              <w:t>1623,5</w:t>
            </w:r>
          </w:p>
        </w:tc>
        <w:tc>
          <w:tcPr>
            <w:tcW w:w="625" w:type="dxa"/>
            <w:vMerge w:val="restart"/>
            <w:tcBorders>
              <w:top w:val="nil"/>
              <w:left w:val="single" w:sz="4" w:space="0" w:color="auto"/>
              <w:bottom w:val="single" w:sz="4" w:space="0" w:color="auto"/>
              <w:right w:val="single" w:sz="4" w:space="0" w:color="auto"/>
            </w:tcBorders>
            <w:shd w:val="clear" w:color="auto" w:fill="auto"/>
            <w:vAlign w:val="center"/>
            <w:hideMark/>
          </w:tcPr>
          <w:p w14:paraId="75889515" w14:textId="77777777" w:rsidR="0085021F" w:rsidRPr="008F25F7" w:rsidRDefault="0085021F" w:rsidP="0085021F">
            <w:pPr>
              <w:jc w:val="center"/>
              <w:rPr>
                <w:color w:val="000000"/>
                <w:sz w:val="22"/>
              </w:rPr>
            </w:pPr>
            <w:r w:rsidRPr="008F25F7">
              <w:rPr>
                <w:color w:val="000000"/>
                <w:sz w:val="22"/>
              </w:rPr>
              <w:t>-</w:t>
            </w:r>
          </w:p>
        </w:tc>
        <w:tc>
          <w:tcPr>
            <w:tcW w:w="1082" w:type="dxa"/>
            <w:tcBorders>
              <w:top w:val="nil"/>
              <w:left w:val="nil"/>
              <w:bottom w:val="single" w:sz="4" w:space="0" w:color="auto"/>
              <w:right w:val="single" w:sz="4" w:space="0" w:color="auto"/>
            </w:tcBorders>
            <w:shd w:val="clear" w:color="auto" w:fill="auto"/>
            <w:noWrap/>
            <w:vAlign w:val="center"/>
            <w:hideMark/>
          </w:tcPr>
          <w:p w14:paraId="13CC2D6F" w14:textId="77777777" w:rsidR="0085021F" w:rsidRPr="008F25F7" w:rsidRDefault="0085021F" w:rsidP="0085021F">
            <w:pPr>
              <w:jc w:val="center"/>
              <w:rPr>
                <w:color w:val="000000"/>
                <w:sz w:val="22"/>
              </w:rPr>
            </w:pPr>
            <w:r w:rsidRPr="008F25F7">
              <w:rPr>
                <w:color w:val="000000"/>
                <w:sz w:val="22"/>
              </w:rPr>
              <w:t> </w:t>
            </w:r>
          </w:p>
        </w:tc>
      </w:tr>
      <w:tr w:rsidR="0085021F" w:rsidRPr="003B040F" w14:paraId="5E319941" w14:textId="77777777" w:rsidTr="0085021F">
        <w:trPr>
          <w:trHeight w:val="223"/>
        </w:trPr>
        <w:tc>
          <w:tcPr>
            <w:tcW w:w="632" w:type="dxa"/>
            <w:vMerge/>
            <w:tcBorders>
              <w:top w:val="nil"/>
              <w:left w:val="single" w:sz="4" w:space="0" w:color="auto"/>
              <w:bottom w:val="single" w:sz="4" w:space="0" w:color="auto"/>
              <w:right w:val="single" w:sz="4" w:space="0" w:color="auto"/>
            </w:tcBorders>
            <w:textDirection w:val="btLr"/>
            <w:vAlign w:val="center"/>
            <w:hideMark/>
          </w:tcPr>
          <w:p w14:paraId="2C30322E" w14:textId="77777777" w:rsidR="0085021F" w:rsidRPr="008F25F7" w:rsidRDefault="0085021F" w:rsidP="0085021F">
            <w:pPr>
              <w:ind w:left="113" w:right="113"/>
              <w:rPr>
                <w:color w:val="000000"/>
                <w:sz w:val="22"/>
              </w:rPr>
            </w:pPr>
          </w:p>
        </w:tc>
        <w:tc>
          <w:tcPr>
            <w:tcW w:w="924" w:type="dxa"/>
            <w:vMerge/>
            <w:tcBorders>
              <w:top w:val="nil"/>
              <w:left w:val="single" w:sz="4" w:space="0" w:color="auto"/>
              <w:bottom w:val="single" w:sz="4" w:space="0" w:color="auto"/>
              <w:right w:val="single" w:sz="4" w:space="0" w:color="auto"/>
            </w:tcBorders>
            <w:textDirection w:val="btLr"/>
            <w:vAlign w:val="center"/>
            <w:hideMark/>
          </w:tcPr>
          <w:p w14:paraId="5001D106" w14:textId="77777777" w:rsidR="0085021F" w:rsidRPr="008F25F7" w:rsidRDefault="0085021F" w:rsidP="0085021F">
            <w:pPr>
              <w:ind w:left="113" w:right="113"/>
              <w:rPr>
                <w:color w:val="000000"/>
                <w:sz w:val="22"/>
              </w:rPr>
            </w:pPr>
          </w:p>
        </w:tc>
        <w:tc>
          <w:tcPr>
            <w:tcW w:w="770" w:type="dxa"/>
            <w:vMerge/>
            <w:tcBorders>
              <w:top w:val="nil"/>
              <w:left w:val="single" w:sz="4" w:space="0" w:color="auto"/>
              <w:bottom w:val="single" w:sz="4" w:space="0" w:color="auto"/>
              <w:right w:val="single" w:sz="4" w:space="0" w:color="auto"/>
            </w:tcBorders>
            <w:textDirection w:val="btLr"/>
            <w:vAlign w:val="center"/>
            <w:hideMark/>
          </w:tcPr>
          <w:p w14:paraId="70BCA380" w14:textId="77777777" w:rsidR="0085021F" w:rsidRPr="008F25F7" w:rsidRDefault="0085021F" w:rsidP="0085021F">
            <w:pPr>
              <w:ind w:left="113" w:right="113"/>
              <w:rPr>
                <w:color w:val="000000"/>
                <w:sz w:val="22"/>
              </w:rPr>
            </w:pPr>
          </w:p>
        </w:tc>
        <w:tc>
          <w:tcPr>
            <w:tcW w:w="769" w:type="dxa"/>
            <w:vMerge/>
            <w:tcBorders>
              <w:top w:val="nil"/>
              <w:left w:val="single" w:sz="4" w:space="0" w:color="auto"/>
              <w:bottom w:val="single" w:sz="4" w:space="0" w:color="auto"/>
              <w:right w:val="single" w:sz="4" w:space="0" w:color="auto"/>
            </w:tcBorders>
            <w:textDirection w:val="btLr"/>
            <w:vAlign w:val="center"/>
            <w:hideMark/>
          </w:tcPr>
          <w:p w14:paraId="0FD95AEA" w14:textId="77777777" w:rsidR="0085021F" w:rsidRPr="008F25F7" w:rsidRDefault="0085021F" w:rsidP="0085021F">
            <w:pPr>
              <w:ind w:left="113" w:right="113"/>
              <w:rPr>
                <w:color w:val="000000"/>
                <w:sz w:val="22"/>
              </w:rPr>
            </w:pPr>
          </w:p>
        </w:tc>
        <w:tc>
          <w:tcPr>
            <w:tcW w:w="843" w:type="dxa"/>
            <w:vMerge/>
            <w:tcBorders>
              <w:top w:val="nil"/>
              <w:left w:val="single" w:sz="4" w:space="0" w:color="auto"/>
              <w:bottom w:val="single" w:sz="4" w:space="0" w:color="auto"/>
              <w:right w:val="single" w:sz="4" w:space="0" w:color="auto"/>
            </w:tcBorders>
            <w:vAlign w:val="center"/>
            <w:hideMark/>
          </w:tcPr>
          <w:p w14:paraId="20818EC3" w14:textId="77777777" w:rsidR="0085021F" w:rsidRPr="008F25F7" w:rsidRDefault="0085021F" w:rsidP="0085021F">
            <w:pPr>
              <w:rPr>
                <w:color w:val="000000"/>
                <w:sz w:val="22"/>
              </w:rPr>
            </w:pPr>
          </w:p>
        </w:tc>
        <w:tc>
          <w:tcPr>
            <w:tcW w:w="543" w:type="dxa"/>
            <w:vMerge/>
            <w:tcBorders>
              <w:top w:val="nil"/>
              <w:left w:val="single" w:sz="4" w:space="0" w:color="auto"/>
              <w:bottom w:val="single" w:sz="4" w:space="0" w:color="auto"/>
              <w:right w:val="single" w:sz="4" w:space="0" w:color="auto"/>
            </w:tcBorders>
            <w:vAlign w:val="center"/>
            <w:hideMark/>
          </w:tcPr>
          <w:p w14:paraId="254E9AD2" w14:textId="77777777" w:rsidR="0085021F" w:rsidRPr="008F25F7" w:rsidRDefault="0085021F" w:rsidP="0085021F">
            <w:pPr>
              <w:rPr>
                <w:color w:val="000000"/>
                <w:sz w:val="22"/>
              </w:rPr>
            </w:pPr>
          </w:p>
        </w:tc>
        <w:tc>
          <w:tcPr>
            <w:tcW w:w="1011" w:type="dxa"/>
            <w:vMerge/>
            <w:tcBorders>
              <w:top w:val="nil"/>
              <w:left w:val="single" w:sz="4" w:space="0" w:color="auto"/>
              <w:bottom w:val="single" w:sz="4" w:space="0" w:color="auto"/>
              <w:right w:val="single" w:sz="4" w:space="0" w:color="auto"/>
            </w:tcBorders>
            <w:vAlign w:val="center"/>
            <w:hideMark/>
          </w:tcPr>
          <w:p w14:paraId="539624CF" w14:textId="77777777" w:rsidR="0085021F" w:rsidRPr="008F25F7" w:rsidRDefault="0085021F" w:rsidP="0085021F">
            <w:pPr>
              <w:rPr>
                <w:color w:val="000000"/>
                <w:sz w:val="22"/>
              </w:rPr>
            </w:pPr>
          </w:p>
        </w:tc>
        <w:tc>
          <w:tcPr>
            <w:tcW w:w="593" w:type="dxa"/>
            <w:vMerge/>
            <w:tcBorders>
              <w:top w:val="nil"/>
              <w:left w:val="single" w:sz="4" w:space="0" w:color="auto"/>
              <w:bottom w:val="single" w:sz="4" w:space="0" w:color="auto"/>
              <w:right w:val="single" w:sz="4" w:space="0" w:color="auto"/>
            </w:tcBorders>
            <w:vAlign w:val="center"/>
            <w:hideMark/>
          </w:tcPr>
          <w:p w14:paraId="420EEDB8" w14:textId="77777777" w:rsidR="0085021F" w:rsidRPr="008F25F7" w:rsidRDefault="0085021F" w:rsidP="0085021F">
            <w:pPr>
              <w:rPr>
                <w:color w:val="000000"/>
                <w:sz w:val="22"/>
              </w:rPr>
            </w:pPr>
          </w:p>
        </w:tc>
        <w:tc>
          <w:tcPr>
            <w:tcW w:w="1011" w:type="dxa"/>
            <w:tcBorders>
              <w:top w:val="nil"/>
              <w:left w:val="nil"/>
              <w:bottom w:val="single" w:sz="4" w:space="0" w:color="auto"/>
              <w:right w:val="single" w:sz="4" w:space="0" w:color="auto"/>
            </w:tcBorders>
            <w:shd w:val="clear" w:color="auto" w:fill="auto"/>
            <w:vAlign w:val="center"/>
            <w:hideMark/>
          </w:tcPr>
          <w:p w14:paraId="51C2817C" w14:textId="77777777" w:rsidR="0085021F" w:rsidRPr="008F25F7" w:rsidRDefault="0085021F" w:rsidP="0085021F">
            <w:pPr>
              <w:jc w:val="center"/>
              <w:rPr>
                <w:color w:val="000000"/>
                <w:sz w:val="22"/>
              </w:rPr>
            </w:pPr>
            <w:r w:rsidRPr="008F25F7">
              <w:rPr>
                <w:color w:val="000000"/>
                <w:sz w:val="22"/>
              </w:rPr>
              <w:t>4,06</w:t>
            </w:r>
          </w:p>
        </w:tc>
        <w:tc>
          <w:tcPr>
            <w:tcW w:w="593" w:type="dxa"/>
            <w:vMerge/>
            <w:tcBorders>
              <w:top w:val="nil"/>
              <w:left w:val="single" w:sz="4" w:space="0" w:color="auto"/>
              <w:bottom w:val="single" w:sz="4" w:space="0" w:color="auto"/>
              <w:right w:val="single" w:sz="4" w:space="0" w:color="auto"/>
            </w:tcBorders>
            <w:vAlign w:val="center"/>
            <w:hideMark/>
          </w:tcPr>
          <w:p w14:paraId="2DEE637D" w14:textId="77777777" w:rsidR="0085021F" w:rsidRPr="008F25F7" w:rsidRDefault="0085021F" w:rsidP="0085021F">
            <w:pPr>
              <w:rPr>
                <w:color w:val="000000"/>
                <w:sz w:val="22"/>
              </w:rPr>
            </w:pPr>
          </w:p>
        </w:tc>
        <w:tc>
          <w:tcPr>
            <w:tcW w:w="1011" w:type="dxa"/>
            <w:tcBorders>
              <w:top w:val="nil"/>
              <w:left w:val="nil"/>
              <w:bottom w:val="single" w:sz="4" w:space="0" w:color="auto"/>
              <w:right w:val="single" w:sz="4" w:space="0" w:color="auto"/>
            </w:tcBorders>
            <w:shd w:val="clear" w:color="auto" w:fill="auto"/>
            <w:vAlign w:val="center"/>
            <w:hideMark/>
          </w:tcPr>
          <w:p w14:paraId="2D6B8C67" w14:textId="77777777" w:rsidR="0085021F" w:rsidRPr="008F25F7" w:rsidRDefault="0085021F" w:rsidP="0085021F">
            <w:pPr>
              <w:jc w:val="center"/>
              <w:rPr>
                <w:color w:val="000000"/>
                <w:sz w:val="22"/>
              </w:rPr>
            </w:pPr>
            <w:r w:rsidRPr="008F25F7">
              <w:rPr>
                <w:color w:val="000000"/>
                <w:sz w:val="22"/>
              </w:rPr>
              <w:t>38,93</w:t>
            </w:r>
          </w:p>
        </w:tc>
        <w:tc>
          <w:tcPr>
            <w:tcW w:w="625" w:type="dxa"/>
            <w:vMerge/>
            <w:tcBorders>
              <w:top w:val="nil"/>
              <w:left w:val="single" w:sz="4" w:space="0" w:color="auto"/>
              <w:bottom w:val="single" w:sz="4" w:space="0" w:color="auto"/>
              <w:right w:val="single" w:sz="4" w:space="0" w:color="auto"/>
            </w:tcBorders>
            <w:vAlign w:val="center"/>
            <w:hideMark/>
          </w:tcPr>
          <w:p w14:paraId="11F604AB" w14:textId="77777777" w:rsidR="0085021F" w:rsidRPr="008F25F7" w:rsidRDefault="0085021F" w:rsidP="0085021F">
            <w:pPr>
              <w:rPr>
                <w:color w:val="000000"/>
                <w:sz w:val="22"/>
              </w:rPr>
            </w:pPr>
          </w:p>
        </w:tc>
        <w:tc>
          <w:tcPr>
            <w:tcW w:w="1082" w:type="dxa"/>
            <w:tcBorders>
              <w:top w:val="nil"/>
              <w:left w:val="nil"/>
              <w:bottom w:val="single" w:sz="4" w:space="0" w:color="auto"/>
              <w:right w:val="single" w:sz="4" w:space="0" w:color="auto"/>
            </w:tcBorders>
            <w:shd w:val="clear" w:color="auto" w:fill="auto"/>
            <w:noWrap/>
            <w:vAlign w:val="center"/>
            <w:hideMark/>
          </w:tcPr>
          <w:p w14:paraId="261DBEE8" w14:textId="77777777" w:rsidR="0085021F" w:rsidRPr="008F25F7" w:rsidRDefault="0085021F" w:rsidP="0085021F">
            <w:pPr>
              <w:jc w:val="center"/>
              <w:rPr>
                <w:color w:val="000000"/>
                <w:sz w:val="22"/>
              </w:rPr>
            </w:pPr>
            <w:r w:rsidRPr="008F25F7">
              <w:rPr>
                <w:color w:val="000000"/>
                <w:sz w:val="22"/>
              </w:rPr>
              <w:t> </w:t>
            </w:r>
          </w:p>
        </w:tc>
      </w:tr>
      <w:tr w:rsidR="0085021F" w:rsidRPr="003B040F" w14:paraId="6F254DEB" w14:textId="77777777" w:rsidTr="0085021F">
        <w:trPr>
          <w:trHeight w:val="223"/>
        </w:trPr>
        <w:tc>
          <w:tcPr>
            <w:tcW w:w="632" w:type="dxa"/>
            <w:vMerge/>
            <w:tcBorders>
              <w:top w:val="nil"/>
              <w:left w:val="single" w:sz="4" w:space="0" w:color="auto"/>
              <w:bottom w:val="single" w:sz="4" w:space="0" w:color="auto"/>
              <w:right w:val="single" w:sz="4" w:space="0" w:color="auto"/>
            </w:tcBorders>
            <w:textDirection w:val="btLr"/>
            <w:vAlign w:val="center"/>
            <w:hideMark/>
          </w:tcPr>
          <w:p w14:paraId="2FD13DB0" w14:textId="77777777" w:rsidR="0085021F" w:rsidRPr="008F25F7" w:rsidRDefault="0085021F" w:rsidP="0085021F">
            <w:pPr>
              <w:ind w:left="113" w:right="113"/>
              <w:rPr>
                <w:color w:val="000000"/>
                <w:sz w:val="22"/>
              </w:rPr>
            </w:pPr>
          </w:p>
        </w:tc>
        <w:tc>
          <w:tcPr>
            <w:tcW w:w="924" w:type="dxa"/>
            <w:vMerge/>
            <w:tcBorders>
              <w:top w:val="nil"/>
              <w:left w:val="single" w:sz="4" w:space="0" w:color="auto"/>
              <w:bottom w:val="single" w:sz="4" w:space="0" w:color="auto"/>
              <w:right w:val="single" w:sz="4" w:space="0" w:color="auto"/>
            </w:tcBorders>
            <w:textDirection w:val="btLr"/>
            <w:vAlign w:val="center"/>
            <w:hideMark/>
          </w:tcPr>
          <w:p w14:paraId="09385212" w14:textId="77777777" w:rsidR="0085021F" w:rsidRPr="008F25F7" w:rsidRDefault="0085021F" w:rsidP="0085021F">
            <w:pPr>
              <w:ind w:left="113" w:right="113"/>
              <w:rPr>
                <w:color w:val="000000"/>
                <w:sz w:val="22"/>
              </w:rPr>
            </w:pPr>
          </w:p>
        </w:tc>
        <w:tc>
          <w:tcPr>
            <w:tcW w:w="770" w:type="dxa"/>
            <w:vMerge/>
            <w:tcBorders>
              <w:top w:val="nil"/>
              <w:left w:val="single" w:sz="4" w:space="0" w:color="auto"/>
              <w:bottom w:val="single" w:sz="4" w:space="0" w:color="auto"/>
              <w:right w:val="single" w:sz="4" w:space="0" w:color="auto"/>
            </w:tcBorders>
            <w:textDirection w:val="btLr"/>
            <w:vAlign w:val="center"/>
            <w:hideMark/>
          </w:tcPr>
          <w:p w14:paraId="50B13ACE" w14:textId="77777777" w:rsidR="0085021F" w:rsidRPr="008F25F7" w:rsidRDefault="0085021F" w:rsidP="0085021F">
            <w:pPr>
              <w:ind w:left="113" w:right="113"/>
              <w:rPr>
                <w:color w:val="000000"/>
                <w:sz w:val="22"/>
              </w:rPr>
            </w:pPr>
          </w:p>
        </w:tc>
        <w:tc>
          <w:tcPr>
            <w:tcW w:w="769" w:type="dxa"/>
            <w:vMerge/>
            <w:tcBorders>
              <w:top w:val="nil"/>
              <w:left w:val="single" w:sz="4" w:space="0" w:color="auto"/>
              <w:bottom w:val="single" w:sz="4" w:space="0" w:color="auto"/>
              <w:right w:val="single" w:sz="4" w:space="0" w:color="auto"/>
            </w:tcBorders>
            <w:textDirection w:val="btLr"/>
            <w:vAlign w:val="center"/>
            <w:hideMark/>
          </w:tcPr>
          <w:p w14:paraId="3A29C881" w14:textId="77777777" w:rsidR="0085021F" w:rsidRPr="008F25F7" w:rsidRDefault="0085021F" w:rsidP="0085021F">
            <w:pPr>
              <w:ind w:left="113" w:right="113"/>
              <w:rPr>
                <w:color w:val="000000"/>
                <w:sz w:val="22"/>
              </w:rPr>
            </w:pPr>
          </w:p>
        </w:tc>
        <w:tc>
          <w:tcPr>
            <w:tcW w:w="843" w:type="dxa"/>
            <w:vMerge w:val="restart"/>
            <w:tcBorders>
              <w:top w:val="nil"/>
              <w:left w:val="single" w:sz="4" w:space="0" w:color="auto"/>
              <w:bottom w:val="single" w:sz="4" w:space="0" w:color="auto"/>
              <w:right w:val="single" w:sz="4" w:space="0" w:color="auto"/>
            </w:tcBorders>
            <w:shd w:val="clear" w:color="auto" w:fill="auto"/>
            <w:vAlign w:val="center"/>
            <w:hideMark/>
          </w:tcPr>
          <w:p w14:paraId="6FFDC444" w14:textId="77777777" w:rsidR="0085021F" w:rsidRPr="008F25F7" w:rsidRDefault="0085021F" w:rsidP="0085021F">
            <w:pPr>
              <w:jc w:val="center"/>
              <w:rPr>
                <w:color w:val="000000"/>
                <w:sz w:val="22"/>
              </w:rPr>
            </w:pPr>
            <w:r w:rsidRPr="008F25F7">
              <w:rPr>
                <w:color w:val="000000"/>
                <w:sz w:val="22"/>
              </w:rPr>
              <w:t>2</w:t>
            </w:r>
          </w:p>
        </w:tc>
        <w:tc>
          <w:tcPr>
            <w:tcW w:w="543" w:type="dxa"/>
            <w:vMerge w:val="restart"/>
            <w:tcBorders>
              <w:top w:val="nil"/>
              <w:left w:val="single" w:sz="4" w:space="0" w:color="auto"/>
              <w:bottom w:val="single" w:sz="4" w:space="0" w:color="auto"/>
              <w:right w:val="single" w:sz="4" w:space="0" w:color="auto"/>
            </w:tcBorders>
            <w:shd w:val="clear" w:color="auto" w:fill="auto"/>
            <w:vAlign w:val="center"/>
            <w:hideMark/>
          </w:tcPr>
          <w:p w14:paraId="755F68E0" w14:textId="77777777" w:rsidR="0085021F" w:rsidRPr="008F25F7" w:rsidRDefault="0085021F" w:rsidP="0085021F">
            <w:pPr>
              <w:jc w:val="center"/>
              <w:rPr>
                <w:color w:val="000000"/>
                <w:sz w:val="22"/>
              </w:rPr>
            </w:pPr>
            <w:r w:rsidRPr="008F25F7">
              <w:rPr>
                <w:color w:val="000000"/>
                <w:sz w:val="22"/>
              </w:rPr>
              <w:t>1</w:t>
            </w:r>
          </w:p>
        </w:tc>
        <w:tc>
          <w:tcPr>
            <w:tcW w:w="1011" w:type="dxa"/>
            <w:tcBorders>
              <w:top w:val="nil"/>
              <w:left w:val="nil"/>
              <w:bottom w:val="single" w:sz="4" w:space="0" w:color="auto"/>
              <w:right w:val="single" w:sz="4" w:space="0" w:color="auto"/>
            </w:tcBorders>
            <w:shd w:val="clear" w:color="auto" w:fill="auto"/>
            <w:vAlign w:val="center"/>
            <w:hideMark/>
          </w:tcPr>
          <w:p w14:paraId="68474319" w14:textId="77777777" w:rsidR="0085021F" w:rsidRPr="008F25F7" w:rsidRDefault="0085021F" w:rsidP="0085021F">
            <w:pPr>
              <w:jc w:val="center"/>
              <w:rPr>
                <w:color w:val="000000"/>
                <w:sz w:val="22"/>
              </w:rPr>
            </w:pPr>
            <w:r w:rsidRPr="008F25F7">
              <w:rPr>
                <w:color w:val="000000"/>
                <w:sz w:val="22"/>
              </w:rPr>
              <w:t>4,8</w:t>
            </w:r>
          </w:p>
        </w:tc>
        <w:tc>
          <w:tcPr>
            <w:tcW w:w="593" w:type="dxa"/>
            <w:vMerge w:val="restart"/>
            <w:tcBorders>
              <w:top w:val="nil"/>
              <w:left w:val="single" w:sz="4" w:space="0" w:color="auto"/>
              <w:bottom w:val="single" w:sz="4" w:space="0" w:color="auto"/>
              <w:right w:val="single" w:sz="4" w:space="0" w:color="auto"/>
            </w:tcBorders>
            <w:shd w:val="clear" w:color="auto" w:fill="auto"/>
            <w:vAlign w:val="center"/>
            <w:hideMark/>
          </w:tcPr>
          <w:p w14:paraId="10E5FB50" w14:textId="77777777" w:rsidR="0085021F" w:rsidRPr="008F25F7" w:rsidRDefault="0085021F" w:rsidP="0085021F">
            <w:pPr>
              <w:jc w:val="center"/>
              <w:rPr>
                <w:color w:val="000000"/>
                <w:sz w:val="22"/>
              </w:rPr>
            </w:pPr>
            <w:r w:rsidRPr="008F25F7">
              <w:rPr>
                <w:color w:val="000000"/>
                <w:sz w:val="22"/>
              </w:rPr>
              <w:t>12</w:t>
            </w:r>
          </w:p>
        </w:tc>
        <w:tc>
          <w:tcPr>
            <w:tcW w:w="1011" w:type="dxa"/>
            <w:tcBorders>
              <w:top w:val="nil"/>
              <w:left w:val="nil"/>
              <w:bottom w:val="single" w:sz="4" w:space="0" w:color="auto"/>
              <w:right w:val="single" w:sz="4" w:space="0" w:color="auto"/>
            </w:tcBorders>
            <w:shd w:val="clear" w:color="auto" w:fill="auto"/>
            <w:vAlign w:val="center"/>
            <w:hideMark/>
          </w:tcPr>
          <w:p w14:paraId="61E6EEBF" w14:textId="77777777" w:rsidR="0085021F" w:rsidRPr="008F25F7" w:rsidRDefault="0085021F" w:rsidP="0085021F">
            <w:pPr>
              <w:jc w:val="center"/>
              <w:rPr>
                <w:color w:val="000000"/>
                <w:sz w:val="22"/>
              </w:rPr>
            </w:pPr>
            <w:r w:rsidRPr="008F25F7">
              <w:rPr>
                <w:color w:val="000000"/>
                <w:sz w:val="22"/>
              </w:rPr>
              <w:t>675,7</w:t>
            </w:r>
          </w:p>
        </w:tc>
        <w:tc>
          <w:tcPr>
            <w:tcW w:w="593" w:type="dxa"/>
            <w:vMerge w:val="restart"/>
            <w:tcBorders>
              <w:top w:val="nil"/>
              <w:left w:val="single" w:sz="4" w:space="0" w:color="auto"/>
              <w:bottom w:val="single" w:sz="4" w:space="0" w:color="auto"/>
              <w:right w:val="single" w:sz="4" w:space="0" w:color="auto"/>
            </w:tcBorders>
            <w:shd w:val="clear" w:color="auto" w:fill="auto"/>
            <w:vAlign w:val="center"/>
            <w:hideMark/>
          </w:tcPr>
          <w:p w14:paraId="7362088C" w14:textId="77777777" w:rsidR="0085021F" w:rsidRPr="008F25F7" w:rsidRDefault="0085021F" w:rsidP="0085021F">
            <w:pPr>
              <w:jc w:val="center"/>
              <w:rPr>
                <w:color w:val="000000"/>
                <w:sz w:val="22"/>
              </w:rPr>
            </w:pPr>
            <w:r w:rsidRPr="008F25F7">
              <w:rPr>
                <w:color w:val="000000"/>
                <w:sz w:val="22"/>
              </w:rPr>
              <w:t>-</w:t>
            </w:r>
          </w:p>
        </w:tc>
        <w:tc>
          <w:tcPr>
            <w:tcW w:w="1011" w:type="dxa"/>
            <w:tcBorders>
              <w:top w:val="nil"/>
              <w:left w:val="nil"/>
              <w:bottom w:val="single" w:sz="4" w:space="0" w:color="auto"/>
              <w:right w:val="single" w:sz="4" w:space="0" w:color="auto"/>
            </w:tcBorders>
            <w:shd w:val="clear" w:color="auto" w:fill="auto"/>
            <w:noWrap/>
            <w:vAlign w:val="center"/>
            <w:hideMark/>
          </w:tcPr>
          <w:p w14:paraId="12EEEA08" w14:textId="77777777" w:rsidR="0085021F" w:rsidRPr="008F25F7" w:rsidRDefault="0085021F" w:rsidP="0085021F">
            <w:pPr>
              <w:jc w:val="center"/>
              <w:rPr>
                <w:color w:val="000000"/>
                <w:sz w:val="22"/>
              </w:rPr>
            </w:pPr>
            <w:r w:rsidRPr="008F25F7">
              <w:rPr>
                <w:color w:val="000000"/>
                <w:sz w:val="22"/>
              </w:rPr>
              <w:t> </w:t>
            </w:r>
          </w:p>
        </w:tc>
        <w:tc>
          <w:tcPr>
            <w:tcW w:w="625" w:type="dxa"/>
            <w:vMerge w:val="restart"/>
            <w:tcBorders>
              <w:top w:val="nil"/>
              <w:left w:val="single" w:sz="4" w:space="0" w:color="auto"/>
              <w:bottom w:val="single" w:sz="4" w:space="0" w:color="auto"/>
              <w:right w:val="single" w:sz="4" w:space="0" w:color="auto"/>
            </w:tcBorders>
            <w:shd w:val="clear" w:color="auto" w:fill="auto"/>
            <w:vAlign w:val="center"/>
            <w:hideMark/>
          </w:tcPr>
          <w:p w14:paraId="72950274" w14:textId="77777777" w:rsidR="0085021F" w:rsidRPr="008F25F7" w:rsidRDefault="0085021F" w:rsidP="0085021F">
            <w:pPr>
              <w:jc w:val="center"/>
              <w:rPr>
                <w:color w:val="000000"/>
                <w:sz w:val="22"/>
              </w:rPr>
            </w:pPr>
            <w:r w:rsidRPr="008F25F7">
              <w:rPr>
                <w:color w:val="000000"/>
                <w:sz w:val="22"/>
              </w:rPr>
              <w:t>-</w:t>
            </w:r>
          </w:p>
        </w:tc>
        <w:tc>
          <w:tcPr>
            <w:tcW w:w="1082" w:type="dxa"/>
            <w:tcBorders>
              <w:top w:val="nil"/>
              <w:left w:val="nil"/>
              <w:bottom w:val="single" w:sz="4" w:space="0" w:color="auto"/>
              <w:right w:val="single" w:sz="4" w:space="0" w:color="auto"/>
            </w:tcBorders>
            <w:shd w:val="clear" w:color="auto" w:fill="auto"/>
            <w:noWrap/>
            <w:vAlign w:val="center"/>
            <w:hideMark/>
          </w:tcPr>
          <w:p w14:paraId="598C1C44" w14:textId="77777777" w:rsidR="0085021F" w:rsidRPr="008F25F7" w:rsidRDefault="0085021F" w:rsidP="0085021F">
            <w:pPr>
              <w:jc w:val="center"/>
              <w:rPr>
                <w:color w:val="000000"/>
                <w:sz w:val="22"/>
              </w:rPr>
            </w:pPr>
            <w:r w:rsidRPr="008F25F7">
              <w:rPr>
                <w:color w:val="000000"/>
                <w:sz w:val="22"/>
              </w:rPr>
              <w:t> </w:t>
            </w:r>
          </w:p>
        </w:tc>
      </w:tr>
      <w:tr w:rsidR="0085021F" w:rsidRPr="003B040F" w14:paraId="5FEBE7A1" w14:textId="77777777" w:rsidTr="0085021F">
        <w:trPr>
          <w:trHeight w:val="223"/>
        </w:trPr>
        <w:tc>
          <w:tcPr>
            <w:tcW w:w="632" w:type="dxa"/>
            <w:vMerge/>
            <w:tcBorders>
              <w:top w:val="nil"/>
              <w:left w:val="single" w:sz="4" w:space="0" w:color="auto"/>
              <w:bottom w:val="single" w:sz="4" w:space="0" w:color="auto"/>
              <w:right w:val="single" w:sz="4" w:space="0" w:color="auto"/>
            </w:tcBorders>
            <w:textDirection w:val="btLr"/>
            <w:vAlign w:val="center"/>
            <w:hideMark/>
          </w:tcPr>
          <w:p w14:paraId="052B1BD2" w14:textId="77777777" w:rsidR="0085021F" w:rsidRPr="008F25F7" w:rsidRDefault="0085021F" w:rsidP="0085021F">
            <w:pPr>
              <w:ind w:left="113" w:right="113"/>
              <w:rPr>
                <w:color w:val="000000"/>
                <w:sz w:val="22"/>
              </w:rPr>
            </w:pPr>
          </w:p>
        </w:tc>
        <w:tc>
          <w:tcPr>
            <w:tcW w:w="924" w:type="dxa"/>
            <w:vMerge/>
            <w:tcBorders>
              <w:top w:val="nil"/>
              <w:left w:val="single" w:sz="4" w:space="0" w:color="auto"/>
              <w:bottom w:val="single" w:sz="4" w:space="0" w:color="auto"/>
              <w:right w:val="single" w:sz="4" w:space="0" w:color="auto"/>
            </w:tcBorders>
            <w:textDirection w:val="btLr"/>
            <w:vAlign w:val="center"/>
            <w:hideMark/>
          </w:tcPr>
          <w:p w14:paraId="61D70D0C" w14:textId="77777777" w:rsidR="0085021F" w:rsidRPr="008F25F7" w:rsidRDefault="0085021F" w:rsidP="0085021F">
            <w:pPr>
              <w:ind w:left="113" w:right="113"/>
              <w:rPr>
                <w:color w:val="000000"/>
                <w:sz w:val="22"/>
              </w:rPr>
            </w:pPr>
          </w:p>
        </w:tc>
        <w:tc>
          <w:tcPr>
            <w:tcW w:w="770" w:type="dxa"/>
            <w:vMerge/>
            <w:tcBorders>
              <w:top w:val="nil"/>
              <w:left w:val="single" w:sz="4" w:space="0" w:color="auto"/>
              <w:bottom w:val="single" w:sz="4" w:space="0" w:color="auto"/>
              <w:right w:val="single" w:sz="4" w:space="0" w:color="auto"/>
            </w:tcBorders>
            <w:textDirection w:val="btLr"/>
            <w:vAlign w:val="center"/>
            <w:hideMark/>
          </w:tcPr>
          <w:p w14:paraId="121C6353" w14:textId="77777777" w:rsidR="0085021F" w:rsidRPr="008F25F7" w:rsidRDefault="0085021F" w:rsidP="0085021F">
            <w:pPr>
              <w:ind w:left="113" w:right="113"/>
              <w:rPr>
                <w:color w:val="000000"/>
                <w:sz w:val="22"/>
              </w:rPr>
            </w:pPr>
          </w:p>
        </w:tc>
        <w:tc>
          <w:tcPr>
            <w:tcW w:w="769" w:type="dxa"/>
            <w:vMerge/>
            <w:tcBorders>
              <w:top w:val="nil"/>
              <w:left w:val="single" w:sz="4" w:space="0" w:color="auto"/>
              <w:bottom w:val="single" w:sz="4" w:space="0" w:color="auto"/>
              <w:right w:val="single" w:sz="4" w:space="0" w:color="auto"/>
            </w:tcBorders>
            <w:textDirection w:val="btLr"/>
            <w:vAlign w:val="center"/>
            <w:hideMark/>
          </w:tcPr>
          <w:p w14:paraId="661B1216" w14:textId="77777777" w:rsidR="0085021F" w:rsidRPr="008F25F7" w:rsidRDefault="0085021F" w:rsidP="0085021F">
            <w:pPr>
              <w:ind w:left="113" w:right="113"/>
              <w:rPr>
                <w:color w:val="000000"/>
                <w:sz w:val="22"/>
              </w:rPr>
            </w:pPr>
          </w:p>
        </w:tc>
        <w:tc>
          <w:tcPr>
            <w:tcW w:w="843" w:type="dxa"/>
            <w:vMerge/>
            <w:tcBorders>
              <w:top w:val="nil"/>
              <w:left w:val="single" w:sz="4" w:space="0" w:color="auto"/>
              <w:bottom w:val="single" w:sz="4" w:space="0" w:color="auto"/>
              <w:right w:val="single" w:sz="4" w:space="0" w:color="auto"/>
            </w:tcBorders>
            <w:vAlign w:val="center"/>
            <w:hideMark/>
          </w:tcPr>
          <w:p w14:paraId="3791B2E7" w14:textId="77777777" w:rsidR="0085021F" w:rsidRPr="008F25F7" w:rsidRDefault="0085021F" w:rsidP="0085021F">
            <w:pPr>
              <w:rPr>
                <w:color w:val="000000"/>
                <w:sz w:val="22"/>
              </w:rPr>
            </w:pPr>
          </w:p>
        </w:tc>
        <w:tc>
          <w:tcPr>
            <w:tcW w:w="543" w:type="dxa"/>
            <w:vMerge/>
            <w:tcBorders>
              <w:top w:val="nil"/>
              <w:left w:val="single" w:sz="4" w:space="0" w:color="auto"/>
              <w:bottom w:val="single" w:sz="4" w:space="0" w:color="auto"/>
              <w:right w:val="single" w:sz="4" w:space="0" w:color="auto"/>
            </w:tcBorders>
            <w:vAlign w:val="center"/>
            <w:hideMark/>
          </w:tcPr>
          <w:p w14:paraId="6B892ABF" w14:textId="77777777" w:rsidR="0085021F" w:rsidRPr="008F25F7" w:rsidRDefault="0085021F" w:rsidP="0085021F">
            <w:pPr>
              <w:rPr>
                <w:color w:val="000000"/>
                <w:sz w:val="22"/>
              </w:rPr>
            </w:pPr>
          </w:p>
        </w:tc>
        <w:tc>
          <w:tcPr>
            <w:tcW w:w="1011" w:type="dxa"/>
            <w:tcBorders>
              <w:top w:val="nil"/>
              <w:left w:val="nil"/>
              <w:bottom w:val="single" w:sz="4" w:space="0" w:color="auto"/>
              <w:right w:val="single" w:sz="4" w:space="0" w:color="auto"/>
            </w:tcBorders>
            <w:shd w:val="clear" w:color="auto" w:fill="auto"/>
            <w:vAlign w:val="center"/>
            <w:hideMark/>
          </w:tcPr>
          <w:p w14:paraId="0839D1A2" w14:textId="77777777" w:rsidR="0085021F" w:rsidRPr="008F25F7" w:rsidRDefault="0085021F" w:rsidP="0085021F">
            <w:pPr>
              <w:jc w:val="center"/>
              <w:rPr>
                <w:color w:val="000000"/>
                <w:sz w:val="22"/>
              </w:rPr>
            </w:pPr>
            <w:r w:rsidRPr="008F25F7">
              <w:rPr>
                <w:color w:val="000000"/>
                <w:sz w:val="22"/>
              </w:rPr>
              <w:t>0,18</w:t>
            </w:r>
          </w:p>
        </w:tc>
        <w:tc>
          <w:tcPr>
            <w:tcW w:w="593" w:type="dxa"/>
            <w:vMerge/>
            <w:tcBorders>
              <w:top w:val="nil"/>
              <w:left w:val="single" w:sz="4" w:space="0" w:color="auto"/>
              <w:bottom w:val="single" w:sz="4" w:space="0" w:color="auto"/>
              <w:right w:val="single" w:sz="4" w:space="0" w:color="auto"/>
            </w:tcBorders>
            <w:vAlign w:val="center"/>
            <w:hideMark/>
          </w:tcPr>
          <w:p w14:paraId="2D2BEB3A" w14:textId="77777777" w:rsidR="0085021F" w:rsidRPr="008F25F7" w:rsidRDefault="0085021F" w:rsidP="0085021F">
            <w:pPr>
              <w:rPr>
                <w:color w:val="000000"/>
                <w:sz w:val="22"/>
              </w:rPr>
            </w:pPr>
          </w:p>
        </w:tc>
        <w:tc>
          <w:tcPr>
            <w:tcW w:w="1011" w:type="dxa"/>
            <w:tcBorders>
              <w:top w:val="nil"/>
              <w:left w:val="nil"/>
              <w:bottom w:val="single" w:sz="4" w:space="0" w:color="auto"/>
              <w:right w:val="single" w:sz="4" w:space="0" w:color="auto"/>
            </w:tcBorders>
            <w:shd w:val="clear" w:color="auto" w:fill="auto"/>
            <w:vAlign w:val="center"/>
            <w:hideMark/>
          </w:tcPr>
          <w:p w14:paraId="08EBCC77" w14:textId="77777777" w:rsidR="0085021F" w:rsidRPr="008F25F7" w:rsidRDefault="0085021F" w:rsidP="0085021F">
            <w:pPr>
              <w:jc w:val="center"/>
              <w:rPr>
                <w:color w:val="000000"/>
                <w:sz w:val="22"/>
              </w:rPr>
            </w:pPr>
            <w:r w:rsidRPr="008F25F7">
              <w:rPr>
                <w:color w:val="000000"/>
                <w:sz w:val="22"/>
              </w:rPr>
              <w:t>24,72</w:t>
            </w:r>
          </w:p>
        </w:tc>
        <w:tc>
          <w:tcPr>
            <w:tcW w:w="593" w:type="dxa"/>
            <w:vMerge/>
            <w:tcBorders>
              <w:top w:val="nil"/>
              <w:left w:val="single" w:sz="4" w:space="0" w:color="auto"/>
              <w:bottom w:val="single" w:sz="4" w:space="0" w:color="auto"/>
              <w:right w:val="single" w:sz="4" w:space="0" w:color="auto"/>
            </w:tcBorders>
            <w:vAlign w:val="center"/>
            <w:hideMark/>
          </w:tcPr>
          <w:p w14:paraId="590FB424" w14:textId="77777777" w:rsidR="0085021F" w:rsidRPr="008F25F7" w:rsidRDefault="0085021F" w:rsidP="0085021F">
            <w:pPr>
              <w:rPr>
                <w:color w:val="000000"/>
                <w:sz w:val="22"/>
              </w:rPr>
            </w:pPr>
          </w:p>
        </w:tc>
        <w:tc>
          <w:tcPr>
            <w:tcW w:w="1011" w:type="dxa"/>
            <w:tcBorders>
              <w:top w:val="nil"/>
              <w:left w:val="nil"/>
              <w:bottom w:val="single" w:sz="4" w:space="0" w:color="auto"/>
              <w:right w:val="single" w:sz="4" w:space="0" w:color="auto"/>
            </w:tcBorders>
            <w:shd w:val="clear" w:color="auto" w:fill="auto"/>
            <w:noWrap/>
            <w:vAlign w:val="center"/>
            <w:hideMark/>
          </w:tcPr>
          <w:p w14:paraId="4A7EAAC9" w14:textId="77777777" w:rsidR="0085021F" w:rsidRPr="008F25F7" w:rsidRDefault="0085021F" w:rsidP="0085021F">
            <w:pPr>
              <w:jc w:val="center"/>
              <w:rPr>
                <w:color w:val="000000"/>
                <w:sz w:val="22"/>
              </w:rPr>
            </w:pPr>
            <w:r w:rsidRPr="008F25F7">
              <w:rPr>
                <w:color w:val="000000"/>
                <w:sz w:val="22"/>
              </w:rPr>
              <w:t> </w:t>
            </w:r>
          </w:p>
        </w:tc>
        <w:tc>
          <w:tcPr>
            <w:tcW w:w="625" w:type="dxa"/>
            <w:vMerge/>
            <w:tcBorders>
              <w:top w:val="nil"/>
              <w:left w:val="single" w:sz="4" w:space="0" w:color="auto"/>
              <w:bottom w:val="single" w:sz="4" w:space="0" w:color="auto"/>
              <w:right w:val="single" w:sz="4" w:space="0" w:color="auto"/>
            </w:tcBorders>
            <w:vAlign w:val="center"/>
            <w:hideMark/>
          </w:tcPr>
          <w:p w14:paraId="786AB576" w14:textId="77777777" w:rsidR="0085021F" w:rsidRPr="008F25F7" w:rsidRDefault="0085021F" w:rsidP="0085021F">
            <w:pPr>
              <w:rPr>
                <w:color w:val="000000"/>
                <w:sz w:val="22"/>
              </w:rPr>
            </w:pPr>
          </w:p>
        </w:tc>
        <w:tc>
          <w:tcPr>
            <w:tcW w:w="1082" w:type="dxa"/>
            <w:tcBorders>
              <w:top w:val="nil"/>
              <w:left w:val="nil"/>
              <w:bottom w:val="single" w:sz="4" w:space="0" w:color="auto"/>
              <w:right w:val="single" w:sz="4" w:space="0" w:color="auto"/>
            </w:tcBorders>
            <w:shd w:val="clear" w:color="auto" w:fill="auto"/>
            <w:noWrap/>
            <w:vAlign w:val="center"/>
            <w:hideMark/>
          </w:tcPr>
          <w:p w14:paraId="30C064E8" w14:textId="77777777" w:rsidR="0085021F" w:rsidRPr="008F25F7" w:rsidRDefault="0085021F" w:rsidP="0085021F">
            <w:pPr>
              <w:jc w:val="center"/>
              <w:rPr>
                <w:color w:val="000000"/>
                <w:sz w:val="22"/>
              </w:rPr>
            </w:pPr>
            <w:r w:rsidRPr="008F25F7">
              <w:rPr>
                <w:color w:val="000000"/>
                <w:sz w:val="22"/>
              </w:rPr>
              <w:t> </w:t>
            </w:r>
          </w:p>
        </w:tc>
      </w:tr>
      <w:tr w:rsidR="0085021F" w:rsidRPr="003B040F" w14:paraId="61DA100B" w14:textId="77777777" w:rsidTr="0085021F">
        <w:trPr>
          <w:cantSplit/>
          <w:trHeight w:hRule="exact" w:val="223"/>
        </w:trPr>
        <w:tc>
          <w:tcPr>
            <w:tcW w:w="63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821F309" w14:textId="77777777" w:rsidR="0085021F" w:rsidRPr="008F25F7" w:rsidRDefault="0085021F" w:rsidP="0085021F">
            <w:pPr>
              <w:ind w:left="113" w:right="113"/>
              <w:jc w:val="center"/>
              <w:rPr>
                <w:color w:val="000000"/>
                <w:sz w:val="22"/>
              </w:rPr>
            </w:pPr>
            <w:r w:rsidRPr="008F25F7">
              <w:rPr>
                <w:color w:val="000000"/>
                <w:sz w:val="22"/>
              </w:rPr>
              <w:t>5,1-5,5</w:t>
            </w:r>
          </w:p>
        </w:tc>
        <w:tc>
          <w:tcPr>
            <w:tcW w:w="92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975A185" w14:textId="77777777" w:rsidR="0085021F" w:rsidRPr="008F25F7" w:rsidRDefault="0085021F" w:rsidP="0085021F">
            <w:pPr>
              <w:ind w:left="113" w:right="113"/>
              <w:jc w:val="center"/>
              <w:rPr>
                <w:color w:val="000000"/>
                <w:sz w:val="22"/>
              </w:rPr>
            </w:pPr>
            <w:r w:rsidRPr="008F25F7">
              <w:rPr>
                <w:color w:val="000000"/>
                <w:sz w:val="22"/>
              </w:rPr>
              <w:t>101-150</w:t>
            </w:r>
          </w:p>
        </w:tc>
        <w:tc>
          <w:tcPr>
            <w:tcW w:w="77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0C251E5" w14:textId="77777777" w:rsidR="0085021F" w:rsidRPr="008F25F7" w:rsidRDefault="0085021F" w:rsidP="0085021F">
            <w:pPr>
              <w:ind w:left="113" w:right="113"/>
              <w:jc w:val="center"/>
              <w:rPr>
                <w:color w:val="000000"/>
                <w:sz w:val="22"/>
              </w:rPr>
            </w:pPr>
            <w:r w:rsidRPr="008F25F7">
              <w:rPr>
                <w:color w:val="000000"/>
                <w:sz w:val="22"/>
              </w:rPr>
              <w:t>121-170</w:t>
            </w:r>
          </w:p>
        </w:tc>
        <w:tc>
          <w:tcPr>
            <w:tcW w:w="76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9CC8B37" w14:textId="77777777" w:rsidR="0085021F" w:rsidRPr="008F25F7" w:rsidRDefault="0085021F" w:rsidP="0085021F">
            <w:pPr>
              <w:ind w:left="113" w:right="113"/>
              <w:jc w:val="center"/>
              <w:rPr>
                <w:color w:val="000000"/>
                <w:sz w:val="22"/>
              </w:rPr>
            </w:pPr>
            <w:r w:rsidRPr="008F25F7">
              <w:rPr>
                <w:color w:val="000000"/>
                <w:sz w:val="22"/>
              </w:rPr>
              <w:t>2,51-3,00</w:t>
            </w:r>
          </w:p>
        </w:tc>
        <w:tc>
          <w:tcPr>
            <w:tcW w:w="843" w:type="dxa"/>
            <w:vMerge w:val="restart"/>
            <w:tcBorders>
              <w:top w:val="nil"/>
              <w:left w:val="single" w:sz="4" w:space="0" w:color="auto"/>
              <w:bottom w:val="single" w:sz="4" w:space="0" w:color="auto"/>
              <w:right w:val="single" w:sz="4" w:space="0" w:color="auto"/>
            </w:tcBorders>
            <w:shd w:val="clear" w:color="auto" w:fill="auto"/>
            <w:vAlign w:val="center"/>
            <w:hideMark/>
          </w:tcPr>
          <w:p w14:paraId="3705B2B2" w14:textId="77777777" w:rsidR="0085021F" w:rsidRPr="008F25F7" w:rsidRDefault="0085021F" w:rsidP="0085021F">
            <w:pPr>
              <w:jc w:val="center"/>
              <w:rPr>
                <w:color w:val="000000"/>
                <w:sz w:val="22"/>
              </w:rPr>
            </w:pPr>
            <w:r w:rsidRPr="008F25F7">
              <w:rPr>
                <w:color w:val="000000"/>
                <w:sz w:val="22"/>
              </w:rPr>
              <w:t>1</w:t>
            </w:r>
          </w:p>
        </w:tc>
        <w:tc>
          <w:tcPr>
            <w:tcW w:w="543" w:type="dxa"/>
            <w:vMerge w:val="restart"/>
            <w:tcBorders>
              <w:top w:val="nil"/>
              <w:left w:val="single" w:sz="4" w:space="0" w:color="auto"/>
              <w:bottom w:val="single" w:sz="4" w:space="0" w:color="auto"/>
              <w:right w:val="single" w:sz="4" w:space="0" w:color="auto"/>
            </w:tcBorders>
            <w:shd w:val="clear" w:color="auto" w:fill="auto"/>
            <w:vAlign w:val="center"/>
            <w:hideMark/>
          </w:tcPr>
          <w:p w14:paraId="70A517ED" w14:textId="77777777" w:rsidR="0085021F" w:rsidRPr="008F25F7" w:rsidRDefault="0085021F" w:rsidP="0085021F">
            <w:pPr>
              <w:jc w:val="center"/>
              <w:rPr>
                <w:color w:val="000000"/>
                <w:sz w:val="22"/>
              </w:rPr>
            </w:pPr>
            <w:r w:rsidRPr="008F25F7">
              <w:rPr>
                <w:color w:val="000000"/>
                <w:sz w:val="22"/>
              </w:rPr>
              <w:t>41</w:t>
            </w:r>
          </w:p>
        </w:tc>
        <w:tc>
          <w:tcPr>
            <w:tcW w:w="1011" w:type="dxa"/>
            <w:tcBorders>
              <w:top w:val="nil"/>
              <w:left w:val="nil"/>
              <w:bottom w:val="single" w:sz="4" w:space="0" w:color="auto"/>
              <w:right w:val="single" w:sz="4" w:space="0" w:color="auto"/>
            </w:tcBorders>
            <w:shd w:val="clear" w:color="auto" w:fill="auto"/>
            <w:vAlign w:val="center"/>
            <w:hideMark/>
          </w:tcPr>
          <w:p w14:paraId="0893C0F5" w14:textId="77777777" w:rsidR="0085021F" w:rsidRPr="008F25F7" w:rsidRDefault="0085021F" w:rsidP="0085021F">
            <w:pPr>
              <w:jc w:val="center"/>
              <w:rPr>
                <w:color w:val="000000"/>
                <w:sz w:val="22"/>
              </w:rPr>
            </w:pPr>
            <w:r w:rsidRPr="008F25F7">
              <w:rPr>
                <w:color w:val="000000"/>
                <w:sz w:val="22"/>
              </w:rPr>
              <w:t>1185,7</w:t>
            </w:r>
          </w:p>
        </w:tc>
        <w:tc>
          <w:tcPr>
            <w:tcW w:w="593" w:type="dxa"/>
            <w:vMerge w:val="restart"/>
            <w:tcBorders>
              <w:top w:val="nil"/>
              <w:left w:val="single" w:sz="4" w:space="0" w:color="auto"/>
              <w:bottom w:val="single" w:sz="4" w:space="0" w:color="auto"/>
              <w:right w:val="single" w:sz="4" w:space="0" w:color="auto"/>
            </w:tcBorders>
            <w:shd w:val="clear" w:color="auto" w:fill="auto"/>
            <w:vAlign w:val="center"/>
            <w:hideMark/>
          </w:tcPr>
          <w:p w14:paraId="275E332C" w14:textId="77777777" w:rsidR="0085021F" w:rsidRPr="008F25F7" w:rsidRDefault="0085021F" w:rsidP="0085021F">
            <w:pPr>
              <w:jc w:val="center"/>
              <w:rPr>
                <w:color w:val="000000"/>
                <w:sz w:val="22"/>
              </w:rPr>
            </w:pPr>
            <w:r w:rsidRPr="008F25F7">
              <w:rPr>
                <w:color w:val="000000"/>
                <w:sz w:val="22"/>
              </w:rPr>
              <w:t>23</w:t>
            </w:r>
          </w:p>
        </w:tc>
        <w:tc>
          <w:tcPr>
            <w:tcW w:w="1011" w:type="dxa"/>
            <w:tcBorders>
              <w:top w:val="nil"/>
              <w:left w:val="nil"/>
              <w:bottom w:val="single" w:sz="4" w:space="0" w:color="auto"/>
              <w:right w:val="single" w:sz="4" w:space="0" w:color="auto"/>
            </w:tcBorders>
            <w:shd w:val="clear" w:color="auto" w:fill="auto"/>
            <w:vAlign w:val="center"/>
            <w:hideMark/>
          </w:tcPr>
          <w:p w14:paraId="63DDF35A" w14:textId="77777777" w:rsidR="0085021F" w:rsidRPr="008F25F7" w:rsidRDefault="0085021F" w:rsidP="0085021F">
            <w:pPr>
              <w:jc w:val="center"/>
              <w:rPr>
                <w:color w:val="000000"/>
                <w:sz w:val="22"/>
              </w:rPr>
            </w:pPr>
            <w:r w:rsidRPr="008F25F7">
              <w:rPr>
                <w:color w:val="000000"/>
                <w:sz w:val="22"/>
              </w:rPr>
              <w:t>1495,1</w:t>
            </w:r>
          </w:p>
        </w:tc>
        <w:tc>
          <w:tcPr>
            <w:tcW w:w="593" w:type="dxa"/>
            <w:vMerge w:val="restart"/>
            <w:tcBorders>
              <w:top w:val="nil"/>
              <w:left w:val="single" w:sz="4" w:space="0" w:color="auto"/>
              <w:bottom w:val="single" w:sz="4" w:space="0" w:color="auto"/>
              <w:right w:val="single" w:sz="4" w:space="0" w:color="auto"/>
            </w:tcBorders>
            <w:shd w:val="clear" w:color="auto" w:fill="auto"/>
            <w:vAlign w:val="center"/>
            <w:hideMark/>
          </w:tcPr>
          <w:p w14:paraId="54CDB1C4" w14:textId="77777777" w:rsidR="0085021F" w:rsidRPr="008F25F7" w:rsidRDefault="0085021F" w:rsidP="0085021F">
            <w:pPr>
              <w:jc w:val="center"/>
              <w:rPr>
                <w:color w:val="000000"/>
                <w:sz w:val="22"/>
              </w:rPr>
            </w:pPr>
            <w:r w:rsidRPr="008F25F7">
              <w:rPr>
                <w:color w:val="000000"/>
                <w:sz w:val="22"/>
              </w:rPr>
              <w:t>28</w:t>
            </w:r>
          </w:p>
        </w:tc>
        <w:tc>
          <w:tcPr>
            <w:tcW w:w="1011" w:type="dxa"/>
            <w:tcBorders>
              <w:top w:val="nil"/>
              <w:left w:val="nil"/>
              <w:bottom w:val="single" w:sz="4" w:space="0" w:color="auto"/>
              <w:right w:val="single" w:sz="4" w:space="0" w:color="auto"/>
            </w:tcBorders>
            <w:shd w:val="clear" w:color="auto" w:fill="auto"/>
            <w:vAlign w:val="center"/>
            <w:hideMark/>
          </w:tcPr>
          <w:p w14:paraId="72297F85" w14:textId="77777777" w:rsidR="0085021F" w:rsidRPr="008F25F7" w:rsidRDefault="0085021F" w:rsidP="0085021F">
            <w:pPr>
              <w:jc w:val="center"/>
              <w:rPr>
                <w:color w:val="000000"/>
                <w:sz w:val="22"/>
              </w:rPr>
            </w:pPr>
            <w:r w:rsidRPr="008F25F7">
              <w:rPr>
                <w:color w:val="000000"/>
                <w:sz w:val="22"/>
              </w:rPr>
              <w:t>1826,3</w:t>
            </w:r>
          </w:p>
        </w:tc>
        <w:tc>
          <w:tcPr>
            <w:tcW w:w="625" w:type="dxa"/>
            <w:vMerge w:val="restart"/>
            <w:tcBorders>
              <w:top w:val="nil"/>
              <w:left w:val="single" w:sz="4" w:space="0" w:color="auto"/>
              <w:bottom w:val="single" w:sz="4" w:space="0" w:color="auto"/>
              <w:right w:val="single" w:sz="4" w:space="0" w:color="auto"/>
            </w:tcBorders>
            <w:shd w:val="clear" w:color="auto" w:fill="auto"/>
            <w:vAlign w:val="center"/>
            <w:hideMark/>
          </w:tcPr>
          <w:p w14:paraId="3D0E10EB" w14:textId="77777777" w:rsidR="0085021F" w:rsidRPr="008F25F7" w:rsidRDefault="0085021F" w:rsidP="0085021F">
            <w:pPr>
              <w:jc w:val="center"/>
              <w:rPr>
                <w:color w:val="000000"/>
                <w:sz w:val="22"/>
              </w:rPr>
            </w:pPr>
            <w:r w:rsidRPr="008F25F7">
              <w:rPr>
                <w:color w:val="000000"/>
                <w:sz w:val="22"/>
              </w:rPr>
              <w:t>-</w:t>
            </w:r>
          </w:p>
        </w:tc>
        <w:tc>
          <w:tcPr>
            <w:tcW w:w="1082" w:type="dxa"/>
            <w:tcBorders>
              <w:top w:val="nil"/>
              <w:left w:val="nil"/>
              <w:bottom w:val="single" w:sz="4" w:space="0" w:color="auto"/>
              <w:right w:val="single" w:sz="4" w:space="0" w:color="auto"/>
            </w:tcBorders>
            <w:shd w:val="clear" w:color="auto" w:fill="auto"/>
            <w:noWrap/>
            <w:vAlign w:val="center"/>
            <w:hideMark/>
          </w:tcPr>
          <w:p w14:paraId="5FABEE19" w14:textId="77777777" w:rsidR="0085021F" w:rsidRPr="008F25F7" w:rsidRDefault="0085021F" w:rsidP="0085021F">
            <w:pPr>
              <w:jc w:val="center"/>
              <w:rPr>
                <w:color w:val="000000"/>
                <w:sz w:val="22"/>
              </w:rPr>
            </w:pPr>
            <w:r w:rsidRPr="008F25F7">
              <w:rPr>
                <w:color w:val="000000"/>
                <w:sz w:val="22"/>
              </w:rPr>
              <w:t> </w:t>
            </w:r>
          </w:p>
        </w:tc>
      </w:tr>
      <w:tr w:rsidR="0085021F" w:rsidRPr="003B040F" w14:paraId="76F8EB3A" w14:textId="77777777" w:rsidTr="0085021F">
        <w:trPr>
          <w:trHeight w:val="235"/>
        </w:trPr>
        <w:tc>
          <w:tcPr>
            <w:tcW w:w="632" w:type="dxa"/>
            <w:vMerge/>
            <w:tcBorders>
              <w:top w:val="nil"/>
              <w:left w:val="single" w:sz="4" w:space="0" w:color="auto"/>
              <w:bottom w:val="single" w:sz="4" w:space="0" w:color="auto"/>
              <w:right w:val="single" w:sz="4" w:space="0" w:color="auto"/>
            </w:tcBorders>
            <w:textDirection w:val="btLr"/>
            <w:vAlign w:val="center"/>
            <w:hideMark/>
          </w:tcPr>
          <w:p w14:paraId="05A66378" w14:textId="77777777" w:rsidR="0085021F" w:rsidRPr="008F25F7" w:rsidRDefault="0085021F" w:rsidP="0085021F">
            <w:pPr>
              <w:ind w:left="113" w:right="113"/>
              <w:rPr>
                <w:color w:val="000000"/>
                <w:sz w:val="22"/>
              </w:rPr>
            </w:pPr>
          </w:p>
        </w:tc>
        <w:tc>
          <w:tcPr>
            <w:tcW w:w="924" w:type="dxa"/>
            <w:vMerge/>
            <w:tcBorders>
              <w:top w:val="nil"/>
              <w:left w:val="single" w:sz="4" w:space="0" w:color="auto"/>
              <w:bottom w:val="single" w:sz="4" w:space="0" w:color="auto"/>
              <w:right w:val="single" w:sz="4" w:space="0" w:color="auto"/>
            </w:tcBorders>
            <w:textDirection w:val="btLr"/>
            <w:vAlign w:val="center"/>
            <w:hideMark/>
          </w:tcPr>
          <w:p w14:paraId="5B42B488" w14:textId="77777777" w:rsidR="0085021F" w:rsidRPr="008F25F7" w:rsidRDefault="0085021F" w:rsidP="0085021F">
            <w:pPr>
              <w:ind w:left="113" w:right="113"/>
              <w:rPr>
                <w:color w:val="000000"/>
                <w:sz w:val="22"/>
              </w:rPr>
            </w:pPr>
          </w:p>
        </w:tc>
        <w:tc>
          <w:tcPr>
            <w:tcW w:w="770" w:type="dxa"/>
            <w:vMerge/>
            <w:tcBorders>
              <w:top w:val="nil"/>
              <w:left w:val="single" w:sz="4" w:space="0" w:color="auto"/>
              <w:bottom w:val="single" w:sz="4" w:space="0" w:color="auto"/>
              <w:right w:val="single" w:sz="4" w:space="0" w:color="auto"/>
            </w:tcBorders>
            <w:textDirection w:val="btLr"/>
            <w:vAlign w:val="center"/>
            <w:hideMark/>
          </w:tcPr>
          <w:p w14:paraId="29149941" w14:textId="77777777" w:rsidR="0085021F" w:rsidRPr="008F25F7" w:rsidRDefault="0085021F" w:rsidP="0085021F">
            <w:pPr>
              <w:ind w:left="113" w:right="113"/>
              <w:rPr>
                <w:color w:val="000000"/>
                <w:sz w:val="22"/>
              </w:rPr>
            </w:pPr>
          </w:p>
        </w:tc>
        <w:tc>
          <w:tcPr>
            <w:tcW w:w="769" w:type="dxa"/>
            <w:vMerge/>
            <w:tcBorders>
              <w:top w:val="nil"/>
              <w:left w:val="single" w:sz="4" w:space="0" w:color="auto"/>
              <w:bottom w:val="single" w:sz="4" w:space="0" w:color="auto"/>
              <w:right w:val="single" w:sz="4" w:space="0" w:color="auto"/>
            </w:tcBorders>
            <w:textDirection w:val="btLr"/>
            <w:vAlign w:val="center"/>
            <w:hideMark/>
          </w:tcPr>
          <w:p w14:paraId="16480FE8" w14:textId="77777777" w:rsidR="0085021F" w:rsidRPr="008F25F7" w:rsidRDefault="0085021F" w:rsidP="0085021F">
            <w:pPr>
              <w:ind w:left="113" w:right="113"/>
              <w:rPr>
                <w:color w:val="000000"/>
                <w:sz w:val="22"/>
              </w:rPr>
            </w:pPr>
          </w:p>
        </w:tc>
        <w:tc>
          <w:tcPr>
            <w:tcW w:w="843" w:type="dxa"/>
            <w:vMerge/>
            <w:tcBorders>
              <w:top w:val="nil"/>
              <w:left w:val="single" w:sz="4" w:space="0" w:color="auto"/>
              <w:bottom w:val="single" w:sz="4" w:space="0" w:color="auto"/>
              <w:right w:val="single" w:sz="4" w:space="0" w:color="auto"/>
            </w:tcBorders>
            <w:vAlign w:val="center"/>
            <w:hideMark/>
          </w:tcPr>
          <w:p w14:paraId="65970115" w14:textId="77777777" w:rsidR="0085021F" w:rsidRPr="008F25F7" w:rsidRDefault="0085021F" w:rsidP="0085021F">
            <w:pPr>
              <w:rPr>
                <w:color w:val="000000"/>
                <w:sz w:val="22"/>
              </w:rPr>
            </w:pPr>
          </w:p>
        </w:tc>
        <w:tc>
          <w:tcPr>
            <w:tcW w:w="543" w:type="dxa"/>
            <w:vMerge/>
            <w:tcBorders>
              <w:top w:val="nil"/>
              <w:left w:val="single" w:sz="4" w:space="0" w:color="auto"/>
              <w:bottom w:val="single" w:sz="4" w:space="0" w:color="auto"/>
              <w:right w:val="single" w:sz="4" w:space="0" w:color="auto"/>
            </w:tcBorders>
            <w:vAlign w:val="center"/>
            <w:hideMark/>
          </w:tcPr>
          <w:p w14:paraId="6D117F9B" w14:textId="77777777" w:rsidR="0085021F" w:rsidRPr="008F25F7" w:rsidRDefault="0085021F" w:rsidP="0085021F">
            <w:pPr>
              <w:rPr>
                <w:color w:val="000000"/>
                <w:sz w:val="22"/>
              </w:rPr>
            </w:pPr>
          </w:p>
        </w:tc>
        <w:tc>
          <w:tcPr>
            <w:tcW w:w="1011" w:type="dxa"/>
            <w:tcBorders>
              <w:top w:val="nil"/>
              <w:left w:val="nil"/>
              <w:bottom w:val="single" w:sz="4" w:space="0" w:color="auto"/>
              <w:right w:val="single" w:sz="4" w:space="0" w:color="auto"/>
            </w:tcBorders>
            <w:shd w:val="clear" w:color="auto" w:fill="auto"/>
            <w:vAlign w:val="center"/>
            <w:hideMark/>
          </w:tcPr>
          <w:p w14:paraId="53595C9C" w14:textId="77777777" w:rsidR="0085021F" w:rsidRPr="008F25F7" w:rsidRDefault="0085021F" w:rsidP="0085021F">
            <w:pPr>
              <w:jc w:val="center"/>
              <w:rPr>
                <w:color w:val="000000"/>
                <w:sz w:val="22"/>
              </w:rPr>
            </w:pPr>
            <w:r w:rsidRPr="008F25F7">
              <w:rPr>
                <w:color w:val="000000"/>
                <w:sz w:val="22"/>
              </w:rPr>
              <w:t>28,44</w:t>
            </w:r>
          </w:p>
        </w:tc>
        <w:tc>
          <w:tcPr>
            <w:tcW w:w="593" w:type="dxa"/>
            <w:vMerge/>
            <w:tcBorders>
              <w:top w:val="nil"/>
              <w:left w:val="single" w:sz="4" w:space="0" w:color="auto"/>
              <w:bottom w:val="single" w:sz="4" w:space="0" w:color="auto"/>
              <w:right w:val="single" w:sz="4" w:space="0" w:color="auto"/>
            </w:tcBorders>
            <w:vAlign w:val="center"/>
            <w:hideMark/>
          </w:tcPr>
          <w:p w14:paraId="2642BDE4" w14:textId="77777777" w:rsidR="0085021F" w:rsidRPr="008F25F7" w:rsidRDefault="0085021F" w:rsidP="0085021F">
            <w:pPr>
              <w:rPr>
                <w:color w:val="000000"/>
                <w:sz w:val="22"/>
              </w:rPr>
            </w:pPr>
          </w:p>
        </w:tc>
        <w:tc>
          <w:tcPr>
            <w:tcW w:w="1011" w:type="dxa"/>
            <w:tcBorders>
              <w:top w:val="nil"/>
              <w:left w:val="nil"/>
              <w:bottom w:val="single" w:sz="4" w:space="0" w:color="auto"/>
              <w:right w:val="single" w:sz="4" w:space="0" w:color="auto"/>
            </w:tcBorders>
            <w:shd w:val="clear" w:color="auto" w:fill="auto"/>
            <w:vAlign w:val="center"/>
            <w:hideMark/>
          </w:tcPr>
          <w:p w14:paraId="697B98E9" w14:textId="77777777" w:rsidR="0085021F" w:rsidRPr="008F25F7" w:rsidRDefault="0085021F" w:rsidP="0085021F">
            <w:pPr>
              <w:jc w:val="center"/>
              <w:rPr>
                <w:color w:val="000000"/>
                <w:sz w:val="22"/>
              </w:rPr>
            </w:pPr>
            <w:r w:rsidRPr="008F25F7">
              <w:rPr>
                <w:color w:val="000000"/>
                <w:sz w:val="22"/>
              </w:rPr>
              <w:t>35,86</w:t>
            </w:r>
          </w:p>
        </w:tc>
        <w:tc>
          <w:tcPr>
            <w:tcW w:w="593" w:type="dxa"/>
            <w:vMerge/>
            <w:tcBorders>
              <w:top w:val="nil"/>
              <w:left w:val="single" w:sz="4" w:space="0" w:color="auto"/>
              <w:bottom w:val="single" w:sz="4" w:space="0" w:color="auto"/>
              <w:right w:val="single" w:sz="4" w:space="0" w:color="auto"/>
            </w:tcBorders>
            <w:vAlign w:val="center"/>
            <w:hideMark/>
          </w:tcPr>
          <w:p w14:paraId="45A60E9E" w14:textId="77777777" w:rsidR="0085021F" w:rsidRPr="008F25F7" w:rsidRDefault="0085021F" w:rsidP="0085021F">
            <w:pPr>
              <w:rPr>
                <w:color w:val="000000"/>
                <w:sz w:val="22"/>
              </w:rPr>
            </w:pPr>
          </w:p>
        </w:tc>
        <w:tc>
          <w:tcPr>
            <w:tcW w:w="1011" w:type="dxa"/>
            <w:tcBorders>
              <w:top w:val="nil"/>
              <w:left w:val="nil"/>
              <w:bottom w:val="single" w:sz="4" w:space="0" w:color="auto"/>
              <w:right w:val="single" w:sz="4" w:space="0" w:color="auto"/>
            </w:tcBorders>
            <w:shd w:val="clear" w:color="auto" w:fill="auto"/>
            <w:vAlign w:val="center"/>
            <w:hideMark/>
          </w:tcPr>
          <w:p w14:paraId="0E8B936D" w14:textId="77777777" w:rsidR="0085021F" w:rsidRPr="008F25F7" w:rsidRDefault="0085021F" w:rsidP="0085021F">
            <w:pPr>
              <w:jc w:val="center"/>
              <w:rPr>
                <w:color w:val="000000"/>
                <w:sz w:val="22"/>
              </w:rPr>
            </w:pPr>
            <w:r w:rsidRPr="008F25F7">
              <w:rPr>
                <w:color w:val="000000"/>
                <w:sz w:val="22"/>
              </w:rPr>
              <w:t>43,8</w:t>
            </w:r>
          </w:p>
        </w:tc>
        <w:tc>
          <w:tcPr>
            <w:tcW w:w="625" w:type="dxa"/>
            <w:vMerge/>
            <w:tcBorders>
              <w:top w:val="nil"/>
              <w:left w:val="single" w:sz="4" w:space="0" w:color="auto"/>
              <w:bottom w:val="single" w:sz="4" w:space="0" w:color="auto"/>
              <w:right w:val="single" w:sz="4" w:space="0" w:color="auto"/>
            </w:tcBorders>
            <w:vAlign w:val="center"/>
            <w:hideMark/>
          </w:tcPr>
          <w:p w14:paraId="1BA36FC7" w14:textId="77777777" w:rsidR="0085021F" w:rsidRPr="008F25F7" w:rsidRDefault="0085021F" w:rsidP="0085021F">
            <w:pPr>
              <w:rPr>
                <w:color w:val="000000"/>
                <w:sz w:val="22"/>
              </w:rPr>
            </w:pPr>
          </w:p>
        </w:tc>
        <w:tc>
          <w:tcPr>
            <w:tcW w:w="1082" w:type="dxa"/>
            <w:tcBorders>
              <w:top w:val="nil"/>
              <w:left w:val="nil"/>
              <w:bottom w:val="single" w:sz="4" w:space="0" w:color="auto"/>
              <w:right w:val="single" w:sz="4" w:space="0" w:color="auto"/>
            </w:tcBorders>
            <w:shd w:val="clear" w:color="auto" w:fill="auto"/>
            <w:noWrap/>
            <w:vAlign w:val="center"/>
            <w:hideMark/>
          </w:tcPr>
          <w:p w14:paraId="6803DB17" w14:textId="77777777" w:rsidR="0085021F" w:rsidRPr="008F25F7" w:rsidRDefault="0085021F" w:rsidP="0085021F">
            <w:pPr>
              <w:jc w:val="center"/>
              <w:rPr>
                <w:color w:val="000000"/>
                <w:sz w:val="22"/>
              </w:rPr>
            </w:pPr>
            <w:r w:rsidRPr="008F25F7">
              <w:rPr>
                <w:color w:val="000000"/>
                <w:sz w:val="22"/>
              </w:rPr>
              <w:t> </w:t>
            </w:r>
          </w:p>
        </w:tc>
      </w:tr>
      <w:tr w:rsidR="0085021F" w:rsidRPr="003B040F" w14:paraId="082431C1" w14:textId="77777777" w:rsidTr="0085021F">
        <w:trPr>
          <w:trHeight w:val="223"/>
        </w:trPr>
        <w:tc>
          <w:tcPr>
            <w:tcW w:w="632" w:type="dxa"/>
            <w:vMerge/>
            <w:tcBorders>
              <w:top w:val="nil"/>
              <w:left w:val="single" w:sz="4" w:space="0" w:color="auto"/>
              <w:bottom w:val="single" w:sz="4" w:space="0" w:color="auto"/>
              <w:right w:val="single" w:sz="4" w:space="0" w:color="auto"/>
            </w:tcBorders>
            <w:textDirection w:val="btLr"/>
            <w:vAlign w:val="center"/>
            <w:hideMark/>
          </w:tcPr>
          <w:p w14:paraId="46650329" w14:textId="77777777" w:rsidR="0085021F" w:rsidRPr="008F25F7" w:rsidRDefault="0085021F" w:rsidP="0085021F">
            <w:pPr>
              <w:ind w:left="113" w:right="113"/>
              <w:rPr>
                <w:color w:val="000000"/>
                <w:sz w:val="22"/>
              </w:rPr>
            </w:pPr>
          </w:p>
        </w:tc>
        <w:tc>
          <w:tcPr>
            <w:tcW w:w="924" w:type="dxa"/>
            <w:vMerge/>
            <w:tcBorders>
              <w:top w:val="nil"/>
              <w:left w:val="single" w:sz="4" w:space="0" w:color="auto"/>
              <w:bottom w:val="single" w:sz="4" w:space="0" w:color="auto"/>
              <w:right w:val="single" w:sz="4" w:space="0" w:color="auto"/>
            </w:tcBorders>
            <w:textDirection w:val="btLr"/>
            <w:vAlign w:val="center"/>
            <w:hideMark/>
          </w:tcPr>
          <w:p w14:paraId="2C3715BC" w14:textId="77777777" w:rsidR="0085021F" w:rsidRPr="008F25F7" w:rsidRDefault="0085021F" w:rsidP="0085021F">
            <w:pPr>
              <w:ind w:left="113" w:right="113"/>
              <w:rPr>
                <w:color w:val="000000"/>
                <w:sz w:val="22"/>
              </w:rPr>
            </w:pPr>
          </w:p>
        </w:tc>
        <w:tc>
          <w:tcPr>
            <w:tcW w:w="770" w:type="dxa"/>
            <w:vMerge/>
            <w:tcBorders>
              <w:top w:val="nil"/>
              <w:left w:val="single" w:sz="4" w:space="0" w:color="auto"/>
              <w:bottom w:val="single" w:sz="4" w:space="0" w:color="auto"/>
              <w:right w:val="single" w:sz="4" w:space="0" w:color="auto"/>
            </w:tcBorders>
            <w:textDirection w:val="btLr"/>
            <w:vAlign w:val="center"/>
            <w:hideMark/>
          </w:tcPr>
          <w:p w14:paraId="58499EF8" w14:textId="77777777" w:rsidR="0085021F" w:rsidRPr="008F25F7" w:rsidRDefault="0085021F" w:rsidP="0085021F">
            <w:pPr>
              <w:ind w:left="113" w:right="113"/>
              <w:rPr>
                <w:color w:val="000000"/>
                <w:sz w:val="22"/>
              </w:rPr>
            </w:pPr>
          </w:p>
        </w:tc>
        <w:tc>
          <w:tcPr>
            <w:tcW w:w="769" w:type="dxa"/>
            <w:vMerge/>
            <w:tcBorders>
              <w:top w:val="nil"/>
              <w:left w:val="single" w:sz="4" w:space="0" w:color="auto"/>
              <w:bottom w:val="single" w:sz="4" w:space="0" w:color="auto"/>
              <w:right w:val="single" w:sz="4" w:space="0" w:color="auto"/>
            </w:tcBorders>
            <w:textDirection w:val="btLr"/>
            <w:vAlign w:val="center"/>
            <w:hideMark/>
          </w:tcPr>
          <w:p w14:paraId="1B64697C" w14:textId="77777777" w:rsidR="0085021F" w:rsidRPr="008F25F7" w:rsidRDefault="0085021F" w:rsidP="0085021F">
            <w:pPr>
              <w:ind w:left="113" w:right="113"/>
              <w:rPr>
                <w:color w:val="000000"/>
                <w:sz w:val="22"/>
              </w:rPr>
            </w:pPr>
          </w:p>
        </w:tc>
        <w:tc>
          <w:tcPr>
            <w:tcW w:w="843" w:type="dxa"/>
            <w:vMerge w:val="restart"/>
            <w:tcBorders>
              <w:top w:val="nil"/>
              <w:left w:val="single" w:sz="4" w:space="0" w:color="auto"/>
              <w:bottom w:val="single" w:sz="4" w:space="0" w:color="auto"/>
              <w:right w:val="single" w:sz="4" w:space="0" w:color="auto"/>
            </w:tcBorders>
            <w:shd w:val="clear" w:color="auto" w:fill="auto"/>
            <w:vAlign w:val="center"/>
            <w:hideMark/>
          </w:tcPr>
          <w:p w14:paraId="762F8845" w14:textId="77777777" w:rsidR="0085021F" w:rsidRPr="008F25F7" w:rsidRDefault="0085021F" w:rsidP="0085021F">
            <w:pPr>
              <w:jc w:val="center"/>
              <w:rPr>
                <w:color w:val="000000"/>
                <w:sz w:val="22"/>
              </w:rPr>
            </w:pPr>
            <w:r w:rsidRPr="008F25F7">
              <w:rPr>
                <w:color w:val="000000"/>
                <w:sz w:val="22"/>
              </w:rPr>
              <w:t>2</w:t>
            </w:r>
          </w:p>
        </w:tc>
        <w:tc>
          <w:tcPr>
            <w:tcW w:w="543" w:type="dxa"/>
            <w:vMerge w:val="restart"/>
            <w:tcBorders>
              <w:top w:val="nil"/>
              <w:left w:val="single" w:sz="4" w:space="0" w:color="auto"/>
              <w:bottom w:val="single" w:sz="4" w:space="0" w:color="auto"/>
              <w:right w:val="single" w:sz="4" w:space="0" w:color="auto"/>
            </w:tcBorders>
            <w:shd w:val="clear" w:color="auto" w:fill="auto"/>
            <w:vAlign w:val="center"/>
            <w:hideMark/>
          </w:tcPr>
          <w:p w14:paraId="188BB12F" w14:textId="77777777" w:rsidR="0085021F" w:rsidRPr="008F25F7" w:rsidRDefault="0085021F" w:rsidP="0085021F">
            <w:pPr>
              <w:jc w:val="center"/>
              <w:rPr>
                <w:color w:val="000000"/>
                <w:sz w:val="22"/>
              </w:rPr>
            </w:pPr>
            <w:r w:rsidRPr="008F25F7">
              <w:rPr>
                <w:color w:val="000000"/>
                <w:sz w:val="22"/>
              </w:rPr>
              <w:t>19</w:t>
            </w:r>
          </w:p>
        </w:tc>
        <w:tc>
          <w:tcPr>
            <w:tcW w:w="1011" w:type="dxa"/>
            <w:tcBorders>
              <w:top w:val="nil"/>
              <w:left w:val="nil"/>
              <w:bottom w:val="single" w:sz="4" w:space="0" w:color="auto"/>
              <w:right w:val="single" w:sz="4" w:space="0" w:color="auto"/>
            </w:tcBorders>
            <w:shd w:val="clear" w:color="auto" w:fill="auto"/>
            <w:vAlign w:val="center"/>
            <w:hideMark/>
          </w:tcPr>
          <w:p w14:paraId="42192420" w14:textId="77777777" w:rsidR="0085021F" w:rsidRPr="008F25F7" w:rsidRDefault="0085021F" w:rsidP="0085021F">
            <w:pPr>
              <w:jc w:val="center"/>
              <w:rPr>
                <w:color w:val="000000"/>
                <w:sz w:val="22"/>
              </w:rPr>
            </w:pPr>
            <w:r w:rsidRPr="008F25F7">
              <w:rPr>
                <w:color w:val="000000"/>
                <w:sz w:val="22"/>
              </w:rPr>
              <w:t>770,9</w:t>
            </w:r>
          </w:p>
        </w:tc>
        <w:tc>
          <w:tcPr>
            <w:tcW w:w="593" w:type="dxa"/>
            <w:vMerge w:val="restart"/>
            <w:tcBorders>
              <w:top w:val="nil"/>
              <w:left w:val="single" w:sz="4" w:space="0" w:color="auto"/>
              <w:bottom w:val="single" w:sz="4" w:space="0" w:color="auto"/>
              <w:right w:val="single" w:sz="4" w:space="0" w:color="auto"/>
            </w:tcBorders>
            <w:shd w:val="clear" w:color="auto" w:fill="auto"/>
            <w:vAlign w:val="center"/>
            <w:hideMark/>
          </w:tcPr>
          <w:p w14:paraId="598BC779" w14:textId="77777777" w:rsidR="0085021F" w:rsidRPr="008F25F7" w:rsidRDefault="0085021F" w:rsidP="0085021F">
            <w:pPr>
              <w:jc w:val="center"/>
              <w:rPr>
                <w:color w:val="000000"/>
                <w:sz w:val="22"/>
              </w:rPr>
            </w:pPr>
            <w:r w:rsidRPr="008F25F7">
              <w:rPr>
                <w:color w:val="000000"/>
                <w:sz w:val="22"/>
              </w:rPr>
              <w:t>20</w:t>
            </w:r>
          </w:p>
        </w:tc>
        <w:tc>
          <w:tcPr>
            <w:tcW w:w="1011" w:type="dxa"/>
            <w:tcBorders>
              <w:top w:val="nil"/>
              <w:left w:val="nil"/>
              <w:bottom w:val="single" w:sz="4" w:space="0" w:color="auto"/>
              <w:right w:val="single" w:sz="4" w:space="0" w:color="auto"/>
            </w:tcBorders>
            <w:shd w:val="clear" w:color="auto" w:fill="auto"/>
            <w:vAlign w:val="center"/>
            <w:hideMark/>
          </w:tcPr>
          <w:p w14:paraId="627063B7" w14:textId="77777777" w:rsidR="0085021F" w:rsidRPr="008F25F7" w:rsidRDefault="0085021F" w:rsidP="0085021F">
            <w:pPr>
              <w:jc w:val="center"/>
              <w:rPr>
                <w:color w:val="000000"/>
                <w:sz w:val="22"/>
              </w:rPr>
            </w:pPr>
            <w:r w:rsidRPr="008F25F7">
              <w:rPr>
                <w:color w:val="000000"/>
                <w:sz w:val="22"/>
              </w:rPr>
              <w:t>949,4</w:t>
            </w:r>
          </w:p>
        </w:tc>
        <w:tc>
          <w:tcPr>
            <w:tcW w:w="593" w:type="dxa"/>
            <w:vMerge w:val="restart"/>
            <w:tcBorders>
              <w:top w:val="nil"/>
              <w:left w:val="single" w:sz="4" w:space="0" w:color="auto"/>
              <w:bottom w:val="single" w:sz="4" w:space="0" w:color="auto"/>
              <w:right w:val="single" w:sz="4" w:space="0" w:color="auto"/>
            </w:tcBorders>
            <w:shd w:val="clear" w:color="auto" w:fill="auto"/>
            <w:vAlign w:val="center"/>
            <w:hideMark/>
          </w:tcPr>
          <w:p w14:paraId="0CAE5FDD" w14:textId="77777777" w:rsidR="0085021F" w:rsidRPr="008F25F7" w:rsidRDefault="0085021F" w:rsidP="0085021F">
            <w:pPr>
              <w:jc w:val="center"/>
              <w:rPr>
                <w:color w:val="000000"/>
                <w:sz w:val="22"/>
              </w:rPr>
            </w:pPr>
            <w:r w:rsidRPr="008F25F7">
              <w:rPr>
                <w:color w:val="000000"/>
                <w:sz w:val="22"/>
              </w:rPr>
              <w:t>-</w:t>
            </w:r>
          </w:p>
        </w:tc>
        <w:tc>
          <w:tcPr>
            <w:tcW w:w="1011" w:type="dxa"/>
            <w:tcBorders>
              <w:top w:val="nil"/>
              <w:left w:val="nil"/>
              <w:bottom w:val="single" w:sz="4" w:space="0" w:color="auto"/>
              <w:right w:val="single" w:sz="4" w:space="0" w:color="auto"/>
            </w:tcBorders>
            <w:shd w:val="clear" w:color="auto" w:fill="auto"/>
            <w:noWrap/>
            <w:vAlign w:val="center"/>
            <w:hideMark/>
          </w:tcPr>
          <w:p w14:paraId="18A068D8" w14:textId="77777777" w:rsidR="0085021F" w:rsidRPr="008F25F7" w:rsidRDefault="0085021F" w:rsidP="0085021F">
            <w:pPr>
              <w:jc w:val="center"/>
              <w:rPr>
                <w:color w:val="000000"/>
                <w:sz w:val="22"/>
              </w:rPr>
            </w:pPr>
            <w:r w:rsidRPr="008F25F7">
              <w:rPr>
                <w:color w:val="000000"/>
                <w:sz w:val="22"/>
              </w:rPr>
              <w:t> </w:t>
            </w:r>
          </w:p>
        </w:tc>
        <w:tc>
          <w:tcPr>
            <w:tcW w:w="625" w:type="dxa"/>
            <w:vMerge w:val="restart"/>
            <w:tcBorders>
              <w:top w:val="nil"/>
              <w:left w:val="single" w:sz="4" w:space="0" w:color="auto"/>
              <w:bottom w:val="single" w:sz="4" w:space="0" w:color="auto"/>
              <w:right w:val="single" w:sz="4" w:space="0" w:color="auto"/>
            </w:tcBorders>
            <w:shd w:val="clear" w:color="auto" w:fill="auto"/>
            <w:vAlign w:val="center"/>
            <w:hideMark/>
          </w:tcPr>
          <w:p w14:paraId="5CE2EBDA" w14:textId="77777777" w:rsidR="0085021F" w:rsidRPr="008F25F7" w:rsidRDefault="0085021F" w:rsidP="0085021F">
            <w:pPr>
              <w:jc w:val="center"/>
              <w:rPr>
                <w:color w:val="000000"/>
                <w:sz w:val="22"/>
              </w:rPr>
            </w:pPr>
            <w:r w:rsidRPr="008F25F7">
              <w:rPr>
                <w:color w:val="000000"/>
                <w:sz w:val="22"/>
              </w:rPr>
              <w:t>-</w:t>
            </w:r>
          </w:p>
        </w:tc>
        <w:tc>
          <w:tcPr>
            <w:tcW w:w="1082" w:type="dxa"/>
            <w:tcBorders>
              <w:top w:val="nil"/>
              <w:left w:val="nil"/>
              <w:bottom w:val="single" w:sz="4" w:space="0" w:color="auto"/>
              <w:right w:val="single" w:sz="4" w:space="0" w:color="auto"/>
            </w:tcBorders>
            <w:shd w:val="clear" w:color="auto" w:fill="auto"/>
            <w:noWrap/>
            <w:vAlign w:val="center"/>
            <w:hideMark/>
          </w:tcPr>
          <w:p w14:paraId="087EEBAE" w14:textId="77777777" w:rsidR="0085021F" w:rsidRPr="008F25F7" w:rsidRDefault="0085021F" w:rsidP="0085021F">
            <w:pPr>
              <w:jc w:val="center"/>
              <w:rPr>
                <w:color w:val="000000"/>
                <w:sz w:val="22"/>
              </w:rPr>
            </w:pPr>
            <w:r w:rsidRPr="008F25F7">
              <w:rPr>
                <w:color w:val="000000"/>
                <w:sz w:val="22"/>
              </w:rPr>
              <w:t> </w:t>
            </w:r>
          </w:p>
        </w:tc>
      </w:tr>
      <w:tr w:rsidR="0085021F" w:rsidRPr="003B040F" w14:paraId="1FA96631" w14:textId="77777777" w:rsidTr="0085021F">
        <w:trPr>
          <w:trHeight w:val="223"/>
        </w:trPr>
        <w:tc>
          <w:tcPr>
            <w:tcW w:w="632" w:type="dxa"/>
            <w:vMerge/>
            <w:tcBorders>
              <w:top w:val="nil"/>
              <w:left w:val="single" w:sz="4" w:space="0" w:color="auto"/>
              <w:bottom w:val="single" w:sz="4" w:space="0" w:color="auto"/>
              <w:right w:val="single" w:sz="4" w:space="0" w:color="auto"/>
            </w:tcBorders>
            <w:textDirection w:val="btLr"/>
            <w:vAlign w:val="center"/>
            <w:hideMark/>
          </w:tcPr>
          <w:p w14:paraId="6F956DC9" w14:textId="77777777" w:rsidR="0085021F" w:rsidRPr="008F25F7" w:rsidRDefault="0085021F" w:rsidP="0085021F">
            <w:pPr>
              <w:ind w:left="113" w:right="113"/>
              <w:rPr>
                <w:color w:val="000000"/>
                <w:sz w:val="22"/>
              </w:rPr>
            </w:pPr>
          </w:p>
        </w:tc>
        <w:tc>
          <w:tcPr>
            <w:tcW w:w="924" w:type="dxa"/>
            <w:vMerge/>
            <w:tcBorders>
              <w:top w:val="nil"/>
              <w:left w:val="single" w:sz="4" w:space="0" w:color="auto"/>
              <w:bottom w:val="single" w:sz="4" w:space="0" w:color="auto"/>
              <w:right w:val="single" w:sz="4" w:space="0" w:color="auto"/>
            </w:tcBorders>
            <w:textDirection w:val="btLr"/>
            <w:vAlign w:val="center"/>
            <w:hideMark/>
          </w:tcPr>
          <w:p w14:paraId="52A1AC75" w14:textId="77777777" w:rsidR="0085021F" w:rsidRPr="008F25F7" w:rsidRDefault="0085021F" w:rsidP="0085021F">
            <w:pPr>
              <w:ind w:left="113" w:right="113"/>
              <w:rPr>
                <w:color w:val="000000"/>
                <w:sz w:val="22"/>
              </w:rPr>
            </w:pPr>
          </w:p>
        </w:tc>
        <w:tc>
          <w:tcPr>
            <w:tcW w:w="770" w:type="dxa"/>
            <w:vMerge/>
            <w:tcBorders>
              <w:top w:val="nil"/>
              <w:left w:val="single" w:sz="4" w:space="0" w:color="auto"/>
              <w:bottom w:val="single" w:sz="4" w:space="0" w:color="auto"/>
              <w:right w:val="single" w:sz="4" w:space="0" w:color="auto"/>
            </w:tcBorders>
            <w:textDirection w:val="btLr"/>
            <w:vAlign w:val="center"/>
            <w:hideMark/>
          </w:tcPr>
          <w:p w14:paraId="1F61E8D6" w14:textId="77777777" w:rsidR="0085021F" w:rsidRPr="008F25F7" w:rsidRDefault="0085021F" w:rsidP="0085021F">
            <w:pPr>
              <w:ind w:left="113" w:right="113"/>
              <w:rPr>
                <w:color w:val="000000"/>
                <w:sz w:val="22"/>
              </w:rPr>
            </w:pPr>
          </w:p>
        </w:tc>
        <w:tc>
          <w:tcPr>
            <w:tcW w:w="769" w:type="dxa"/>
            <w:vMerge/>
            <w:tcBorders>
              <w:top w:val="nil"/>
              <w:left w:val="single" w:sz="4" w:space="0" w:color="auto"/>
              <w:bottom w:val="single" w:sz="4" w:space="0" w:color="auto"/>
              <w:right w:val="single" w:sz="4" w:space="0" w:color="auto"/>
            </w:tcBorders>
            <w:textDirection w:val="btLr"/>
            <w:vAlign w:val="center"/>
            <w:hideMark/>
          </w:tcPr>
          <w:p w14:paraId="0A2E158A" w14:textId="77777777" w:rsidR="0085021F" w:rsidRPr="008F25F7" w:rsidRDefault="0085021F" w:rsidP="0085021F">
            <w:pPr>
              <w:ind w:left="113" w:right="113"/>
              <w:rPr>
                <w:color w:val="000000"/>
                <w:sz w:val="22"/>
              </w:rPr>
            </w:pPr>
          </w:p>
        </w:tc>
        <w:tc>
          <w:tcPr>
            <w:tcW w:w="843" w:type="dxa"/>
            <w:vMerge/>
            <w:tcBorders>
              <w:top w:val="nil"/>
              <w:left w:val="single" w:sz="4" w:space="0" w:color="auto"/>
              <w:bottom w:val="single" w:sz="4" w:space="0" w:color="auto"/>
              <w:right w:val="single" w:sz="4" w:space="0" w:color="auto"/>
            </w:tcBorders>
            <w:vAlign w:val="center"/>
            <w:hideMark/>
          </w:tcPr>
          <w:p w14:paraId="24FD00AA" w14:textId="77777777" w:rsidR="0085021F" w:rsidRPr="008F25F7" w:rsidRDefault="0085021F" w:rsidP="0085021F">
            <w:pPr>
              <w:rPr>
                <w:color w:val="000000"/>
                <w:sz w:val="22"/>
              </w:rPr>
            </w:pPr>
          </w:p>
        </w:tc>
        <w:tc>
          <w:tcPr>
            <w:tcW w:w="543" w:type="dxa"/>
            <w:vMerge/>
            <w:tcBorders>
              <w:top w:val="nil"/>
              <w:left w:val="single" w:sz="4" w:space="0" w:color="auto"/>
              <w:bottom w:val="single" w:sz="4" w:space="0" w:color="auto"/>
              <w:right w:val="single" w:sz="4" w:space="0" w:color="auto"/>
            </w:tcBorders>
            <w:vAlign w:val="center"/>
            <w:hideMark/>
          </w:tcPr>
          <w:p w14:paraId="190F2FB5" w14:textId="77777777" w:rsidR="0085021F" w:rsidRPr="008F25F7" w:rsidRDefault="0085021F" w:rsidP="0085021F">
            <w:pPr>
              <w:rPr>
                <w:color w:val="000000"/>
                <w:sz w:val="22"/>
              </w:rPr>
            </w:pPr>
          </w:p>
        </w:tc>
        <w:tc>
          <w:tcPr>
            <w:tcW w:w="1011" w:type="dxa"/>
            <w:tcBorders>
              <w:top w:val="nil"/>
              <w:left w:val="nil"/>
              <w:bottom w:val="single" w:sz="4" w:space="0" w:color="auto"/>
              <w:right w:val="single" w:sz="4" w:space="0" w:color="auto"/>
            </w:tcBorders>
            <w:shd w:val="clear" w:color="auto" w:fill="auto"/>
            <w:vAlign w:val="center"/>
            <w:hideMark/>
          </w:tcPr>
          <w:p w14:paraId="76A60433" w14:textId="77777777" w:rsidR="0085021F" w:rsidRPr="008F25F7" w:rsidRDefault="0085021F" w:rsidP="0085021F">
            <w:pPr>
              <w:jc w:val="center"/>
              <w:rPr>
                <w:color w:val="000000"/>
                <w:sz w:val="22"/>
              </w:rPr>
            </w:pPr>
            <w:r w:rsidRPr="008F25F7">
              <w:rPr>
                <w:color w:val="000000"/>
                <w:sz w:val="22"/>
              </w:rPr>
              <w:t>28,21</w:t>
            </w:r>
          </w:p>
        </w:tc>
        <w:tc>
          <w:tcPr>
            <w:tcW w:w="593" w:type="dxa"/>
            <w:vMerge/>
            <w:tcBorders>
              <w:top w:val="nil"/>
              <w:left w:val="single" w:sz="4" w:space="0" w:color="auto"/>
              <w:bottom w:val="single" w:sz="4" w:space="0" w:color="auto"/>
              <w:right w:val="single" w:sz="4" w:space="0" w:color="auto"/>
            </w:tcBorders>
            <w:vAlign w:val="center"/>
            <w:hideMark/>
          </w:tcPr>
          <w:p w14:paraId="59FC0360" w14:textId="77777777" w:rsidR="0085021F" w:rsidRPr="008F25F7" w:rsidRDefault="0085021F" w:rsidP="0085021F">
            <w:pPr>
              <w:rPr>
                <w:color w:val="000000"/>
                <w:sz w:val="22"/>
              </w:rPr>
            </w:pPr>
          </w:p>
        </w:tc>
        <w:tc>
          <w:tcPr>
            <w:tcW w:w="1011" w:type="dxa"/>
            <w:tcBorders>
              <w:top w:val="nil"/>
              <w:left w:val="nil"/>
              <w:bottom w:val="single" w:sz="4" w:space="0" w:color="auto"/>
              <w:right w:val="single" w:sz="4" w:space="0" w:color="auto"/>
            </w:tcBorders>
            <w:shd w:val="clear" w:color="auto" w:fill="auto"/>
            <w:vAlign w:val="center"/>
            <w:hideMark/>
          </w:tcPr>
          <w:p w14:paraId="341A549D" w14:textId="77777777" w:rsidR="0085021F" w:rsidRPr="008F25F7" w:rsidRDefault="0085021F" w:rsidP="0085021F">
            <w:pPr>
              <w:jc w:val="center"/>
              <w:rPr>
                <w:color w:val="000000"/>
                <w:sz w:val="22"/>
              </w:rPr>
            </w:pPr>
            <w:r w:rsidRPr="008F25F7">
              <w:rPr>
                <w:color w:val="000000"/>
                <w:sz w:val="22"/>
              </w:rPr>
              <w:t>34,74</w:t>
            </w:r>
          </w:p>
        </w:tc>
        <w:tc>
          <w:tcPr>
            <w:tcW w:w="593" w:type="dxa"/>
            <w:vMerge/>
            <w:tcBorders>
              <w:top w:val="nil"/>
              <w:left w:val="single" w:sz="4" w:space="0" w:color="auto"/>
              <w:bottom w:val="single" w:sz="4" w:space="0" w:color="auto"/>
              <w:right w:val="single" w:sz="4" w:space="0" w:color="auto"/>
            </w:tcBorders>
            <w:vAlign w:val="center"/>
            <w:hideMark/>
          </w:tcPr>
          <w:p w14:paraId="712CE399" w14:textId="77777777" w:rsidR="0085021F" w:rsidRPr="008F25F7" w:rsidRDefault="0085021F" w:rsidP="0085021F">
            <w:pPr>
              <w:rPr>
                <w:color w:val="000000"/>
                <w:sz w:val="22"/>
              </w:rPr>
            </w:pPr>
          </w:p>
        </w:tc>
        <w:tc>
          <w:tcPr>
            <w:tcW w:w="1011" w:type="dxa"/>
            <w:tcBorders>
              <w:top w:val="nil"/>
              <w:left w:val="nil"/>
              <w:bottom w:val="single" w:sz="4" w:space="0" w:color="auto"/>
              <w:right w:val="single" w:sz="4" w:space="0" w:color="auto"/>
            </w:tcBorders>
            <w:shd w:val="clear" w:color="auto" w:fill="auto"/>
            <w:noWrap/>
            <w:vAlign w:val="center"/>
            <w:hideMark/>
          </w:tcPr>
          <w:p w14:paraId="6224593E" w14:textId="77777777" w:rsidR="0085021F" w:rsidRPr="008F25F7" w:rsidRDefault="0085021F" w:rsidP="0085021F">
            <w:pPr>
              <w:jc w:val="center"/>
              <w:rPr>
                <w:color w:val="000000"/>
                <w:sz w:val="22"/>
              </w:rPr>
            </w:pPr>
            <w:r w:rsidRPr="008F25F7">
              <w:rPr>
                <w:color w:val="000000"/>
                <w:sz w:val="22"/>
              </w:rPr>
              <w:t> </w:t>
            </w:r>
          </w:p>
        </w:tc>
        <w:tc>
          <w:tcPr>
            <w:tcW w:w="625" w:type="dxa"/>
            <w:vMerge/>
            <w:tcBorders>
              <w:top w:val="nil"/>
              <w:left w:val="single" w:sz="4" w:space="0" w:color="auto"/>
              <w:bottom w:val="single" w:sz="4" w:space="0" w:color="auto"/>
              <w:right w:val="single" w:sz="4" w:space="0" w:color="auto"/>
            </w:tcBorders>
            <w:vAlign w:val="center"/>
            <w:hideMark/>
          </w:tcPr>
          <w:p w14:paraId="278098AF" w14:textId="77777777" w:rsidR="0085021F" w:rsidRPr="008F25F7" w:rsidRDefault="0085021F" w:rsidP="0085021F">
            <w:pPr>
              <w:rPr>
                <w:color w:val="000000"/>
                <w:sz w:val="22"/>
              </w:rPr>
            </w:pPr>
          </w:p>
        </w:tc>
        <w:tc>
          <w:tcPr>
            <w:tcW w:w="1082" w:type="dxa"/>
            <w:tcBorders>
              <w:top w:val="nil"/>
              <w:left w:val="nil"/>
              <w:bottom w:val="single" w:sz="4" w:space="0" w:color="auto"/>
              <w:right w:val="single" w:sz="4" w:space="0" w:color="auto"/>
            </w:tcBorders>
            <w:shd w:val="clear" w:color="auto" w:fill="auto"/>
            <w:noWrap/>
            <w:vAlign w:val="center"/>
            <w:hideMark/>
          </w:tcPr>
          <w:p w14:paraId="0B6E4067" w14:textId="77777777" w:rsidR="0085021F" w:rsidRPr="008F25F7" w:rsidRDefault="0085021F" w:rsidP="0085021F">
            <w:pPr>
              <w:jc w:val="center"/>
              <w:rPr>
                <w:color w:val="000000"/>
                <w:sz w:val="22"/>
              </w:rPr>
            </w:pPr>
            <w:r w:rsidRPr="008F25F7">
              <w:rPr>
                <w:color w:val="000000"/>
                <w:sz w:val="22"/>
              </w:rPr>
              <w:t> </w:t>
            </w:r>
          </w:p>
        </w:tc>
      </w:tr>
      <w:tr w:rsidR="0085021F" w:rsidRPr="003B040F" w14:paraId="3D050B99" w14:textId="77777777" w:rsidTr="00E76117">
        <w:trPr>
          <w:cantSplit/>
          <w:trHeight w:hRule="exact" w:val="888"/>
        </w:trPr>
        <w:tc>
          <w:tcPr>
            <w:tcW w:w="63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0C2372C" w14:textId="77777777" w:rsidR="0085021F" w:rsidRPr="008F25F7" w:rsidRDefault="0085021F" w:rsidP="0085021F">
            <w:pPr>
              <w:ind w:left="113" w:right="113"/>
              <w:jc w:val="center"/>
              <w:rPr>
                <w:color w:val="000000"/>
                <w:sz w:val="22"/>
              </w:rPr>
            </w:pPr>
            <w:r w:rsidRPr="008F25F7">
              <w:rPr>
                <w:color w:val="000000"/>
                <w:sz w:val="22"/>
              </w:rPr>
              <w:t>5,6-6,0</w:t>
            </w:r>
          </w:p>
        </w:tc>
        <w:tc>
          <w:tcPr>
            <w:tcW w:w="92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5CB76DC" w14:textId="77777777" w:rsidR="0085021F" w:rsidRPr="008F25F7" w:rsidRDefault="0085021F" w:rsidP="0085021F">
            <w:pPr>
              <w:ind w:left="113" w:right="113"/>
              <w:jc w:val="center"/>
              <w:rPr>
                <w:color w:val="000000"/>
                <w:sz w:val="22"/>
              </w:rPr>
            </w:pPr>
            <w:r w:rsidRPr="008F25F7">
              <w:rPr>
                <w:color w:val="000000"/>
                <w:sz w:val="22"/>
              </w:rPr>
              <w:t>151-250</w:t>
            </w:r>
          </w:p>
        </w:tc>
        <w:tc>
          <w:tcPr>
            <w:tcW w:w="77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99BDAFF" w14:textId="77777777" w:rsidR="0085021F" w:rsidRPr="008F25F7" w:rsidRDefault="0085021F" w:rsidP="0085021F">
            <w:pPr>
              <w:ind w:left="113" w:right="113"/>
              <w:jc w:val="center"/>
              <w:rPr>
                <w:color w:val="000000"/>
                <w:sz w:val="22"/>
              </w:rPr>
            </w:pPr>
            <w:r w:rsidRPr="008F25F7">
              <w:rPr>
                <w:color w:val="000000"/>
                <w:sz w:val="22"/>
              </w:rPr>
              <w:t>171-250</w:t>
            </w:r>
          </w:p>
        </w:tc>
        <w:tc>
          <w:tcPr>
            <w:tcW w:w="76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B2D32E5" w14:textId="77777777" w:rsidR="0085021F" w:rsidRPr="008F25F7" w:rsidRDefault="0085021F" w:rsidP="0085021F">
            <w:pPr>
              <w:ind w:left="113" w:right="113"/>
              <w:jc w:val="center"/>
              <w:rPr>
                <w:color w:val="000000"/>
                <w:sz w:val="22"/>
              </w:rPr>
            </w:pPr>
            <w:r w:rsidRPr="008F25F7">
              <w:rPr>
                <w:color w:val="000000"/>
                <w:sz w:val="22"/>
              </w:rPr>
              <w:t>3,01-4,00</w:t>
            </w:r>
          </w:p>
        </w:tc>
        <w:tc>
          <w:tcPr>
            <w:tcW w:w="843" w:type="dxa"/>
            <w:vMerge w:val="restart"/>
            <w:tcBorders>
              <w:top w:val="nil"/>
              <w:left w:val="single" w:sz="4" w:space="0" w:color="auto"/>
              <w:bottom w:val="single" w:sz="4" w:space="0" w:color="auto"/>
              <w:right w:val="single" w:sz="4" w:space="0" w:color="auto"/>
            </w:tcBorders>
            <w:shd w:val="clear" w:color="auto" w:fill="auto"/>
            <w:vAlign w:val="center"/>
            <w:hideMark/>
          </w:tcPr>
          <w:p w14:paraId="60062EE4" w14:textId="77777777" w:rsidR="0085021F" w:rsidRPr="008F25F7" w:rsidRDefault="0085021F" w:rsidP="0085021F">
            <w:pPr>
              <w:jc w:val="center"/>
              <w:rPr>
                <w:color w:val="000000"/>
                <w:sz w:val="22"/>
              </w:rPr>
            </w:pPr>
            <w:r w:rsidRPr="008F25F7">
              <w:rPr>
                <w:color w:val="000000"/>
                <w:sz w:val="22"/>
              </w:rPr>
              <w:t>1</w:t>
            </w:r>
          </w:p>
        </w:tc>
        <w:tc>
          <w:tcPr>
            <w:tcW w:w="543" w:type="dxa"/>
            <w:vMerge w:val="restart"/>
            <w:tcBorders>
              <w:top w:val="nil"/>
              <w:left w:val="single" w:sz="4" w:space="0" w:color="auto"/>
              <w:bottom w:val="single" w:sz="4" w:space="0" w:color="auto"/>
              <w:right w:val="single" w:sz="4" w:space="0" w:color="auto"/>
            </w:tcBorders>
            <w:shd w:val="clear" w:color="auto" w:fill="auto"/>
            <w:vAlign w:val="center"/>
            <w:hideMark/>
          </w:tcPr>
          <w:p w14:paraId="6841C767" w14:textId="77777777" w:rsidR="0085021F" w:rsidRPr="008F25F7" w:rsidRDefault="0085021F" w:rsidP="0085021F">
            <w:pPr>
              <w:jc w:val="center"/>
              <w:rPr>
                <w:color w:val="000000"/>
                <w:sz w:val="22"/>
              </w:rPr>
            </w:pPr>
            <w:r w:rsidRPr="008F25F7">
              <w:rPr>
                <w:color w:val="000000"/>
                <w:sz w:val="22"/>
              </w:rPr>
              <w:t>30</w:t>
            </w:r>
          </w:p>
        </w:tc>
        <w:tc>
          <w:tcPr>
            <w:tcW w:w="1011" w:type="dxa"/>
            <w:tcBorders>
              <w:top w:val="nil"/>
              <w:left w:val="nil"/>
              <w:bottom w:val="single" w:sz="4" w:space="0" w:color="auto"/>
              <w:right w:val="single" w:sz="4" w:space="0" w:color="auto"/>
            </w:tcBorders>
            <w:shd w:val="clear" w:color="auto" w:fill="auto"/>
            <w:vAlign w:val="center"/>
            <w:hideMark/>
          </w:tcPr>
          <w:p w14:paraId="3E8BADCF" w14:textId="77777777" w:rsidR="0085021F" w:rsidRPr="008F25F7" w:rsidRDefault="0085021F" w:rsidP="0085021F">
            <w:pPr>
              <w:jc w:val="center"/>
              <w:rPr>
                <w:color w:val="000000"/>
                <w:sz w:val="22"/>
              </w:rPr>
            </w:pPr>
            <w:r w:rsidRPr="008F25F7">
              <w:rPr>
                <w:color w:val="000000"/>
                <w:sz w:val="22"/>
              </w:rPr>
              <w:t>2934,6</w:t>
            </w:r>
          </w:p>
        </w:tc>
        <w:tc>
          <w:tcPr>
            <w:tcW w:w="593" w:type="dxa"/>
            <w:vMerge w:val="restart"/>
            <w:tcBorders>
              <w:top w:val="nil"/>
              <w:left w:val="single" w:sz="4" w:space="0" w:color="auto"/>
              <w:bottom w:val="single" w:sz="4" w:space="0" w:color="auto"/>
              <w:right w:val="single" w:sz="4" w:space="0" w:color="auto"/>
            </w:tcBorders>
            <w:shd w:val="clear" w:color="auto" w:fill="auto"/>
            <w:vAlign w:val="center"/>
            <w:hideMark/>
          </w:tcPr>
          <w:p w14:paraId="0F97AD8D" w14:textId="77777777" w:rsidR="0085021F" w:rsidRPr="008F25F7" w:rsidRDefault="0085021F" w:rsidP="0085021F">
            <w:pPr>
              <w:jc w:val="center"/>
              <w:rPr>
                <w:color w:val="000000"/>
                <w:sz w:val="22"/>
              </w:rPr>
            </w:pPr>
            <w:r w:rsidRPr="008F25F7">
              <w:rPr>
                <w:color w:val="000000"/>
                <w:sz w:val="22"/>
              </w:rPr>
              <w:t>40</w:t>
            </w:r>
          </w:p>
        </w:tc>
        <w:tc>
          <w:tcPr>
            <w:tcW w:w="1011" w:type="dxa"/>
            <w:tcBorders>
              <w:top w:val="nil"/>
              <w:left w:val="nil"/>
              <w:bottom w:val="single" w:sz="4" w:space="0" w:color="auto"/>
              <w:right w:val="single" w:sz="4" w:space="0" w:color="auto"/>
            </w:tcBorders>
            <w:shd w:val="clear" w:color="auto" w:fill="auto"/>
            <w:vAlign w:val="center"/>
            <w:hideMark/>
          </w:tcPr>
          <w:p w14:paraId="48E9BB69" w14:textId="77777777" w:rsidR="0085021F" w:rsidRPr="008F25F7" w:rsidRDefault="0085021F" w:rsidP="0085021F">
            <w:pPr>
              <w:jc w:val="center"/>
              <w:rPr>
                <w:color w:val="000000"/>
                <w:sz w:val="22"/>
              </w:rPr>
            </w:pPr>
            <w:r w:rsidRPr="008F25F7">
              <w:rPr>
                <w:color w:val="000000"/>
                <w:sz w:val="22"/>
              </w:rPr>
              <w:t>2403,6</w:t>
            </w:r>
          </w:p>
        </w:tc>
        <w:tc>
          <w:tcPr>
            <w:tcW w:w="593" w:type="dxa"/>
            <w:vMerge w:val="restart"/>
            <w:tcBorders>
              <w:top w:val="nil"/>
              <w:left w:val="single" w:sz="4" w:space="0" w:color="auto"/>
              <w:bottom w:val="single" w:sz="4" w:space="0" w:color="auto"/>
              <w:right w:val="single" w:sz="4" w:space="0" w:color="auto"/>
            </w:tcBorders>
            <w:shd w:val="clear" w:color="auto" w:fill="auto"/>
            <w:vAlign w:val="center"/>
            <w:hideMark/>
          </w:tcPr>
          <w:p w14:paraId="49C78608" w14:textId="77777777" w:rsidR="0085021F" w:rsidRPr="008F25F7" w:rsidRDefault="0085021F" w:rsidP="0085021F">
            <w:pPr>
              <w:jc w:val="center"/>
              <w:rPr>
                <w:color w:val="000000"/>
                <w:sz w:val="22"/>
              </w:rPr>
            </w:pPr>
            <w:r w:rsidRPr="008F25F7">
              <w:rPr>
                <w:color w:val="000000"/>
                <w:sz w:val="22"/>
              </w:rPr>
              <w:t>8</w:t>
            </w:r>
          </w:p>
        </w:tc>
        <w:tc>
          <w:tcPr>
            <w:tcW w:w="1011" w:type="dxa"/>
            <w:tcBorders>
              <w:top w:val="nil"/>
              <w:left w:val="nil"/>
              <w:bottom w:val="single" w:sz="4" w:space="0" w:color="auto"/>
              <w:right w:val="single" w:sz="4" w:space="0" w:color="auto"/>
            </w:tcBorders>
            <w:shd w:val="clear" w:color="auto" w:fill="auto"/>
            <w:vAlign w:val="center"/>
            <w:hideMark/>
          </w:tcPr>
          <w:p w14:paraId="066DC769" w14:textId="77777777" w:rsidR="0085021F" w:rsidRPr="008F25F7" w:rsidRDefault="0085021F" w:rsidP="0085021F">
            <w:pPr>
              <w:jc w:val="center"/>
              <w:rPr>
                <w:color w:val="000000"/>
                <w:sz w:val="22"/>
              </w:rPr>
            </w:pPr>
            <w:r w:rsidRPr="008F25F7">
              <w:rPr>
                <w:color w:val="000000"/>
                <w:sz w:val="22"/>
              </w:rPr>
              <w:t>219</w:t>
            </w:r>
          </w:p>
        </w:tc>
        <w:tc>
          <w:tcPr>
            <w:tcW w:w="625" w:type="dxa"/>
            <w:vMerge w:val="restart"/>
            <w:tcBorders>
              <w:top w:val="nil"/>
              <w:left w:val="single" w:sz="4" w:space="0" w:color="auto"/>
              <w:bottom w:val="single" w:sz="4" w:space="0" w:color="auto"/>
              <w:right w:val="single" w:sz="4" w:space="0" w:color="auto"/>
            </w:tcBorders>
            <w:shd w:val="clear" w:color="auto" w:fill="auto"/>
            <w:vAlign w:val="center"/>
            <w:hideMark/>
          </w:tcPr>
          <w:p w14:paraId="3C87CD34" w14:textId="77777777" w:rsidR="0085021F" w:rsidRPr="008F25F7" w:rsidRDefault="0085021F" w:rsidP="0085021F">
            <w:pPr>
              <w:jc w:val="center"/>
              <w:rPr>
                <w:color w:val="000000"/>
                <w:sz w:val="22"/>
              </w:rPr>
            </w:pPr>
            <w:r w:rsidRPr="008F25F7">
              <w:rPr>
                <w:color w:val="000000"/>
                <w:sz w:val="22"/>
              </w:rPr>
              <w:t>60</w:t>
            </w:r>
          </w:p>
        </w:tc>
        <w:tc>
          <w:tcPr>
            <w:tcW w:w="1082" w:type="dxa"/>
            <w:tcBorders>
              <w:top w:val="nil"/>
              <w:left w:val="nil"/>
              <w:bottom w:val="single" w:sz="4" w:space="0" w:color="auto"/>
              <w:right w:val="single" w:sz="4" w:space="0" w:color="auto"/>
            </w:tcBorders>
            <w:shd w:val="clear" w:color="auto" w:fill="auto"/>
            <w:vAlign w:val="center"/>
            <w:hideMark/>
          </w:tcPr>
          <w:p w14:paraId="40D8175C" w14:textId="77777777" w:rsidR="0085021F" w:rsidRPr="008F25F7" w:rsidRDefault="0085021F" w:rsidP="0085021F">
            <w:pPr>
              <w:jc w:val="center"/>
              <w:rPr>
                <w:color w:val="000000"/>
                <w:sz w:val="22"/>
              </w:rPr>
            </w:pPr>
            <w:r w:rsidRPr="008F25F7">
              <w:rPr>
                <w:color w:val="000000"/>
                <w:sz w:val="22"/>
              </w:rPr>
              <w:t>3468,9</w:t>
            </w:r>
          </w:p>
        </w:tc>
      </w:tr>
      <w:tr w:rsidR="0085021F" w:rsidRPr="003B040F" w14:paraId="4B8E3F10" w14:textId="77777777" w:rsidTr="00E76117">
        <w:trPr>
          <w:trHeight w:val="351"/>
        </w:trPr>
        <w:tc>
          <w:tcPr>
            <w:tcW w:w="632" w:type="dxa"/>
            <w:vMerge/>
            <w:tcBorders>
              <w:top w:val="nil"/>
              <w:left w:val="single" w:sz="4" w:space="0" w:color="auto"/>
              <w:bottom w:val="single" w:sz="4" w:space="0" w:color="auto"/>
              <w:right w:val="single" w:sz="4" w:space="0" w:color="auto"/>
            </w:tcBorders>
            <w:textDirection w:val="btLr"/>
            <w:vAlign w:val="center"/>
            <w:hideMark/>
          </w:tcPr>
          <w:p w14:paraId="059ACAFF" w14:textId="77777777" w:rsidR="0085021F" w:rsidRPr="008F25F7" w:rsidRDefault="0085021F" w:rsidP="0085021F">
            <w:pPr>
              <w:ind w:left="113" w:right="113"/>
              <w:rPr>
                <w:color w:val="000000"/>
                <w:sz w:val="22"/>
              </w:rPr>
            </w:pPr>
          </w:p>
        </w:tc>
        <w:tc>
          <w:tcPr>
            <w:tcW w:w="924" w:type="dxa"/>
            <w:vMerge/>
            <w:tcBorders>
              <w:top w:val="nil"/>
              <w:left w:val="single" w:sz="4" w:space="0" w:color="auto"/>
              <w:bottom w:val="single" w:sz="4" w:space="0" w:color="auto"/>
              <w:right w:val="single" w:sz="4" w:space="0" w:color="auto"/>
            </w:tcBorders>
            <w:textDirection w:val="btLr"/>
            <w:vAlign w:val="center"/>
            <w:hideMark/>
          </w:tcPr>
          <w:p w14:paraId="1E6A4705" w14:textId="77777777" w:rsidR="0085021F" w:rsidRPr="008F25F7" w:rsidRDefault="0085021F" w:rsidP="0085021F">
            <w:pPr>
              <w:ind w:left="113" w:right="113"/>
              <w:rPr>
                <w:color w:val="000000"/>
                <w:sz w:val="22"/>
              </w:rPr>
            </w:pPr>
          </w:p>
        </w:tc>
        <w:tc>
          <w:tcPr>
            <w:tcW w:w="770" w:type="dxa"/>
            <w:vMerge/>
            <w:tcBorders>
              <w:top w:val="nil"/>
              <w:left w:val="single" w:sz="4" w:space="0" w:color="auto"/>
              <w:bottom w:val="single" w:sz="4" w:space="0" w:color="auto"/>
              <w:right w:val="single" w:sz="4" w:space="0" w:color="auto"/>
            </w:tcBorders>
            <w:textDirection w:val="btLr"/>
            <w:vAlign w:val="center"/>
            <w:hideMark/>
          </w:tcPr>
          <w:p w14:paraId="6E334F00" w14:textId="77777777" w:rsidR="0085021F" w:rsidRPr="008F25F7" w:rsidRDefault="0085021F" w:rsidP="0085021F">
            <w:pPr>
              <w:ind w:left="113" w:right="113"/>
              <w:rPr>
                <w:color w:val="000000"/>
                <w:sz w:val="22"/>
              </w:rPr>
            </w:pPr>
          </w:p>
        </w:tc>
        <w:tc>
          <w:tcPr>
            <w:tcW w:w="769" w:type="dxa"/>
            <w:vMerge/>
            <w:tcBorders>
              <w:top w:val="nil"/>
              <w:left w:val="single" w:sz="4" w:space="0" w:color="auto"/>
              <w:bottom w:val="single" w:sz="4" w:space="0" w:color="auto"/>
              <w:right w:val="single" w:sz="4" w:space="0" w:color="auto"/>
            </w:tcBorders>
            <w:textDirection w:val="btLr"/>
            <w:vAlign w:val="center"/>
            <w:hideMark/>
          </w:tcPr>
          <w:p w14:paraId="416A9814" w14:textId="77777777" w:rsidR="0085021F" w:rsidRPr="008F25F7" w:rsidRDefault="0085021F" w:rsidP="0085021F">
            <w:pPr>
              <w:ind w:left="113" w:right="113"/>
              <w:rPr>
                <w:color w:val="000000"/>
                <w:sz w:val="22"/>
              </w:rPr>
            </w:pPr>
          </w:p>
        </w:tc>
        <w:tc>
          <w:tcPr>
            <w:tcW w:w="843" w:type="dxa"/>
            <w:vMerge/>
            <w:tcBorders>
              <w:top w:val="nil"/>
              <w:left w:val="single" w:sz="4" w:space="0" w:color="auto"/>
              <w:bottom w:val="single" w:sz="4" w:space="0" w:color="auto"/>
              <w:right w:val="single" w:sz="4" w:space="0" w:color="auto"/>
            </w:tcBorders>
            <w:vAlign w:val="center"/>
            <w:hideMark/>
          </w:tcPr>
          <w:p w14:paraId="31591274" w14:textId="77777777" w:rsidR="0085021F" w:rsidRPr="008F25F7" w:rsidRDefault="0085021F" w:rsidP="0085021F">
            <w:pPr>
              <w:rPr>
                <w:color w:val="000000"/>
                <w:sz w:val="22"/>
              </w:rPr>
            </w:pPr>
          </w:p>
        </w:tc>
        <w:tc>
          <w:tcPr>
            <w:tcW w:w="543" w:type="dxa"/>
            <w:vMerge/>
            <w:tcBorders>
              <w:top w:val="nil"/>
              <w:left w:val="single" w:sz="4" w:space="0" w:color="auto"/>
              <w:bottom w:val="single" w:sz="4" w:space="0" w:color="auto"/>
              <w:right w:val="single" w:sz="4" w:space="0" w:color="auto"/>
            </w:tcBorders>
            <w:vAlign w:val="center"/>
            <w:hideMark/>
          </w:tcPr>
          <w:p w14:paraId="4125C827" w14:textId="77777777" w:rsidR="0085021F" w:rsidRPr="008F25F7" w:rsidRDefault="0085021F" w:rsidP="0085021F">
            <w:pPr>
              <w:rPr>
                <w:color w:val="000000"/>
                <w:sz w:val="22"/>
              </w:rPr>
            </w:pPr>
          </w:p>
        </w:tc>
        <w:tc>
          <w:tcPr>
            <w:tcW w:w="1011" w:type="dxa"/>
            <w:tcBorders>
              <w:top w:val="nil"/>
              <w:left w:val="nil"/>
              <w:bottom w:val="single" w:sz="4" w:space="0" w:color="auto"/>
              <w:right w:val="single" w:sz="4" w:space="0" w:color="auto"/>
            </w:tcBorders>
            <w:shd w:val="clear" w:color="auto" w:fill="auto"/>
            <w:vAlign w:val="center"/>
            <w:hideMark/>
          </w:tcPr>
          <w:p w14:paraId="617C5C1A" w14:textId="77777777" w:rsidR="0085021F" w:rsidRPr="008F25F7" w:rsidRDefault="0085021F" w:rsidP="0085021F">
            <w:pPr>
              <w:jc w:val="center"/>
              <w:rPr>
                <w:color w:val="000000"/>
                <w:sz w:val="22"/>
              </w:rPr>
            </w:pPr>
            <w:r w:rsidRPr="008F25F7">
              <w:rPr>
                <w:color w:val="000000"/>
                <w:sz w:val="22"/>
              </w:rPr>
              <w:t>70,39</w:t>
            </w:r>
          </w:p>
        </w:tc>
        <w:tc>
          <w:tcPr>
            <w:tcW w:w="593" w:type="dxa"/>
            <w:vMerge/>
            <w:tcBorders>
              <w:top w:val="nil"/>
              <w:left w:val="single" w:sz="4" w:space="0" w:color="auto"/>
              <w:bottom w:val="single" w:sz="4" w:space="0" w:color="auto"/>
              <w:right w:val="single" w:sz="4" w:space="0" w:color="auto"/>
            </w:tcBorders>
            <w:vAlign w:val="center"/>
            <w:hideMark/>
          </w:tcPr>
          <w:p w14:paraId="7AE64CC6" w14:textId="77777777" w:rsidR="0085021F" w:rsidRPr="008F25F7" w:rsidRDefault="0085021F" w:rsidP="0085021F">
            <w:pPr>
              <w:rPr>
                <w:color w:val="000000"/>
                <w:sz w:val="22"/>
              </w:rPr>
            </w:pPr>
          </w:p>
        </w:tc>
        <w:tc>
          <w:tcPr>
            <w:tcW w:w="1011" w:type="dxa"/>
            <w:tcBorders>
              <w:top w:val="nil"/>
              <w:left w:val="nil"/>
              <w:bottom w:val="single" w:sz="4" w:space="0" w:color="auto"/>
              <w:right w:val="single" w:sz="4" w:space="0" w:color="auto"/>
            </w:tcBorders>
            <w:shd w:val="clear" w:color="auto" w:fill="auto"/>
            <w:vAlign w:val="center"/>
            <w:hideMark/>
          </w:tcPr>
          <w:p w14:paraId="701C4761" w14:textId="77777777" w:rsidR="0085021F" w:rsidRPr="008F25F7" w:rsidRDefault="0085021F" w:rsidP="0085021F">
            <w:pPr>
              <w:jc w:val="center"/>
              <w:rPr>
                <w:color w:val="000000"/>
                <w:sz w:val="22"/>
              </w:rPr>
            </w:pPr>
            <w:r w:rsidRPr="008F25F7">
              <w:rPr>
                <w:color w:val="000000"/>
                <w:sz w:val="22"/>
              </w:rPr>
              <w:t>57,65</w:t>
            </w:r>
          </w:p>
        </w:tc>
        <w:tc>
          <w:tcPr>
            <w:tcW w:w="593" w:type="dxa"/>
            <w:vMerge/>
            <w:tcBorders>
              <w:top w:val="nil"/>
              <w:left w:val="single" w:sz="4" w:space="0" w:color="auto"/>
              <w:bottom w:val="single" w:sz="4" w:space="0" w:color="auto"/>
              <w:right w:val="single" w:sz="4" w:space="0" w:color="auto"/>
            </w:tcBorders>
            <w:vAlign w:val="center"/>
            <w:hideMark/>
          </w:tcPr>
          <w:p w14:paraId="07EB5365" w14:textId="77777777" w:rsidR="0085021F" w:rsidRPr="008F25F7" w:rsidRDefault="0085021F" w:rsidP="0085021F">
            <w:pPr>
              <w:rPr>
                <w:color w:val="000000"/>
                <w:sz w:val="22"/>
              </w:rPr>
            </w:pPr>
          </w:p>
        </w:tc>
        <w:tc>
          <w:tcPr>
            <w:tcW w:w="1011" w:type="dxa"/>
            <w:tcBorders>
              <w:top w:val="nil"/>
              <w:left w:val="nil"/>
              <w:bottom w:val="single" w:sz="4" w:space="0" w:color="auto"/>
              <w:right w:val="single" w:sz="4" w:space="0" w:color="auto"/>
            </w:tcBorders>
            <w:shd w:val="clear" w:color="auto" w:fill="auto"/>
            <w:vAlign w:val="center"/>
            <w:hideMark/>
          </w:tcPr>
          <w:p w14:paraId="69EB069B" w14:textId="77777777" w:rsidR="0085021F" w:rsidRPr="008F25F7" w:rsidRDefault="0085021F" w:rsidP="0085021F">
            <w:pPr>
              <w:jc w:val="center"/>
              <w:rPr>
                <w:color w:val="000000"/>
                <w:sz w:val="22"/>
              </w:rPr>
            </w:pPr>
            <w:r w:rsidRPr="008F25F7">
              <w:rPr>
                <w:color w:val="000000"/>
                <w:sz w:val="22"/>
              </w:rPr>
              <w:t>5,25</w:t>
            </w:r>
          </w:p>
        </w:tc>
        <w:tc>
          <w:tcPr>
            <w:tcW w:w="625" w:type="dxa"/>
            <w:vMerge/>
            <w:tcBorders>
              <w:top w:val="nil"/>
              <w:left w:val="single" w:sz="4" w:space="0" w:color="auto"/>
              <w:bottom w:val="single" w:sz="4" w:space="0" w:color="auto"/>
              <w:right w:val="single" w:sz="4" w:space="0" w:color="auto"/>
            </w:tcBorders>
            <w:vAlign w:val="center"/>
            <w:hideMark/>
          </w:tcPr>
          <w:p w14:paraId="78695BFF" w14:textId="77777777" w:rsidR="0085021F" w:rsidRPr="008F25F7" w:rsidRDefault="0085021F" w:rsidP="0085021F">
            <w:pPr>
              <w:rPr>
                <w:color w:val="000000"/>
                <w:sz w:val="22"/>
              </w:rPr>
            </w:pPr>
          </w:p>
        </w:tc>
        <w:tc>
          <w:tcPr>
            <w:tcW w:w="1082" w:type="dxa"/>
            <w:tcBorders>
              <w:top w:val="nil"/>
              <w:left w:val="nil"/>
              <w:bottom w:val="single" w:sz="4" w:space="0" w:color="auto"/>
              <w:right w:val="single" w:sz="4" w:space="0" w:color="auto"/>
            </w:tcBorders>
            <w:shd w:val="clear" w:color="auto" w:fill="auto"/>
            <w:vAlign w:val="center"/>
            <w:hideMark/>
          </w:tcPr>
          <w:p w14:paraId="7CFB30DB" w14:textId="77777777" w:rsidR="0085021F" w:rsidRPr="008F25F7" w:rsidRDefault="0085021F" w:rsidP="0085021F">
            <w:pPr>
              <w:jc w:val="center"/>
              <w:rPr>
                <w:color w:val="000000"/>
                <w:sz w:val="22"/>
              </w:rPr>
            </w:pPr>
            <w:r w:rsidRPr="008F25F7">
              <w:rPr>
                <w:color w:val="000000"/>
                <w:sz w:val="22"/>
              </w:rPr>
              <w:t>83,2</w:t>
            </w:r>
          </w:p>
        </w:tc>
      </w:tr>
      <w:tr w:rsidR="0085021F" w:rsidRPr="003B040F" w14:paraId="1339D328" w14:textId="77777777" w:rsidTr="0085021F">
        <w:trPr>
          <w:trHeight w:val="223"/>
        </w:trPr>
        <w:tc>
          <w:tcPr>
            <w:tcW w:w="632" w:type="dxa"/>
            <w:vMerge/>
            <w:tcBorders>
              <w:top w:val="nil"/>
              <w:left w:val="single" w:sz="4" w:space="0" w:color="auto"/>
              <w:bottom w:val="single" w:sz="4" w:space="0" w:color="auto"/>
              <w:right w:val="single" w:sz="4" w:space="0" w:color="auto"/>
            </w:tcBorders>
            <w:textDirection w:val="btLr"/>
            <w:vAlign w:val="center"/>
            <w:hideMark/>
          </w:tcPr>
          <w:p w14:paraId="2B162C3E" w14:textId="77777777" w:rsidR="0085021F" w:rsidRPr="008F25F7" w:rsidRDefault="0085021F" w:rsidP="0085021F">
            <w:pPr>
              <w:ind w:left="113" w:right="113"/>
              <w:rPr>
                <w:color w:val="000000"/>
                <w:sz w:val="22"/>
              </w:rPr>
            </w:pPr>
          </w:p>
        </w:tc>
        <w:tc>
          <w:tcPr>
            <w:tcW w:w="924" w:type="dxa"/>
            <w:vMerge/>
            <w:tcBorders>
              <w:top w:val="nil"/>
              <w:left w:val="single" w:sz="4" w:space="0" w:color="auto"/>
              <w:bottom w:val="single" w:sz="4" w:space="0" w:color="auto"/>
              <w:right w:val="single" w:sz="4" w:space="0" w:color="auto"/>
            </w:tcBorders>
            <w:textDirection w:val="btLr"/>
            <w:vAlign w:val="center"/>
            <w:hideMark/>
          </w:tcPr>
          <w:p w14:paraId="0CAC21CA" w14:textId="77777777" w:rsidR="0085021F" w:rsidRPr="008F25F7" w:rsidRDefault="0085021F" w:rsidP="0085021F">
            <w:pPr>
              <w:ind w:left="113" w:right="113"/>
              <w:rPr>
                <w:color w:val="000000"/>
                <w:sz w:val="22"/>
              </w:rPr>
            </w:pPr>
          </w:p>
        </w:tc>
        <w:tc>
          <w:tcPr>
            <w:tcW w:w="770" w:type="dxa"/>
            <w:vMerge/>
            <w:tcBorders>
              <w:top w:val="nil"/>
              <w:left w:val="single" w:sz="4" w:space="0" w:color="auto"/>
              <w:bottom w:val="single" w:sz="4" w:space="0" w:color="auto"/>
              <w:right w:val="single" w:sz="4" w:space="0" w:color="auto"/>
            </w:tcBorders>
            <w:textDirection w:val="btLr"/>
            <w:vAlign w:val="center"/>
            <w:hideMark/>
          </w:tcPr>
          <w:p w14:paraId="4298FF00" w14:textId="77777777" w:rsidR="0085021F" w:rsidRPr="008F25F7" w:rsidRDefault="0085021F" w:rsidP="0085021F">
            <w:pPr>
              <w:ind w:left="113" w:right="113"/>
              <w:rPr>
                <w:color w:val="000000"/>
                <w:sz w:val="22"/>
              </w:rPr>
            </w:pPr>
          </w:p>
        </w:tc>
        <w:tc>
          <w:tcPr>
            <w:tcW w:w="769" w:type="dxa"/>
            <w:vMerge/>
            <w:tcBorders>
              <w:top w:val="nil"/>
              <w:left w:val="single" w:sz="4" w:space="0" w:color="auto"/>
              <w:bottom w:val="single" w:sz="4" w:space="0" w:color="auto"/>
              <w:right w:val="single" w:sz="4" w:space="0" w:color="auto"/>
            </w:tcBorders>
            <w:textDirection w:val="btLr"/>
            <w:vAlign w:val="center"/>
            <w:hideMark/>
          </w:tcPr>
          <w:p w14:paraId="027B7AD2" w14:textId="77777777" w:rsidR="0085021F" w:rsidRPr="008F25F7" w:rsidRDefault="0085021F" w:rsidP="0085021F">
            <w:pPr>
              <w:ind w:left="113" w:right="113"/>
              <w:rPr>
                <w:color w:val="000000"/>
                <w:sz w:val="22"/>
              </w:rPr>
            </w:pPr>
          </w:p>
        </w:tc>
        <w:tc>
          <w:tcPr>
            <w:tcW w:w="843" w:type="dxa"/>
            <w:vMerge w:val="restart"/>
            <w:tcBorders>
              <w:top w:val="nil"/>
              <w:left w:val="single" w:sz="4" w:space="0" w:color="auto"/>
              <w:bottom w:val="single" w:sz="4" w:space="0" w:color="auto"/>
              <w:right w:val="single" w:sz="4" w:space="0" w:color="auto"/>
            </w:tcBorders>
            <w:shd w:val="clear" w:color="auto" w:fill="auto"/>
            <w:vAlign w:val="center"/>
            <w:hideMark/>
          </w:tcPr>
          <w:p w14:paraId="56237945" w14:textId="77777777" w:rsidR="0085021F" w:rsidRPr="008F25F7" w:rsidRDefault="0085021F" w:rsidP="0085021F">
            <w:pPr>
              <w:jc w:val="center"/>
              <w:rPr>
                <w:color w:val="000000"/>
                <w:sz w:val="22"/>
              </w:rPr>
            </w:pPr>
            <w:r w:rsidRPr="008F25F7">
              <w:rPr>
                <w:color w:val="000000"/>
                <w:sz w:val="22"/>
              </w:rPr>
              <w:t>2</w:t>
            </w:r>
          </w:p>
        </w:tc>
        <w:tc>
          <w:tcPr>
            <w:tcW w:w="543" w:type="dxa"/>
            <w:vMerge w:val="restart"/>
            <w:tcBorders>
              <w:top w:val="nil"/>
              <w:left w:val="single" w:sz="4" w:space="0" w:color="auto"/>
              <w:bottom w:val="single" w:sz="4" w:space="0" w:color="auto"/>
              <w:right w:val="single" w:sz="4" w:space="0" w:color="auto"/>
            </w:tcBorders>
            <w:shd w:val="clear" w:color="auto" w:fill="auto"/>
            <w:vAlign w:val="center"/>
            <w:hideMark/>
          </w:tcPr>
          <w:p w14:paraId="29F021A3" w14:textId="77777777" w:rsidR="0085021F" w:rsidRPr="008F25F7" w:rsidRDefault="0085021F" w:rsidP="0085021F">
            <w:pPr>
              <w:jc w:val="center"/>
              <w:rPr>
                <w:color w:val="000000"/>
                <w:sz w:val="22"/>
              </w:rPr>
            </w:pPr>
            <w:r w:rsidRPr="008F25F7">
              <w:rPr>
                <w:color w:val="000000"/>
                <w:sz w:val="22"/>
              </w:rPr>
              <w:t>34</w:t>
            </w:r>
          </w:p>
        </w:tc>
        <w:tc>
          <w:tcPr>
            <w:tcW w:w="1011" w:type="dxa"/>
            <w:tcBorders>
              <w:top w:val="nil"/>
              <w:left w:val="nil"/>
              <w:bottom w:val="single" w:sz="4" w:space="0" w:color="auto"/>
              <w:right w:val="single" w:sz="4" w:space="0" w:color="auto"/>
            </w:tcBorders>
            <w:shd w:val="clear" w:color="auto" w:fill="auto"/>
            <w:vAlign w:val="center"/>
            <w:hideMark/>
          </w:tcPr>
          <w:p w14:paraId="7C474553" w14:textId="77777777" w:rsidR="0085021F" w:rsidRPr="008F25F7" w:rsidRDefault="0085021F" w:rsidP="0085021F">
            <w:pPr>
              <w:jc w:val="center"/>
              <w:rPr>
                <w:color w:val="000000"/>
                <w:sz w:val="22"/>
              </w:rPr>
            </w:pPr>
            <w:r w:rsidRPr="008F25F7">
              <w:rPr>
                <w:color w:val="000000"/>
                <w:sz w:val="22"/>
              </w:rPr>
              <w:t>1178</w:t>
            </w:r>
          </w:p>
        </w:tc>
        <w:tc>
          <w:tcPr>
            <w:tcW w:w="593" w:type="dxa"/>
            <w:vMerge w:val="restart"/>
            <w:tcBorders>
              <w:top w:val="nil"/>
              <w:left w:val="single" w:sz="4" w:space="0" w:color="auto"/>
              <w:bottom w:val="single" w:sz="4" w:space="0" w:color="auto"/>
              <w:right w:val="single" w:sz="4" w:space="0" w:color="auto"/>
            </w:tcBorders>
            <w:shd w:val="clear" w:color="auto" w:fill="auto"/>
            <w:vAlign w:val="center"/>
            <w:hideMark/>
          </w:tcPr>
          <w:p w14:paraId="553B7C8F" w14:textId="77777777" w:rsidR="0085021F" w:rsidRPr="008F25F7" w:rsidRDefault="0085021F" w:rsidP="0085021F">
            <w:pPr>
              <w:jc w:val="center"/>
              <w:rPr>
                <w:color w:val="000000"/>
                <w:sz w:val="22"/>
              </w:rPr>
            </w:pPr>
            <w:r w:rsidRPr="008F25F7">
              <w:rPr>
                <w:color w:val="000000"/>
                <w:sz w:val="22"/>
              </w:rPr>
              <w:t>22</w:t>
            </w:r>
          </w:p>
        </w:tc>
        <w:tc>
          <w:tcPr>
            <w:tcW w:w="1011" w:type="dxa"/>
            <w:tcBorders>
              <w:top w:val="nil"/>
              <w:left w:val="nil"/>
              <w:bottom w:val="single" w:sz="4" w:space="0" w:color="auto"/>
              <w:right w:val="single" w:sz="4" w:space="0" w:color="auto"/>
            </w:tcBorders>
            <w:shd w:val="clear" w:color="auto" w:fill="auto"/>
            <w:vAlign w:val="center"/>
            <w:hideMark/>
          </w:tcPr>
          <w:p w14:paraId="66265A15" w14:textId="77777777" w:rsidR="0085021F" w:rsidRPr="008F25F7" w:rsidRDefault="0085021F" w:rsidP="0085021F">
            <w:pPr>
              <w:jc w:val="center"/>
              <w:rPr>
                <w:color w:val="000000"/>
                <w:sz w:val="22"/>
              </w:rPr>
            </w:pPr>
            <w:r w:rsidRPr="008F25F7">
              <w:rPr>
                <w:color w:val="000000"/>
                <w:sz w:val="22"/>
              </w:rPr>
              <w:t>1079,6</w:t>
            </w:r>
          </w:p>
        </w:tc>
        <w:tc>
          <w:tcPr>
            <w:tcW w:w="593" w:type="dxa"/>
            <w:vMerge w:val="restart"/>
            <w:tcBorders>
              <w:top w:val="nil"/>
              <w:left w:val="single" w:sz="4" w:space="0" w:color="auto"/>
              <w:bottom w:val="single" w:sz="4" w:space="0" w:color="auto"/>
              <w:right w:val="single" w:sz="4" w:space="0" w:color="auto"/>
            </w:tcBorders>
            <w:shd w:val="clear" w:color="auto" w:fill="auto"/>
            <w:vAlign w:val="center"/>
            <w:hideMark/>
          </w:tcPr>
          <w:p w14:paraId="685AB330" w14:textId="77777777" w:rsidR="0085021F" w:rsidRPr="008F25F7" w:rsidRDefault="0085021F" w:rsidP="0085021F">
            <w:pPr>
              <w:jc w:val="center"/>
              <w:rPr>
                <w:color w:val="000000"/>
                <w:sz w:val="22"/>
              </w:rPr>
            </w:pPr>
            <w:r w:rsidRPr="008F25F7">
              <w:rPr>
                <w:color w:val="000000"/>
                <w:sz w:val="22"/>
              </w:rPr>
              <w:t>-</w:t>
            </w:r>
          </w:p>
        </w:tc>
        <w:tc>
          <w:tcPr>
            <w:tcW w:w="1011" w:type="dxa"/>
            <w:tcBorders>
              <w:top w:val="nil"/>
              <w:left w:val="nil"/>
              <w:bottom w:val="single" w:sz="4" w:space="0" w:color="auto"/>
              <w:right w:val="single" w:sz="4" w:space="0" w:color="auto"/>
            </w:tcBorders>
            <w:shd w:val="clear" w:color="auto" w:fill="auto"/>
            <w:noWrap/>
            <w:vAlign w:val="center"/>
            <w:hideMark/>
          </w:tcPr>
          <w:p w14:paraId="7A99374A" w14:textId="77777777" w:rsidR="0085021F" w:rsidRPr="008F25F7" w:rsidRDefault="0085021F" w:rsidP="0085021F">
            <w:pPr>
              <w:jc w:val="center"/>
              <w:rPr>
                <w:color w:val="000000"/>
                <w:sz w:val="22"/>
              </w:rPr>
            </w:pPr>
            <w:r w:rsidRPr="008F25F7">
              <w:rPr>
                <w:color w:val="000000"/>
                <w:sz w:val="22"/>
              </w:rPr>
              <w:t> </w:t>
            </w:r>
          </w:p>
        </w:tc>
        <w:tc>
          <w:tcPr>
            <w:tcW w:w="625" w:type="dxa"/>
            <w:vMerge w:val="restart"/>
            <w:tcBorders>
              <w:top w:val="nil"/>
              <w:left w:val="single" w:sz="4" w:space="0" w:color="auto"/>
              <w:bottom w:val="single" w:sz="4" w:space="0" w:color="auto"/>
              <w:right w:val="single" w:sz="4" w:space="0" w:color="auto"/>
            </w:tcBorders>
            <w:shd w:val="clear" w:color="auto" w:fill="auto"/>
            <w:vAlign w:val="center"/>
            <w:hideMark/>
          </w:tcPr>
          <w:p w14:paraId="62EAFF93" w14:textId="77777777" w:rsidR="0085021F" w:rsidRPr="008F25F7" w:rsidRDefault="0085021F" w:rsidP="0085021F">
            <w:pPr>
              <w:jc w:val="center"/>
              <w:rPr>
                <w:color w:val="000000"/>
                <w:sz w:val="22"/>
              </w:rPr>
            </w:pPr>
            <w:r w:rsidRPr="008F25F7">
              <w:rPr>
                <w:color w:val="000000"/>
                <w:sz w:val="22"/>
              </w:rPr>
              <w:t>-</w:t>
            </w:r>
          </w:p>
        </w:tc>
        <w:tc>
          <w:tcPr>
            <w:tcW w:w="1082" w:type="dxa"/>
            <w:tcBorders>
              <w:top w:val="nil"/>
              <w:left w:val="nil"/>
              <w:bottom w:val="single" w:sz="4" w:space="0" w:color="auto"/>
              <w:right w:val="single" w:sz="4" w:space="0" w:color="auto"/>
            </w:tcBorders>
            <w:shd w:val="clear" w:color="auto" w:fill="auto"/>
            <w:noWrap/>
            <w:vAlign w:val="center"/>
            <w:hideMark/>
          </w:tcPr>
          <w:p w14:paraId="6C5BA79B" w14:textId="77777777" w:rsidR="0085021F" w:rsidRPr="008F25F7" w:rsidRDefault="0085021F" w:rsidP="0085021F">
            <w:pPr>
              <w:jc w:val="center"/>
              <w:rPr>
                <w:color w:val="000000"/>
                <w:sz w:val="22"/>
              </w:rPr>
            </w:pPr>
            <w:r w:rsidRPr="008F25F7">
              <w:rPr>
                <w:color w:val="000000"/>
                <w:sz w:val="22"/>
              </w:rPr>
              <w:t> </w:t>
            </w:r>
          </w:p>
        </w:tc>
      </w:tr>
      <w:tr w:rsidR="0085021F" w:rsidRPr="003B040F" w14:paraId="31E377A9" w14:textId="77777777" w:rsidTr="0085021F">
        <w:trPr>
          <w:trHeight w:val="223"/>
        </w:trPr>
        <w:tc>
          <w:tcPr>
            <w:tcW w:w="632" w:type="dxa"/>
            <w:vMerge/>
            <w:tcBorders>
              <w:top w:val="nil"/>
              <w:left w:val="single" w:sz="4" w:space="0" w:color="auto"/>
              <w:bottom w:val="single" w:sz="4" w:space="0" w:color="auto"/>
              <w:right w:val="single" w:sz="4" w:space="0" w:color="auto"/>
            </w:tcBorders>
            <w:textDirection w:val="btLr"/>
            <w:vAlign w:val="center"/>
            <w:hideMark/>
          </w:tcPr>
          <w:p w14:paraId="2C666419" w14:textId="77777777" w:rsidR="0085021F" w:rsidRPr="008F25F7" w:rsidRDefault="0085021F" w:rsidP="0085021F">
            <w:pPr>
              <w:ind w:left="113" w:right="113"/>
              <w:rPr>
                <w:color w:val="000000"/>
                <w:sz w:val="22"/>
              </w:rPr>
            </w:pPr>
          </w:p>
        </w:tc>
        <w:tc>
          <w:tcPr>
            <w:tcW w:w="924" w:type="dxa"/>
            <w:vMerge/>
            <w:tcBorders>
              <w:top w:val="nil"/>
              <w:left w:val="single" w:sz="4" w:space="0" w:color="auto"/>
              <w:bottom w:val="single" w:sz="4" w:space="0" w:color="auto"/>
              <w:right w:val="single" w:sz="4" w:space="0" w:color="auto"/>
            </w:tcBorders>
            <w:textDirection w:val="btLr"/>
            <w:vAlign w:val="center"/>
            <w:hideMark/>
          </w:tcPr>
          <w:p w14:paraId="6F1AE041" w14:textId="77777777" w:rsidR="0085021F" w:rsidRPr="008F25F7" w:rsidRDefault="0085021F" w:rsidP="0085021F">
            <w:pPr>
              <w:ind w:left="113" w:right="113"/>
              <w:rPr>
                <w:color w:val="000000"/>
                <w:sz w:val="22"/>
              </w:rPr>
            </w:pPr>
          </w:p>
        </w:tc>
        <w:tc>
          <w:tcPr>
            <w:tcW w:w="770" w:type="dxa"/>
            <w:vMerge/>
            <w:tcBorders>
              <w:top w:val="nil"/>
              <w:left w:val="single" w:sz="4" w:space="0" w:color="auto"/>
              <w:bottom w:val="single" w:sz="4" w:space="0" w:color="auto"/>
              <w:right w:val="single" w:sz="4" w:space="0" w:color="auto"/>
            </w:tcBorders>
            <w:textDirection w:val="btLr"/>
            <w:vAlign w:val="center"/>
            <w:hideMark/>
          </w:tcPr>
          <w:p w14:paraId="751A2142" w14:textId="77777777" w:rsidR="0085021F" w:rsidRPr="008F25F7" w:rsidRDefault="0085021F" w:rsidP="0085021F">
            <w:pPr>
              <w:ind w:left="113" w:right="113"/>
              <w:rPr>
                <w:color w:val="000000"/>
                <w:sz w:val="22"/>
              </w:rPr>
            </w:pPr>
          </w:p>
        </w:tc>
        <w:tc>
          <w:tcPr>
            <w:tcW w:w="769" w:type="dxa"/>
            <w:vMerge/>
            <w:tcBorders>
              <w:top w:val="nil"/>
              <w:left w:val="single" w:sz="4" w:space="0" w:color="auto"/>
              <w:bottom w:val="single" w:sz="4" w:space="0" w:color="auto"/>
              <w:right w:val="single" w:sz="4" w:space="0" w:color="auto"/>
            </w:tcBorders>
            <w:textDirection w:val="btLr"/>
            <w:vAlign w:val="center"/>
            <w:hideMark/>
          </w:tcPr>
          <w:p w14:paraId="067AE6BA" w14:textId="77777777" w:rsidR="0085021F" w:rsidRPr="008F25F7" w:rsidRDefault="0085021F" w:rsidP="0085021F">
            <w:pPr>
              <w:ind w:left="113" w:right="113"/>
              <w:rPr>
                <w:color w:val="000000"/>
                <w:sz w:val="22"/>
              </w:rPr>
            </w:pPr>
          </w:p>
        </w:tc>
        <w:tc>
          <w:tcPr>
            <w:tcW w:w="843" w:type="dxa"/>
            <w:vMerge/>
            <w:tcBorders>
              <w:top w:val="nil"/>
              <w:left w:val="single" w:sz="4" w:space="0" w:color="auto"/>
              <w:bottom w:val="single" w:sz="4" w:space="0" w:color="auto"/>
              <w:right w:val="single" w:sz="4" w:space="0" w:color="auto"/>
            </w:tcBorders>
            <w:vAlign w:val="center"/>
            <w:hideMark/>
          </w:tcPr>
          <w:p w14:paraId="33F229E3" w14:textId="77777777" w:rsidR="0085021F" w:rsidRPr="008F25F7" w:rsidRDefault="0085021F" w:rsidP="0085021F">
            <w:pPr>
              <w:rPr>
                <w:color w:val="000000"/>
                <w:sz w:val="22"/>
              </w:rPr>
            </w:pPr>
          </w:p>
        </w:tc>
        <w:tc>
          <w:tcPr>
            <w:tcW w:w="543" w:type="dxa"/>
            <w:vMerge/>
            <w:tcBorders>
              <w:top w:val="nil"/>
              <w:left w:val="single" w:sz="4" w:space="0" w:color="auto"/>
              <w:bottom w:val="single" w:sz="4" w:space="0" w:color="auto"/>
              <w:right w:val="single" w:sz="4" w:space="0" w:color="auto"/>
            </w:tcBorders>
            <w:vAlign w:val="center"/>
            <w:hideMark/>
          </w:tcPr>
          <w:p w14:paraId="6C3DCBC5" w14:textId="77777777" w:rsidR="0085021F" w:rsidRPr="008F25F7" w:rsidRDefault="0085021F" w:rsidP="0085021F">
            <w:pPr>
              <w:rPr>
                <w:color w:val="000000"/>
                <w:sz w:val="22"/>
              </w:rPr>
            </w:pPr>
          </w:p>
        </w:tc>
        <w:tc>
          <w:tcPr>
            <w:tcW w:w="1011" w:type="dxa"/>
            <w:tcBorders>
              <w:top w:val="nil"/>
              <w:left w:val="nil"/>
              <w:bottom w:val="single" w:sz="4" w:space="0" w:color="auto"/>
              <w:right w:val="single" w:sz="4" w:space="0" w:color="auto"/>
            </w:tcBorders>
            <w:shd w:val="clear" w:color="auto" w:fill="auto"/>
            <w:vAlign w:val="center"/>
            <w:hideMark/>
          </w:tcPr>
          <w:p w14:paraId="19BF2A66" w14:textId="77777777" w:rsidR="0085021F" w:rsidRPr="008F25F7" w:rsidRDefault="0085021F" w:rsidP="0085021F">
            <w:pPr>
              <w:jc w:val="center"/>
              <w:rPr>
                <w:color w:val="000000"/>
                <w:sz w:val="22"/>
              </w:rPr>
            </w:pPr>
            <w:r w:rsidRPr="008F25F7">
              <w:rPr>
                <w:color w:val="000000"/>
                <w:sz w:val="22"/>
              </w:rPr>
              <w:t>43,1</w:t>
            </w:r>
          </w:p>
        </w:tc>
        <w:tc>
          <w:tcPr>
            <w:tcW w:w="593" w:type="dxa"/>
            <w:vMerge/>
            <w:tcBorders>
              <w:top w:val="nil"/>
              <w:left w:val="single" w:sz="4" w:space="0" w:color="auto"/>
              <w:bottom w:val="single" w:sz="4" w:space="0" w:color="auto"/>
              <w:right w:val="single" w:sz="4" w:space="0" w:color="auto"/>
            </w:tcBorders>
            <w:vAlign w:val="center"/>
            <w:hideMark/>
          </w:tcPr>
          <w:p w14:paraId="55CA38D6" w14:textId="77777777" w:rsidR="0085021F" w:rsidRPr="008F25F7" w:rsidRDefault="0085021F" w:rsidP="0085021F">
            <w:pPr>
              <w:rPr>
                <w:color w:val="000000"/>
                <w:sz w:val="22"/>
              </w:rPr>
            </w:pPr>
          </w:p>
        </w:tc>
        <w:tc>
          <w:tcPr>
            <w:tcW w:w="1011" w:type="dxa"/>
            <w:tcBorders>
              <w:top w:val="nil"/>
              <w:left w:val="nil"/>
              <w:bottom w:val="single" w:sz="4" w:space="0" w:color="auto"/>
              <w:right w:val="single" w:sz="4" w:space="0" w:color="auto"/>
            </w:tcBorders>
            <w:shd w:val="clear" w:color="auto" w:fill="auto"/>
            <w:vAlign w:val="center"/>
            <w:hideMark/>
          </w:tcPr>
          <w:p w14:paraId="49F342E8" w14:textId="77777777" w:rsidR="0085021F" w:rsidRPr="008F25F7" w:rsidRDefault="0085021F" w:rsidP="0085021F">
            <w:pPr>
              <w:jc w:val="center"/>
              <w:rPr>
                <w:color w:val="000000"/>
                <w:sz w:val="22"/>
              </w:rPr>
            </w:pPr>
            <w:r w:rsidRPr="008F25F7">
              <w:rPr>
                <w:color w:val="000000"/>
                <w:sz w:val="22"/>
              </w:rPr>
              <w:t>39,5</w:t>
            </w:r>
          </w:p>
        </w:tc>
        <w:tc>
          <w:tcPr>
            <w:tcW w:w="593" w:type="dxa"/>
            <w:vMerge/>
            <w:tcBorders>
              <w:top w:val="nil"/>
              <w:left w:val="single" w:sz="4" w:space="0" w:color="auto"/>
              <w:bottom w:val="single" w:sz="4" w:space="0" w:color="auto"/>
              <w:right w:val="single" w:sz="4" w:space="0" w:color="auto"/>
            </w:tcBorders>
            <w:vAlign w:val="center"/>
            <w:hideMark/>
          </w:tcPr>
          <w:p w14:paraId="145A9DF8" w14:textId="77777777" w:rsidR="0085021F" w:rsidRPr="008F25F7" w:rsidRDefault="0085021F" w:rsidP="0085021F">
            <w:pPr>
              <w:rPr>
                <w:color w:val="000000"/>
                <w:sz w:val="22"/>
              </w:rPr>
            </w:pPr>
          </w:p>
        </w:tc>
        <w:tc>
          <w:tcPr>
            <w:tcW w:w="1011" w:type="dxa"/>
            <w:tcBorders>
              <w:top w:val="nil"/>
              <w:left w:val="nil"/>
              <w:bottom w:val="single" w:sz="4" w:space="0" w:color="auto"/>
              <w:right w:val="single" w:sz="4" w:space="0" w:color="auto"/>
            </w:tcBorders>
            <w:shd w:val="clear" w:color="auto" w:fill="auto"/>
            <w:noWrap/>
            <w:vAlign w:val="center"/>
            <w:hideMark/>
          </w:tcPr>
          <w:p w14:paraId="736AE4D8" w14:textId="77777777" w:rsidR="0085021F" w:rsidRPr="008F25F7" w:rsidRDefault="0085021F" w:rsidP="0085021F">
            <w:pPr>
              <w:jc w:val="center"/>
              <w:rPr>
                <w:color w:val="000000"/>
                <w:sz w:val="22"/>
              </w:rPr>
            </w:pPr>
            <w:r w:rsidRPr="008F25F7">
              <w:rPr>
                <w:color w:val="000000"/>
                <w:sz w:val="22"/>
              </w:rPr>
              <w:t> </w:t>
            </w:r>
          </w:p>
        </w:tc>
        <w:tc>
          <w:tcPr>
            <w:tcW w:w="625" w:type="dxa"/>
            <w:vMerge/>
            <w:tcBorders>
              <w:top w:val="nil"/>
              <w:left w:val="single" w:sz="4" w:space="0" w:color="auto"/>
              <w:bottom w:val="single" w:sz="4" w:space="0" w:color="auto"/>
              <w:right w:val="single" w:sz="4" w:space="0" w:color="auto"/>
            </w:tcBorders>
            <w:vAlign w:val="center"/>
            <w:hideMark/>
          </w:tcPr>
          <w:p w14:paraId="66DA23AF" w14:textId="77777777" w:rsidR="0085021F" w:rsidRPr="008F25F7" w:rsidRDefault="0085021F" w:rsidP="0085021F">
            <w:pPr>
              <w:rPr>
                <w:color w:val="000000"/>
                <w:sz w:val="22"/>
              </w:rPr>
            </w:pPr>
          </w:p>
        </w:tc>
        <w:tc>
          <w:tcPr>
            <w:tcW w:w="1082" w:type="dxa"/>
            <w:tcBorders>
              <w:top w:val="nil"/>
              <w:left w:val="nil"/>
              <w:bottom w:val="single" w:sz="4" w:space="0" w:color="auto"/>
              <w:right w:val="single" w:sz="4" w:space="0" w:color="auto"/>
            </w:tcBorders>
            <w:shd w:val="clear" w:color="auto" w:fill="auto"/>
            <w:noWrap/>
            <w:vAlign w:val="center"/>
            <w:hideMark/>
          </w:tcPr>
          <w:p w14:paraId="5997DC18" w14:textId="77777777" w:rsidR="0085021F" w:rsidRPr="008F25F7" w:rsidRDefault="0085021F" w:rsidP="0085021F">
            <w:pPr>
              <w:jc w:val="center"/>
              <w:rPr>
                <w:color w:val="000000"/>
                <w:sz w:val="22"/>
              </w:rPr>
            </w:pPr>
            <w:r w:rsidRPr="008F25F7">
              <w:rPr>
                <w:color w:val="000000"/>
                <w:sz w:val="22"/>
              </w:rPr>
              <w:t> </w:t>
            </w:r>
          </w:p>
        </w:tc>
      </w:tr>
      <w:tr w:rsidR="0085021F" w:rsidRPr="003B040F" w14:paraId="268405A7" w14:textId="77777777" w:rsidTr="0085021F">
        <w:trPr>
          <w:cantSplit/>
          <w:trHeight w:hRule="exact" w:val="235"/>
        </w:trPr>
        <w:tc>
          <w:tcPr>
            <w:tcW w:w="63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E725A4B" w14:textId="77777777" w:rsidR="0085021F" w:rsidRPr="008F25F7" w:rsidRDefault="0085021F" w:rsidP="0085021F">
            <w:pPr>
              <w:ind w:left="113" w:right="113"/>
              <w:jc w:val="center"/>
              <w:rPr>
                <w:color w:val="000000"/>
                <w:sz w:val="22"/>
              </w:rPr>
            </w:pPr>
            <w:r w:rsidRPr="008F25F7">
              <w:rPr>
                <w:color w:val="000000"/>
                <w:sz w:val="22"/>
              </w:rPr>
              <w:t>более 6,0</w:t>
            </w:r>
          </w:p>
        </w:tc>
        <w:tc>
          <w:tcPr>
            <w:tcW w:w="92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3FEEF87" w14:textId="77777777" w:rsidR="0085021F" w:rsidRPr="008F25F7" w:rsidRDefault="0085021F" w:rsidP="0085021F">
            <w:pPr>
              <w:ind w:left="113" w:right="113"/>
              <w:jc w:val="center"/>
              <w:rPr>
                <w:color w:val="000000"/>
                <w:sz w:val="22"/>
              </w:rPr>
            </w:pPr>
            <w:r w:rsidRPr="008F25F7">
              <w:rPr>
                <w:color w:val="000000"/>
                <w:sz w:val="22"/>
              </w:rPr>
              <w:sym w:font="Symbol" w:char="F03E"/>
            </w:r>
            <w:r w:rsidRPr="008F25F7">
              <w:rPr>
                <w:color w:val="000000"/>
                <w:sz w:val="22"/>
              </w:rPr>
              <w:t xml:space="preserve"> </w:t>
            </w:r>
            <w:r w:rsidRPr="008F25F7">
              <w:rPr>
                <w:color w:val="000000"/>
                <w:sz w:val="22"/>
              </w:rPr>
              <w:sym w:font="Symbol" w:char="F032"/>
            </w:r>
            <w:r w:rsidRPr="008F25F7">
              <w:rPr>
                <w:color w:val="000000"/>
                <w:sz w:val="22"/>
              </w:rPr>
              <w:sym w:font="Symbol" w:char="F035"/>
            </w:r>
            <w:r w:rsidRPr="008F25F7">
              <w:rPr>
                <w:color w:val="000000"/>
                <w:sz w:val="22"/>
              </w:rPr>
              <w:sym w:font="Symbol" w:char="F031"/>
            </w:r>
          </w:p>
        </w:tc>
        <w:tc>
          <w:tcPr>
            <w:tcW w:w="77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6637C051" w14:textId="77777777" w:rsidR="0085021F" w:rsidRPr="008F25F7" w:rsidRDefault="0085021F" w:rsidP="0085021F">
            <w:pPr>
              <w:ind w:left="113" w:right="113"/>
              <w:jc w:val="center"/>
              <w:rPr>
                <w:color w:val="000000"/>
                <w:sz w:val="22"/>
              </w:rPr>
            </w:pPr>
            <w:r w:rsidRPr="008F25F7">
              <w:rPr>
                <w:color w:val="000000"/>
                <w:sz w:val="22"/>
              </w:rPr>
              <w:t>&gt; 250</w:t>
            </w:r>
          </w:p>
        </w:tc>
        <w:tc>
          <w:tcPr>
            <w:tcW w:w="76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3D9DF10" w14:textId="77777777" w:rsidR="0085021F" w:rsidRPr="008F25F7" w:rsidRDefault="0085021F" w:rsidP="0085021F">
            <w:pPr>
              <w:ind w:left="113" w:right="113"/>
              <w:jc w:val="center"/>
              <w:rPr>
                <w:color w:val="000000"/>
                <w:sz w:val="22"/>
              </w:rPr>
            </w:pPr>
            <w:r w:rsidRPr="008F25F7">
              <w:rPr>
                <w:color w:val="000000"/>
                <w:sz w:val="22"/>
              </w:rPr>
              <w:sym w:font="Symbol" w:char="F0B3"/>
            </w:r>
            <w:r w:rsidRPr="008F25F7">
              <w:rPr>
                <w:color w:val="000000"/>
                <w:sz w:val="22"/>
              </w:rPr>
              <w:t xml:space="preserve"> </w:t>
            </w:r>
            <w:r w:rsidRPr="008F25F7">
              <w:rPr>
                <w:color w:val="000000"/>
                <w:sz w:val="22"/>
              </w:rPr>
              <w:sym w:font="Symbol" w:char="F034"/>
            </w:r>
            <w:r w:rsidRPr="008F25F7">
              <w:rPr>
                <w:color w:val="000000"/>
                <w:sz w:val="22"/>
              </w:rPr>
              <w:sym w:font="Symbol" w:char="F02C"/>
            </w:r>
            <w:r w:rsidRPr="008F25F7">
              <w:rPr>
                <w:color w:val="000000"/>
                <w:sz w:val="22"/>
              </w:rPr>
              <w:sym w:font="Symbol" w:char="F030"/>
            </w:r>
            <w:r w:rsidRPr="008F25F7">
              <w:rPr>
                <w:color w:val="000000"/>
                <w:sz w:val="22"/>
              </w:rPr>
              <w:sym w:font="Symbol" w:char="F030"/>
            </w:r>
          </w:p>
        </w:tc>
        <w:tc>
          <w:tcPr>
            <w:tcW w:w="843" w:type="dxa"/>
            <w:vMerge w:val="restart"/>
            <w:tcBorders>
              <w:top w:val="nil"/>
              <w:left w:val="single" w:sz="4" w:space="0" w:color="auto"/>
              <w:bottom w:val="single" w:sz="4" w:space="0" w:color="auto"/>
              <w:right w:val="single" w:sz="4" w:space="0" w:color="auto"/>
            </w:tcBorders>
            <w:shd w:val="clear" w:color="auto" w:fill="auto"/>
            <w:vAlign w:val="center"/>
            <w:hideMark/>
          </w:tcPr>
          <w:p w14:paraId="584F110C" w14:textId="77777777" w:rsidR="0085021F" w:rsidRPr="008F25F7" w:rsidRDefault="0085021F" w:rsidP="0085021F">
            <w:pPr>
              <w:jc w:val="center"/>
              <w:rPr>
                <w:color w:val="000000"/>
                <w:sz w:val="22"/>
              </w:rPr>
            </w:pPr>
            <w:r w:rsidRPr="008F25F7">
              <w:rPr>
                <w:color w:val="000000"/>
                <w:sz w:val="22"/>
              </w:rPr>
              <w:t>1</w:t>
            </w:r>
          </w:p>
        </w:tc>
        <w:tc>
          <w:tcPr>
            <w:tcW w:w="543" w:type="dxa"/>
            <w:vMerge w:val="restart"/>
            <w:tcBorders>
              <w:top w:val="nil"/>
              <w:left w:val="single" w:sz="4" w:space="0" w:color="auto"/>
              <w:bottom w:val="single" w:sz="4" w:space="0" w:color="auto"/>
              <w:right w:val="single" w:sz="4" w:space="0" w:color="auto"/>
            </w:tcBorders>
            <w:shd w:val="clear" w:color="auto" w:fill="auto"/>
            <w:vAlign w:val="center"/>
            <w:hideMark/>
          </w:tcPr>
          <w:p w14:paraId="6C4DE7F3" w14:textId="77777777" w:rsidR="0085021F" w:rsidRPr="008F25F7" w:rsidRDefault="0085021F" w:rsidP="0085021F">
            <w:pPr>
              <w:jc w:val="center"/>
              <w:rPr>
                <w:color w:val="000000"/>
                <w:sz w:val="22"/>
              </w:rPr>
            </w:pPr>
            <w:r w:rsidRPr="008F25F7">
              <w:rPr>
                <w:color w:val="000000"/>
                <w:sz w:val="22"/>
              </w:rPr>
              <w:t>1</w:t>
            </w:r>
          </w:p>
        </w:tc>
        <w:tc>
          <w:tcPr>
            <w:tcW w:w="1011" w:type="dxa"/>
            <w:tcBorders>
              <w:top w:val="nil"/>
              <w:left w:val="nil"/>
              <w:bottom w:val="single" w:sz="4" w:space="0" w:color="auto"/>
              <w:right w:val="single" w:sz="4" w:space="0" w:color="auto"/>
            </w:tcBorders>
            <w:shd w:val="clear" w:color="auto" w:fill="auto"/>
            <w:vAlign w:val="center"/>
            <w:hideMark/>
          </w:tcPr>
          <w:p w14:paraId="03C85961" w14:textId="77777777" w:rsidR="0085021F" w:rsidRPr="008F25F7" w:rsidRDefault="0085021F" w:rsidP="0085021F">
            <w:pPr>
              <w:jc w:val="center"/>
              <w:rPr>
                <w:color w:val="000000"/>
                <w:sz w:val="22"/>
              </w:rPr>
            </w:pPr>
            <w:r w:rsidRPr="008F25F7">
              <w:rPr>
                <w:color w:val="000000"/>
                <w:sz w:val="22"/>
              </w:rPr>
              <w:t>49</w:t>
            </w:r>
          </w:p>
        </w:tc>
        <w:tc>
          <w:tcPr>
            <w:tcW w:w="593" w:type="dxa"/>
            <w:vMerge w:val="restart"/>
            <w:tcBorders>
              <w:top w:val="nil"/>
              <w:left w:val="single" w:sz="4" w:space="0" w:color="auto"/>
              <w:bottom w:val="single" w:sz="4" w:space="0" w:color="auto"/>
              <w:right w:val="single" w:sz="4" w:space="0" w:color="auto"/>
            </w:tcBorders>
            <w:shd w:val="clear" w:color="auto" w:fill="auto"/>
            <w:vAlign w:val="center"/>
            <w:hideMark/>
          </w:tcPr>
          <w:p w14:paraId="38199AB5" w14:textId="77777777" w:rsidR="0085021F" w:rsidRPr="008F25F7" w:rsidRDefault="0085021F" w:rsidP="0085021F">
            <w:pPr>
              <w:jc w:val="center"/>
              <w:rPr>
                <w:color w:val="000000"/>
                <w:sz w:val="22"/>
              </w:rPr>
            </w:pPr>
            <w:r w:rsidRPr="008F25F7">
              <w:rPr>
                <w:color w:val="000000"/>
                <w:sz w:val="22"/>
              </w:rPr>
              <w:t>5</w:t>
            </w:r>
          </w:p>
        </w:tc>
        <w:tc>
          <w:tcPr>
            <w:tcW w:w="1011" w:type="dxa"/>
            <w:tcBorders>
              <w:top w:val="nil"/>
              <w:left w:val="nil"/>
              <w:bottom w:val="single" w:sz="4" w:space="0" w:color="auto"/>
              <w:right w:val="single" w:sz="4" w:space="0" w:color="auto"/>
            </w:tcBorders>
            <w:shd w:val="clear" w:color="auto" w:fill="auto"/>
            <w:noWrap/>
            <w:vAlign w:val="center"/>
            <w:hideMark/>
          </w:tcPr>
          <w:p w14:paraId="4950DBA2" w14:textId="77777777" w:rsidR="0085021F" w:rsidRPr="008F25F7" w:rsidRDefault="0085021F" w:rsidP="0085021F">
            <w:pPr>
              <w:jc w:val="center"/>
              <w:rPr>
                <w:color w:val="000000"/>
                <w:sz w:val="22"/>
              </w:rPr>
            </w:pPr>
            <w:r w:rsidRPr="008F25F7">
              <w:rPr>
                <w:color w:val="000000"/>
                <w:sz w:val="22"/>
              </w:rPr>
              <w:t>101,4</w:t>
            </w:r>
          </w:p>
        </w:tc>
        <w:tc>
          <w:tcPr>
            <w:tcW w:w="593" w:type="dxa"/>
            <w:vMerge w:val="restart"/>
            <w:tcBorders>
              <w:top w:val="nil"/>
              <w:left w:val="single" w:sz="4" w:space="0" w:color="auto"/>
              <w:bottom w:val="single" w:sz="4" w:space="0" w:color="auto"/>
              <w:right w:val="single" w:sz="4" w:space="0" w:color="auto"/>
            </w:tcBorders>
            <w:shd w:val="clear" w:color="auto" w:fill="auto"/>
            <w:vAlign w:val="center"/>
            <w:hideMark/>
          </w:tcPr>
          <w:p w14:paraId="3E06B370" w14:textId="77777777" w:rsidR="0085021F" w:rsidRPr="008F25F7" w:rsidRDefault="0085021F" w:rsidP="0085021F">
            <w:pPr>
              <w:jc w:val="center"/>
              <w:rPr>
                <w:color w:val="000000"/>
                <w:sz w:val="22"/>
              </w:rPr>
            </w:pPr>
            <w:r w:rsidRPr="008F25F7">
              <w:rPr>
                <w:color w:val="000000"/>
                <w:sz w:val="22"/>
              </w:rPr>
              <w:t>-</w:t>
            </w:r>
          </w:p>
        </w:tc>
        <w:tc>
          <w:tcPr>
            <w:tcW w:w="1011" w:type="dxa"/>
            <w:tcBorders>
              <w:top w:val="nil"/>
              <w:left w:val="nil"/>
              <w:bottom w:val="single" w:sz="4" w:space="0" w:color="auto"/>
              <w:right w:val="single" w:sz="4" w:space="0" w:color="auto"/>
            </w:tcBorders>
            <w:shd w:val="clear" w:color="auto" w:fill="auto"/>
            <w:vAlign w:val="center"/>
            <w:hideMark/>
          </w:tcPr>
          <w:p w14:paraId="221EA482" w14:textId="77777777" w:rsidR="0085021F" w:rsidRPr="008F25F7" w:rsidRDefault="0085021F" w:rsidP="0085021F">
            <w:pPr>
              <w:jc w:val="center"/>
              <w:rPr>
                <w:color w:val="000000"/>
                <w:sz w:val="22"/>
              </w:rPr>
            </w:pPr>
            <w:r w:rsidRPr="008F25F7">
              <w:rPr>
                <w:color w:val="000000"/>
                <w:sz w:val="22"/>
              </w:rPr>
              <w:t>-</w:t>
            </w:r>
          </w:p>
        </w:tc>
        <w:tc>
          <w:tcPr>
            <w:tcW w:w="625" w:type="dxa"/>
            <w:vMerge w:val="restart"/>
            <w:tcBorders>
              <w:top w:val="nil"/>
              <w:left w:val="single" w:sz="4" w:space="0" w:color="auto"/>
              <w:bottom w:val="single" w:sz="4" w:space="0" w:color="auto"/>
              <w:right w:val="single" w:sz="4" w:space="0" w:color="auto"/>
            </w:tcBorders>
            <w:shd w:val="clear" w:color="auto" w:fill="auto"/>
            <w:vAlign w:val="center"/>
            <w:hideMark/>
          </w:tcPr>
          <w:p w14:paraId="0C99DA62" w14:textId="77777777" w:rsidR="0085021F" w:rsidRPr="008F25F7" w:rsidRDefault="0085021F" w:rsidP="0085021F">
            <w:pPr>
              <w:jc w:val="center"/>
              <w:rPr>
                <w:color w:val="000000"/>
                <w:sz w:val="22"/>
              </w:rPr>
            </w:pPr>
            <w:r w:rsidRPr="008F25F7">
              <w:rPr>
                <w:color w:val="000000"/>
                <w:sz w:val="22"/>
              </w:rPr>
              <w:t>12</w:t>
            </w:r>
          </w:p>
        </w:tc>
        <w:tc>
          <w:tcPr>
            <w:tcW w:w="1082" w:type="dxa"/>
            <w:tcBorders>
              <w:top w:val="nil"/>
              <w:left w:val="nil"/>
              <w:bottom w:val="single" w:sz="4" w:space="0" w:color="auto"/>
              <w:right w:val="single" w:sz="4" w:space="0" w:color="auto"/>
            </w:tcBorders>
            <w:shd w:val="clear" w:color="auto" w:fill="auto"/>
            <w:vAlign w:val="center"/>
            <w:hideMark/>
          </w:tcPr>
          <w:p w14:paraId="055B9C33" w14:textId="77777777" w:rsidR="0085021F" w:rsidRPr="008F25F7" w:rsidRDefault="0085021F" w:rsidP="0085021F">
            <w:pPr>
              <w:jc w:val="center"/>
              <w:rPr>
                <w:color w:val="000000"/>
                <w:sz w:val="22"/>
              </w:rPr>
            </w:pPr>
            <w:r w:rsidRPr="008F25F7">
              <w:rPr>
                <w:color w:val="000000"/>
                <w:sz w:val="22"/>
              </w:rPr>
              <w:t>700,4</w:t>
            </w:r>
          </w:p>
        </w:tc>
      </w:tr>
      <w:tr w:rsidR="0085021F" w:rsidRPr="003B040F" w14:paraId="5C8F639F" w14:textId="77777777" w:rsidTr="0085021F">
        <w:trPr>
          <w:trHeight w:val="223"/>
        </w:trPr>
        <w:tc>
          <w:tcPr>
            <w:tcW w:w="632" w:type="dxa"/>
            <w:vMerge/>
            <w:tcBorders>
              <w:top w:val="nil"/>
              <w:left w:val="single" w:sz="4" w:space="0" w:color="auto"/>
              <w:bottom w:val="single" w:sz="4" w:space="0" w:color="auto"/>
              <w:right w:val="single" w:sz="4" w:space="0" w:color="auto"/>
            </w:tcBorders>
            <w:vAlign w:val="center"/>
            <w:hideMark/>
          </w:tcPr>
          <w:p w14:paraId="31D9A931" w14:textId="77777777" w:rsidR="0085021F" w:rsidRPr="008F25F7" w:rsidRDefault="0085021F" w:rsidP="0085021F">
            <w:pPr>
              <w:rPr>
                <w:color w:val="000000"/>
                <w:sz w:val="22"/>
              </w:rPr>
            </w:pPr>
          </w:p>
        </w:tc>
        <w:tc>
          <w:tcPr>
            <w:tcW w:w="924" w:type="dxa"/>
            <w:vMerge/>
            <w:tcBorders>
              <w:top w:val="nil"/>
              <w:left w:val="single" w:sz="4" w:space="0" w:color="auto"/>
              <w:bottom w:val="single" w:sz="4" w:space="0" w:color="auto"/>
              <w:right w:val="single" w:sz="4" w:space="0" w:color="auto"/>
            </w:tcBorders>
            <w:vAlign w:val="center"/>
            <w:hideMark/>
          </w:tcPr>
          <w:p w14:paraId="063C8842" w14:textId="77777777" w:rsidR="0085021F" w:rsidRPr="008F25F7" w:rsidRDefault="0085021F" w:rsidP="0085021F">
            <w:pPr>
              <w:rPr>
                <w:color w:val="000000"/>
                <w:sz w:val="22"/>
              </w:rPr>
            </w:pPr>
          </w:p>
        </w:tc>
        <w:tc>
          <w:tcPr>
            <w:tcW w:w="770" w:type="dxa"/>
            <w:vMerge/>
            <w:tcBorders>
              <w:top w:val="nil"/>
              <w:left w:val="single" w:sz="4" w:space="0" w:color="auto"/>
              <w:bottom w:val="single" w:sz="4" w:space="0" w:color="auto"/>
              <w:right w:val="single" w:sz="4" w:space="0" w:color="auto"/>
            </w:tcBorders>
            <w:vAlign w:val="center"/>
            <w:hideMark/>
          </w:tcPr>
          <w:p w14:paraId="5B43FC14" w14:textId="77777777" w:rsidR="0085021F" w:rsidRPr="008F25F7" w:rsidRDefault="0085021F" w:rsidP="0085021F">
            <w:pPr>
              <w:rPr>
                <w:color w:val="000000"/>
                <w:sz w:val="22"/>
              </w:rPr>
            </w:pPr>
          </w:p>
        </w:tc>
        <w:tc>
          <w:tcPr>
            <w:tcW w:w="769" w:type="dxa"/>
            <w:vMerge/>
            <w:tcBorders>
              <w:top w:val="nil"/>
              <w:left w:val="single" w:sz="4" w:space="0" w:color="auto"/>
              <w:bottom w:val="single" w:sz="4" w:space="0" w:color="auto"/>
              <w:right w:val="single" w:sz="4" w:space="0" w:color="auto"/>
            </w:tcBorders>
            <w:vAlign w:val="center"/>
            <w:hideMark/>
          </w:tcPr>
          <w:p w14:paraId="5A2A7CA1" w14:textId="77777777" w:rsidR="0085021F" w:rsidRPr="008F25F7" w:rsidRDefault="0085021F" w:rsidP="0085021F">
            <w:pPr>
              <w:rPr>
                <w:color w:val="000000"/>
                <w:sz w:val="22"/>
              </w:rPr>
            </w:pPr>
          </w:p>
        </w:tc>
        <w:tc>
          <w:tcPr>
            <w:tcW w:w="843" w:type="dxa"/>
            <w:vMerge/>
            <w:tcBorders>
              <w:top w:val="nil"/>
              <w:left w:val="single" w:sz="4" w:space="0" w:color="auto"/>
              <w:bottom w:val="single" w:sz="4" w:space="0" w:color="auto"/>
              <w:right w:val="single" w:sz="4" w:space="0" w:color="auto"/>
            </w:tcBorders>
            <w:vAlign w:val="center"/>
            <w:hideMark/>
          </w:tcPr>
          <w:p w14:paraId="2AFC25E0" w14:textId="77777777" w:rsidR="0085021F" w:rsidRPr="008F25F7" w:rsidRDefault="0085021F" w:rsidP="0085021F">
            <w:pPr>
              <w:rPr>
                <w:color w:val="000000"/>
                <w:sz w:val="22"/>
              </w:rPr>
            </w:pPr>
          </w:p>
        </w:tc>
        <w:tc>
          <w:tcPr>
            <w:tcW w:w="543" w:type="dxa"/>
            <w:vMerge/>
            <w:tcBorders>
              <w:top w:val="nil"/>
              <w:left w:val="single" w:sz="4" w:space="0" w:color="auto"/>
              <w:bottom w:val="single" w:sz="4" w:space="0" w:color="auto"/>
              <w:right w:val="single" w:sz="4" w:space="0" w:color="auto"/>
            </w:tcBorders>
            <w:vAlign w:val="center"/>
            <w:hideMark/>
          </w:tcPr>
          <w:p w14:paraId="2645BFBE" w14:textId="77777777" w:rsidR="0085021F" w:rsidRPr="008F25F7" w:rsidRDefault="0085021F" w:rsidP="0085021F">
            <w:pPr>
              <w:rPr>
                <w:color w:val="000000"/>
                <w:sz w:val="22"/>
              </w:rPr>
            </w:pPr>
          </w:p>
        </w:tc>
        <w:tc>
          <w:tcPr>
            <w:tcW w:w="1011" w:type="dxa"/>
            <w:tcBorders>
              <w:top w:val="nil"/>
              <w:left w:val="nil"/>
              <w:bottom w:val="single" w:sz="4" w:space="0" w:color="auto"/>
              <w:right w:val="single" w:sz="4" w:space="0" w:color="auto"/>
            </w:tcBorders>
            <w:shd w:val="clear" w:color="auto" w:fill="auto"/>
            <w:vAlign w:val="center"/>
            <w:hideMark/>
          </w:tcPr>
          <w:p w14:paraId="5CD9ACCB" w14:textId="77777777" w:rsidR="0085021F" w:rsidRPr="008F25F7" w:rsidRDefault="0085021F" w:rsidP="0085021F">
            <w:pPr>
              <w:jc w:val="center"/>
              <w:rPr>
                <w:color w:val="000000"/>
                <w:sz w:val="22"/>
              </w:rPr>
            </w:pPr>
            <w:r w:rsidRPr="008F25F7">
              <w:rPr>
                <w:color w:val="000000"/>
                <w:sz w:val="22"/>
              </w:rPr>
              <w:t>1,18</w:t>
            </w:r>
          </w:p>
        </w:tc>
        <w:tc>
          <w:tcPr>
            <w:tcW w:w="593" w:type="dxa"/>
            <w:vMerge/>
            <w:tcBorders>
              <w:top w:val="nil"/>
              <w:left w:val="single" w:sz="4" w:space="0" w:color="auto"/>
              <w:bottom w:val="single" w:sz="4" w:space="0" w:color="auto"/>
              <w:right w:val="single" w:sz="4" w:space="0" w:color="auto"/>
            </w:tcBorders>
            <w:vAlign w:val="center"/>
            <w:hideMark/>
          </w:tcPr>
          <w:p w14:paraId="25C6E09B" w14:textId="77777777" w:rsidR="0085021F" w:rsidRPr="008F25F7" w:rsidRDefault="0085021F" w:rsidP="0085021F">
            <w:pPr>
              <w:rPr>
                <w:color w:val="000000"/>
                <w:sz w:val="22"/>
              </w:rPr>
            </w:pPr>
          </w:p>
        </w:tc>
        <w:tc>
          <w:tcPr>
            <w:tcW w:w="1011" w:type="dxa"/>
            <w:tcBorders>
              <w:top w:val="nil"/>
              <w:left w:val="nil"/>
              <w:bottom w:val="single" w:sz="4" w:space="0" w:color="auto"/>
              <w:right w:val="single" w:sz="4" w:space="0" w:color="auto"/>
            </w:tcBorders>
            <w:shd w:val="clear" w:color="auto" w:fill="auto"/>
            <w:vAlign w:val="center"/>
            <w:hideMark/>
          </w:tcPr>
          <w:p w14:paraId="59A3739F" w14:textId="77777777" w:rsidR="0085021F" w:rsidRPr="008F25F7" w:rsidRDefault="0085021F" w:rsidP="0085021F">
            <w:pPr>
              <w:jc w:val="center"/>
              <w:rPr>
                <w:color w:val="000000"/>
                <w:sz w:val="22"/>
              </w:rPr>
            </w:pPr>
            <w:r w:rsidRPr="008F25F7">
              <w:rPr>
                <w:color w:val="000000"/>
                <w:sz w:val="22"/>
              </w:rPr>
              <w:t>2,43</w:t>
            </w:r>
          </w:p>
        </w:tc>
        <w:tc>
          <w:tcPr>
            <w:tcW w:w="593" w:type="dxa"/>
            <w:vMerge/>
            <w:tcBorders>
              <w:top w:val="nil"/>
              <w:left w:val="single" w:sz="4" w:space="0" w:color="auto"/>
              <w:bottom w:val="single" w:sz="4" w:space="0" w:color="auto"/>
              <w:right w:val="single" w:sz="4" w:space="0" w:color="auto"/>
            </w:tcBorders>
            <w:vAlign w:val="center"/>
            <w:hideMark/>
          </w:tcPr>
          <w:p w14:paraId="6E978861" w14:textId="77777777" w:rsidR="0085021F" w:rsidRPr="008F25F7" w:rsidRDefault="0085021F" w:rsidP="0085021F">
            <w:pPr>
              <w:rPr>
                <w:color w:val="000000"/>
                <w:sz w:val="22"/>
              </w:rPr>
            </w:pPr>
          </w:p>
        </w:tc>
        <w:tc>
          <w:tcPr>
            <w:tcW w:w="1011" w:type="dxa"/>
            <w:tcBorders>
              <w:top w:val="nil"/>
              <w:left w:val="nil"/>
              <w:bottom w:val="single" w:sz="4" w:space="0" w:color="auto"/>
              <w:right w:val="single" w:sz="4" w:space="0" w:color="auto"/>
            </w:tcBorders>
            <w:shd w:val="clear" w:color="auto" w:fill="auto"/>
            <w:vAlign w:val="center"/>
            <w:hideMark/>
          </w:tcPr>
          <w:p w14:paraId="4657E77A" w14:textId="77777777" w:rsidR="0085021F" w:rsidRPr="008F25F7" w:rsidRDefault="0085021F" w:rsidP="0085021F">
            <w:pPr>
              <w:jc w:val="center"/>
              <w:rPr>
                <w:color w:val="000000"/>
                <w:sz w:val="22"/>
              </w:rPr>
            </w:pPr>
            <w:r w:rsidRPr="008F25F7">
              <w:rPr>
                <w:color w:val="000000"/>
                <w:sz w:val="22"/>
              </w:rPr>
              <w:t>-</w:t>
            </w:r>
          </w:p>
        </w:tc>
        <w:tc>
          <w:tcPr>
            <w:tcW w:w="625" w:type="dxa"/>
            <w:vMerge/>
            <w:tcBorders>
              <w:top w:val="nil"/>
              <w:left w:val="single" w:sz="4" w:space="0" w:color="auto"/>
              <w:bottom w:val="single" w:sz="4" w:space="0" w:color="auto"/>
              <w:right w:val="single" w:sz="4" w:space="0" w:color="auto"/>
            </w:tcBorders>
            <w:vAlign w:val="center"/>
            <w:hideMark/>
          </w:tcPr>
          <w:p w14:paraId="3557FF13" w14:textId="77777777" w:rsidR="0085021F" w:rsidRPr="008F25F7" w:rsidRDefault="0085021F" w:rsidP="0085021F">
            <w:pPr>
              <w:rPr>
                <w:color w:val="000000"/>
                <w:sz w:val="22"/>
              </w:rPr>
            </w:pPr>
          </w:p>
        </w:tc>
        <w:tc>
          <w:tcPr>
            <w:tcW w:w="1082" w:type="dxa"/>
            <w:tcBorders>
              <w:top w:val="nil"/>
              <w:left w:val="nil"/>
              <w:bottom w:val="single" w:sz="4" w:space="0" w:color="auto"/>
              <w:right w:val="single" w:sz="4" w:space="0" w:color="auto"/>
            </w:tcBorders>
            <w:shd w:val="clear" w:color="auto" w:fill="auto"/>
            <w:vAlign w:val="center"/>
            <w:hideMark/>
          </w:tcPr>
          <w:p w14:paraId="0BE147E2" w14:textId="77777777" w:rsidR="0085021F" w:rsidRPr="008F25F7" w:rsidRDefault="0085021F" w:rsidP="0085021F">
            <w:pPr>
              <w:jc w:val="center"/>
              <w:rPr>
                <w:color w:val="000000"/>
                <w:sz w:val="22"/>
              </w:rPr>
            </w:pPr>
            <w:r w:rsidRPr="008F25F7">
              <w:rPr>
                <w:color w:val="000000"/>
                <w:sz w:val="22"/>
              </w:rPr>
              <w:t>16,8</w:t>
            </w:r>
          </w:p>
        </w:tc>
      </w:tr>
      <w:tr w:rsidR="0085021F" w:rsidRPr="003B040F" w14:paraId="1B7330FB" w14:textId="77777777" w:rsidTr="0085021F">
        <w:trPr>
          <w:trHeight w:val="223"/>
        </w:trPr>
        <w:tc>
          <w:tcPr>
            <w:tcW w:w="632" w:type="dxa"/>
            <w:vMerge/>
            <w:tcBorders>
              <w:top w:val="nil"/>
              <w:left w:val="single" w:sz="4" w:space="0" w:color="auto"/>
              <w:bottom w:val="single" w:sz="4" w:space="0" w:color="auto"/>
              <w:right w:val="single" w:sz="4" w:space="0" w:color="auto"/>
            </w:tcBorders>
            <w:vAlign w:val="center"/>
            <w:hideMark/>
          </w:tcPr>
          <w:p w14:paraId="03ED9F49" w14:textId="77777777" w:rsidR="0085021F" w:rsidRPr="008F25F7" w:rsidRDefault="0085021F" w:rsidP="0085021F">
            <w:pPr>
              <w:rPr>
                <w:color w:val="000000"/>
                <w:sz w:val="22"/>
              </w:rPr>
            </w:pPr>
          </w:p>
        </w:tc>
        <w:tc>
          <w:tcPr>
            <w:tcW w:w="924" w:type="dxa"/>
            <w:vMerge/>
            <w:tcBorders>
              <w:top w:val="nil"/>
              <w:left w:val="single" w:sz="4" w:space="0" w:color="auto"/>
              <w:bottom w:val="single" w:sz="4" w:space="0" w:color="auto"/>
              <w:right w:val="single" w:sz="4" w:space="0" w:color="auto"/>
            </w:tcBorders>
            <w:vAlign w:val="center"/>
            <w:hideMark/>
          </w:tcPr>
          <w:p w14:paraId="4E0462CC" w14:textId="77777777" w:rsidR="0085021F" w:rsidRPr="008F25F7" w:rsidRDefault="0085021F" w:rsidP="0085021F">
            <w:pPr>
              <w:rPr>
                <w:color w:val="000000"/>
                <w:sz w:val="22"/>
              </w:rPr>
            </w:pPr>
          </w:p>
        </w:tc>
        <w:tc>
          <w:tcPr>
            <w:tcW w:w="770" w:type="dxa"/>
            <w:vMerge/>
            <w:tcBorders>
              <w:top w:val="nil"/>
              <w:left w:val="single" w:sz="4" w:space="0" w:color="auto"/>
              <w:bottom w:val="single" w:sz="4" w:space="0" w:color="auto"/>
              <w:right w:val="single" w:sz="4" w:space="0" w:color="auto"/>
            </w:tcBorders>
            <w:vAlign w:val="center"/>
            <w:hideMark/>
          </w:tcPr>
          <w:p w14:paraId="194F1D8E" w14:textId="77777777" w:rsidR="0085021F" w:rsidRPr="008F25F7" w:rsidRDefault="0085021F" w:rsidP="0085021F">
            <w:pPr>
              <w:rPr>
                <w:color w:val="000000"/>
                <w:sz w:val="22"/>
              </w:rPr>
            </w:pPr>
          </w:p>
        </w:tc>
        <w:tc>
          <w:tcPr>
            <w:tcW w:w="769" w:type="dxa"/>
            <w:vMerge/>
            <w:tcBorders>
              <w:top w:val="nil"/>
              <w:left w:val="single" w:sz="4" w:space="0" w:color="auto"/>
              <w:bottom w:val="single" w:sz="4" w:space="0" w:color="auto"/>
              <w:right w:val="single" w:sz="4" w:space="0" w:color="auto"/>
            </w:tcBorders>
            <w:vAlign w:val="center"/>
            <w:hideMark/>
          </w:tcPr>
          <w:p w14:paraId="0B2D8437" w14:textId="77777777" w:rsidR="0085021F" w:rsidRPr="008F25F7" w:rsidRDefault="0085021F" w:rsidP="0085021F">
            <w:pPr>
              <w:rPr>
                <w:color w:val="000000"/>
                <w:sz w:val="22"/>
              </w:rPr>
            </w:pPr>
          </w:p>
        </w:tc>
        <w:tc>
          <w:tcPr>
            <w:tcW w:w="843" w:type="dxa"/>
            <w:vMerge w:val="restart"/>
            <w:tcBorders>
              <w:top w:val="nil"/>
              <w:left w:val="single" w:sz="4" w:space="0" w:color="auto"/>
              <w:bottom w:val="single" w:sz="4" w:space="0" w:color="auto"/>
              <w:right w:val="single" w:sz="4" w:space="0" w:color="auto"/>
            </w:tcBorders>
            <w:shd w:val="clear" w:color="auto" w:fill="auto"/>
            <w:vAlign w:val="center"/>
            <w:hideMark/>
          </w:tcPr>
          <w:p w14:paraId="6C35EB39" w14:textId="77777777" w:rsidR="0085021F" w:rsidRPr="008F25F7" w:rsidRDefault="0085021F" w:rsidP="0085021F">
            <w:pPr>
              <w:jc w:val="center"/>
              <w:rPr>
                <w:color w:val="000000"/>
                <w:sz w:val="22"/>
              </w:rPr>
            </w:pPr>
            <w:r w:rsidRPr="008F25F7">
              <w:rPr>
                <w:color w:val="000000"/>
                <w:sz w:val="22"/>
              </w:rPr>
              <w:t>2</w:t>
            </w:r>
          </w:p>
        </w:tc>
        <w:tc>
          <w:tcPr>
            <w:tcW w:w="543" w:type="dxa"/>
            <w:vMerge w:val="restart"/>
            <w:tcBorders>
              <w:top w:val="nil"/>
              <w:left w:val="single" w:sz="4" w:space="0" w:color="auto"/>
              <w:bottom w:val="single" w:sz="4" w:space="0" w:color="auto"/>
              <w:right w:val="single" w:sz="4" w:space="0" w:color="auto"/>
            </w:tcBorders>
            <w:shd w:val="clear" w:color="auto" w:fill="auto"/>
            <w:vAlign w:val="center"/>
            <w:hideMark/>
          </w:tcPr>
          <w:p w14:paraId="6B8DE137" w14:textId="77777777" w:rsidR="0085021F" w:rsidRPr="008F25F7" w:rsidRDefault="0085021F" w:rsidP="0085021F">
            <w:pPr>
              <w:jc w:val="center"/>
              <w:rPr>
                <w:color w:val="000000"/>
                <w:sz w:val="22"/>
              </w:rPr>
            </w:pPr>
            <w:r w:rsidRPr="008F25F7">
              <w:rPr>
                <w:color w:val="000000"/>
                <w:sz w:val="22"/>
              </w:rPr>
              <w:t>3</w:t>
            </w:r>
          </w:p>
        </w:tc>
        <w:tc>
          <w:tcPr>
            <w:tcW w:w="1011" w:type="dxa"/>
            <w:tcBorders>
              <w:top w:val="nil"/>
              <w:left w:val="nil"/>
              <w:bottom w:val="single" w:sz="4" w:space="0" w:color="auto"/>
              <w:right w:val="single" w:sz="4" w:space="0" w:color="auto"/>
            </w:tcBorders>
            <w:shd w:val="clear" w:color="auto" w:fill="auto"/>
            <w:vAlign w:val="center"/>
            <w:hideMark/>
          </w:tcPr>
          <w:p w14:paraId="3D05F065" w14:textId="77777777" w:rsidR="0085021F" w:rsidRPr="008F25F7" w:rsidRDefault="0085021F" w:rsidP="0085021F">
            <w:pPr>
              <w:jc w:val="center"/>
              <w:rPr>
                <w:color w:val="000000"/>
                <w:sz w:val="22"/>
              </w:rPr>
            </w:pPr>
            <w:r w:rsidRPr="008F25F7">
              <w:rPr>
                <w:color w:val="000000"/>
                <w:sz w:val="22"/>
              </w:rPr>
              <w:t>179,4</w:t>
            </w:r>
          </w:p>
        </w:tc>
        <w:tc>
          <w:tcPr>
            <w:tcW w:w="593" w:type="dxa"/>
            <w:vMerge w:val="restart"/>
            <w:tcBorders>
              <w:top w:val="nil"/>
              <w:left w:val="single" w:sz="4" w:space="0" w:color="auto"/>
              <w:bottom w:val="single" w:sz="4" w:space="0" w:color="auto"/>
              <w:right w:val="single" w:sz="4" w:space="0" w:color="auto"/>
            </w:tcBorders>
            <w:shd w:val="clear" w:color="auto" w:fill="auto"/>
            <w:vAlign w:val="center"/>
            <w:hideMark/>
          </w:tcPr>
          <w:p w14:paraId="27E41E72" w14:textId="77777777" w:rsidR="0085021F" w:rsidRPr="008F25F7" w:rsidRDefault="0085021F" w:rsidP="0085021F">
            <w:pPr>
              <w:jc w:val="center"/>
              <w:rPr>
                <w:color w:val="000000"/>
                <w:sz w:val="22"/>
              </w:rPr>
            </w:pPr>
            <w:r w:rsidRPr="008F25F7">
              <w:rPr>
                <w:color w:val="000000"/>
                <w:sz w:val="22"/>
              </w:rPr>
              <w:t>1</w:t>
            </w:r>
          </w:p>
        </w:tc>
        <w:tc>
          <w:tcPr>
            <w:tcW w:w="1011" w:type="dxa"/>
            <w:tcBorders>
              <w:top w:val="nil"/>
              <w:left w:val="nil"/>
              <w:bottom w:val="single" w:sz="4" w:space="0" w:color="auto"/>
              <w:right w:val="single" w:sz="4" w:space="0" w:color="auto"/>
            </w:tcBorders>
            <w:shd w:val="clear" w:color="auto" w:fill="auto"/>
            <w:vAlign w:val="center"/>
            <w:hideMark/>
          </w:tcPr>
          <w:p w14:paraId="7570C763" w14:textId="77777777" w:rsidR="0085021F" w:rsidRPr="008F25F7" w:rsidRDefault="0085021F" w:rsidP="0085021F">
            <w:pPr>
              <w:jc w:val="center"/>
              <w:rPr>
                <w:color w:val="000000"/>
                <w:sz w:val="22"/>
              </w:rPr>
            </w:pPr>
            <w:r w:rsidRPr="008F25F7">
              <w:rPr>
                <w:color w:val="000000"/>
                <w:sz w:val="22"/>
              </w:rPr>
              <w:t>15</w:t>
            </w:r>
          </w:p>
        </w:tc>
        <w:tc>
          <w:tcPr>
            <w:tcW w:w="593" w:type="dxa"/>
            <w:vMerge w:val="restart"/>
            <w:tcBorders>
              <w:top w:val="nil"/>
              <w:left w:val="single" w:sz="4" w:space="0" w:color="auto"/>
              <w:bottom w:val="single" w:sz="4" w:space="0" w:color="auto"/>
              <w:right w:val="single" w:sz="4" w:space="0" w:color="auto"/>
            </w:tcBorders>
            <w:shd w:val="clear" w:color="auto" w:fill="auto"/>
            <w:vAlign w:val="center"/>
            <w:hideMark/>
          </w:tcPr>
          <w:p w14:paraId="029E2837" w14:textId="77777777" w:rsidR="0085021F" w:rsidRPr="008F25F7" w:rsidRDefault="0085021F" w:rsidP="0085021F">
            <w:pPr>
              <w:jc w:val="center"/>
              <w:rPr>
                <w:color w:val="000000"/>
                <w:sz w:val="22"/>
              </w:rPr>
            </w:pPr>
            <w:r w:rsidRPr="008F25F7">
              <w:rPr>
                <w:color w:val="000000"/>
                <w:sz w:val="22"/>
              </w:rPr>
              <w:t>-</w:t>
            </w:r>
          </w:p>
        </w:tc>
        <w:tc>
          <w:tcPr>
            <w:tcW w:w="1011" w:type="dxa"/>
            <w:vMerge w:val="restart"/>
            <w:tcBorders>
              <w:top w:val="nil"/>
              <w:left w:val="single" w:sz="4" w:space="0" w:color="auto"/>
              <w:bottom w:val="single" w:sz="4" w:space="0" w:color="auto"/>
              <w:right w:val="single" w:sz="4" w:space="0" w:color="auto"/>
            </w:tcBorders>
            <w:shd w:val="clear" w:color="auto" w:fill="auto"/>
            <w:vAlign w:val="center"/>
            <w:hideMark/>
          </w:tcPr>
          <w:p w14:paraId="08797437" w14:textId="77777777" w:rsidR="0085021F" w:rsidRPr="008F25F7" w:rsidRDefault="0085021F" w:rsidP="0085021F">
            <w:pPr>
              <w:jc w:val="center"/>
              <w:rPr>
                <w:color w:val="000000"/>
                <w:sz w:val="22"/>
              </w:rPr>
            </w:pPr>
            <w:r w:rsidRPr="008F25F7">
              <w:rPr>
                <w:color w:val="000000"/>
                <w:sz w:val="22"/>
              </w:rPr>
              <w:t>-</w:t>
            </w:r>
          </w:p>
        </w:tc>
        <w:tc>
          <w:tcPr>
            <w:tcW w:w="625" w:type="dxa"/>
            <w:vMerge w:val="restart"/>
            <w:tcBorders>
              <w:top w:val="nil"/>
              <w:left w:val="single" w:sz="4" w:space="0" w:color="auto"/>
              <w:bottom w:val="single" w:sz="4" w:space="0" w:color="auto"/>
              <w:right w:val="single" w:sz="4" w:space="0" w:color="auto"/>
            </w:tcBorders>
            <w:shd w:val="clear" w:color="auto" w:fill="auto"/>
            <w:vAlign w:val="center"/>
            <w:hideMark/>
          </w:tcPr>
          <w:p w14:paraId="366C183B" w14:textId="77777777" w:rsidR="0085021F" w:rsidRPr="008F25F7" w:rsidRDefault="0085021F" w:rsidP="0085021F">
            <w:pPr>
              <w:jc w:val="center"/>
              <w:rPr>
                <w:color w:val="000000"/>
                <w:sz w:val="22"/>
              </w:rPr>
            </w:pPr>
            <w:r w:rsidRPr="008F25F7">
              <w:rPr>
                <w:color w:val="000000"/>
                <w:sz w:val="22"/>
              </w:rPr>
              <w:t>-</w:t>
            </w:r>
          </w:p>
        </w:tc>
        <w:tc>
          <w:tcPr>
            <w:tcW w:w="1082" w:type="dxa"/>
            <w:tcBorders>
              <w:top w:val="nil"/>
              <w:left w:val="nil"/>
              <w:bottom w:val="single" w:sz="4" w:space="0" w:color="auto"/>
              <w:right w:val="single" w:sz="4" w:space="0" w:color="auto"/>
            </w:tcBorders>
            <w:shd w:val="clear" w:color="auto" w:fill="auto"/>
            <w:noWrap/>
            <w:vAlign w:val="bottom"/>
            <w:hideMark/>
          </w:tcPr>
          <w:p w14:paraId="6BEA6D62" w14:textId="77777777" w:rsidR="0085021F" w:rsidRPr="008F25F7" w:rsidRDefault="0085021F" w:rsidP="0085021F">
            <w:pPr>
              <w:rPr>
                <w:color w:val="000000"/>
                <w:sz w:val="22"/>
              </w:rPr>
            </w:pPr>
            <w:r w:rsidRPr="008F25F7">
              <w:rPr>
                <w:color w:val="000000"/>
                <w:sz w:val="22"/>
              </w:rPr>
              <w:t> </w:t>
            </w:r>
          </w:p>
        </w:tc>
      </w:tr>
      <w:tr w:rsidR="0085021F" w:rsidRPr="003B040F" w14:paraId="5CB4E5D3" w14:textId="77777777" w:rsidTr="0085021F">
        <w:trPr>
          <w:trHeight w:val="223"/>
        </w:trPr>
        <w:tc>
          <w:tcPr>
            <w:tcW w:w="632" w:type="dxa"/>
            <w:vMerge/>
            <w:tcBorders>
              <w:top w:val="nil"/>
              <w:left w:val="single" w:sz="4" w:space="0" w:color="auto"/>
              <w:bottom w:val="single" w:sz="4" w:space="0" w:color="auto"/>
              <w:right w:val="single" w:sz="4" w:space="0" w:color="auto"/>
            </w:tcBorders>
            <w:vAlign w:val="center"/>
            <w:hideMark/>
          </w:tcPr>
          <w:p w14:paraId="2D2AC1B6" w14:textId="77777777" w:rsidR="0085021F" w:rsidRPr="00DD6FC0" w:rsidRDefault="0085021F" w:rsidP="0085021F">
            <w:pPr>
              <w:rPr>
                <w:color w:val="000000"/>
              </w:rPr>
            </w:pPr>
          </w:p>
        </w:tc>
        <w:tc>
          <w:tcPr>
            <w:tcW w:w="924" w:type="dxa"/>
            <w:vMerge/>
            <w:tcBorders>
              <w:top w:val="nil"/>
              <w:left w:val="single" w:sz="4" w:space="0" w:color="auto"/>
              <w:bottom w:val="single" w:sz="4" w:space="0" w:color="auto"/>
              <w:right w:val="single" w:sz="4" w:space="0" w:color="auto"/>
            </w:tcBorders>
            <w:vAlign w:val="center"/>
            <w:hideMark/>
          </w:tcPr>
          <w:p w14:paraId="5C562341" w14:textId="77777777" w:rsidR="0085021F" w:rsidRPr="00DD6FC0" w:rsidRDefault="0085021F" w:rsidP="0085021F">
            <w:pPr>
              <w:rPr>
                <w:color w:val="000000"/>
              </w:rPr>
            </w:pPr>
          </w:p>
        </w:tc>
        <w:tc>
          <w:tcPr>
            <w:tcW w:w="770" w:type="dxa"/>
            <w:vMerge/>
            <w:tcBorders>
              <w:top w:val="nil"/>
              <w:left w:val="single" w:sz="4" w:space="0" w:color="auto"/>
              <w:bottom w:val="single" w:sz="4" w:space="0" w:color="auto"/>
              <w:right w:val="single" w:sz="4" w:space="0" w:color="auto"/>
            </w:tcBorders>
            <w:vAlign w:val="center"/>
            <w:hideMark/>
          </w:tcPr>
          <w:p w14:paraId="6F936108" w14:textId="77777777" w:rsidR="0085021F" w:rsidRPr="00DD6FC0" w:rsidRDefault="0085021F" w:rsidP="0085021F">
            <w:pPr>
              <w:rPr>
                <w:color w:val="000000"/>
              </w:rPr>
            </w:pPr>
          </w:p>
        </w:tc>
        <w:tc>
          <w:tcPr>
            <w:tcW w:w="769" w:type="dxa"/>
            <w:vMerge/>
            <w:tcBorders>
              <w:top w:val="nil"/>
              <w:left w:val="single" w:sz="4" w:space="0" w:color="auto"/>
              <w:bottom w:val="single" w:sz="4" w:space="0" w:color="auto"/>
              <w:right w:val="single" w:sz="4" w:space="0" w:color="auto"/>
            </w:tcBorders>
            <w:vAlign w:val="center"/>
            <w:hideMark/>
          </w:tcPr>
          <w:p w14:paraId="03FE69BE" w14:textId="77777777" w:rsidR="0085021F" w:rsidRPr="00DD6FC0" w:rsidRDefault="0085021F" w:rsidP="0085021F">
            <w:pPr>
              <w:rPr>
                <w:color w:val="000000"/>
              </w:rPr>
            </w:pPr>
          </w:p>
        </w:tc>
        <w:tc>
          <w:tcPr>
            <w:tcW w:w="843" w:type="dxa"/>
            <w:vMerge/>
            <w:tcBorders>
              <w:top w:val="nil"/>
              <w:left w:val="single" w:sz="4" w:space="0" w:color="auto"/>
              <w:bottom w:val="single" w:sz="4" w:space="0" w:color="auto"/>
              <w:right w:val="single" w:sz="4" w:space="0" w:color="auto"/>
            </w:tcBorders>
            <w:vAlign w:val="center"/>
            <w:hideMark/>
          </w:tcPr>
          <w:p w14:paraId="522B5EFC" w14:textId="77777777" w:rsidR="0085021F" w:rsidRPr="00DD6FC0" w:rsidRDefault="0085021F" w:rsidP="0085021F">
            <w:pPr>
              <w:rPr>
                <w:color w:val="000000"/>
              </w:rPr>
            </w:pPr>
          </w:p>
        </w:tc>
        <w:tc>
          <w:tcPr>
            <w:tcW w:w="543" w:type="dxa"/>
            <w:vMerge/>
            <w:tcBorders>
              <w:top w:val="nil"/>
              <w:left w:val="single" w:sz="4" w:space="0" w:color="auto"/>
              <w:bottom w:val="single" w:sz="4" w:space="0" w:color="auto"/>
              <w:right w:val="single" w:sz="4" w:space="0" w:color="auto"/>
            </w:tcBorders>
            <w:vAlign w:val="center"/>
            <w:hideMark/>
          </w:tcPr>
          <w:p w14:paraId="64E7D5E4" w14:textId="77777777" w:rsidR="0085021F" w:rsidRPr="00DD6FC0" w:rsidRDefault="0085021F" w:rsidP="0085021F">
            <w:pPr>
              <w:rPr>
                <w:color w:val="000000"/>
              </w:rPr>
            </w:pPr>
          </w:p>
        </w:tc>
        <w:tc>
          <w:tcPr>
            <w:tcW w:w="1011" w:type="dxa"/>
            <w:tcBorders>
              <w:top w:val="nil"/>
              <w:left w:val="nil"/>
              <w:bottom w:val="single" w:sz="4" w:space="0" w:color="auto"/>
              <w:right w:val="single" w:sz="4" w:space="0" w:color="auto"/>
            </w:tcBorders>
            <w:shd w:val="clear" w:color="auto" w:fill="auto"/>
            <w:vAlign w:val="center"/>
            <w:hideMark/>
          </w:tcPr>
          <w:p w14:paraId="2D057EB2" w14:textId="77777777" w:rsidR="0085021F" w:rsidRPr="00DD6FC0" w:rsidRDefault="0085021F" w:rsidP="0085021F">
            <w:pPr>
              <w:jc w:val="center"/>
              <w:rPr>
                <w:color w:val="000000"/>
              </w:rPr>
            </w:pPr>
            <w:r w:rsidRPr="00DD6FC0">
              <w:rPr>
                <w:color w:val="000000"/>
              </w:rPr>
              <w:t>6,56</w:t>
            </w:r>
          </w:p>
        </w:tc>
        <w:tc>
          <w:tcPr>
            <w:tcW w:w="593" w:type="dxa"/>
            <w:vMerge/>
            <w:tcBorders>
              <w:top w:val="nil"/>
              <w:left w:val="single" w:sz="4" w:space="0" w:color="auto"/>
              <w:bottom w:val="single" w:sz="4" w:space="0" w:color="auto"/>
              <w:right w:val="single" w:sz="4" w:space="0" w:color="auto"/>
            </w:tcBorders>
            <w:vAlign w:val="center"/>
            <w:hideMark/>
          </w:tcPr>
          <w:p w14:paraId="46DA3799" w14:textId="77777777" w:rsidR="0085021F" w:rsidRPr="00DD6FC0" w:rsidRDefault="0085021F" w:rsidP="0085021F">
            <w:pPr>
              <w:rPr>
                <w:color w:val="000000"/>
              </w:rPr>
            </w:pPr>
          </w:p>
        </w:tc>
        <w:tc>
          <w:tcPr>
            <w:tcW w:w="1011" w:type="dxa"/>
            <w:tcBorders>
              <w:top w:val="nil"/>
              <w:left w:val="nil"/>
              <w:bottom w:val="single" w:sz="4" w:space="0" w:color="auto"/>
              <w:right w:val="single" w:sz="4" w:space="0" w:color="auto"/>
            </w:tcBorders>
            <w:shd w:val="clear" w:color="auto" w:fill="auto"/>
            <w:vAlign w:val="center"/>
            <w:hideMark/>
          </w:tcPr>
          <w:p w14:paraId="3C93C69E" w14:textId="77777777" w:rsidR="0085021F" w:rsidRPr="00DD6FC0" w:rsidRDefault="0085021F" w:rsidP="0085021F">
            <w:pPr>
              <w:jc w:val="center"/>
              <w:rPr>
                <w:color w:val="000000"/>
              </w:rPr>
            </w:pPr>
            <w:r w:rsidRPr="00DD6FC0">
              <w:rPr>
                <w:color w:val="000000"/>
              </w:rPr>
              <w:t>0,55</w:t>
            </w:r>
          </w:p>
        </w:tc>
        <w:tc>
          <w:tcPr>
            <w:tcW w:w="593" w:type="dxa"/>
            <w:vMerge/>
            <w:tcBorders>
              <w:top w:val="nil"/>
              <w:left w:val="single" w:sz="4" w:space="0" w:color="auto"/>
              <w:bottom w:val="single" w:sz="4" w:space="0" w:color="auto"/>
              <w:right w:val="single" w:sz="4" w:space="0" w:color="auto"/>
            </w:tcBorders>
            <w:vAlign w:val="center"/>
            <w:hideMark/>
          </w:tcPr>
          <w:p w14:paraId="0C3773AB" w14:textId="77777777" w:rsidR="0085021F" w:rsidRPr="00DD6FC0" w:rsidRDefault="0085021F" w:rsidP="0085021F">
            <w:pPr>
              <w:rPr>
                <w:color w:val="000000"/>
              </w:rPr>
            </w:pPr>
          </w:p>
        </w:tc>
        <w:tc>
          <w:tcPr>
            <w:tcW w:w="1011" w:type="dxa"/>
            <w:vMerge/>
            <w:tcBorders>
              <w:top w:val="nil"/>
              <w:left w:val="single" w:sz="4" w:space="0" w:color="auto"/>
              <w:bottom w:val="single" w:sz="4" w:space="0" w:color="auto"/>
              <w:right w:val="single" w:sz="4" w:space="0" w:color="auto"/>
            </w:tcBorders>
            <w:vAlign w:val="center"/>
            <w:hideMark/>
          </w:tcPr>
          <w:p w14:paraId="465D198C" w14:textId="77777777" w:rsidR="0085021F" w:rsidRPr="00DD6FC0" w:rsidRDefault="0085021F" w:rsidP="0085021F">
            <w:pPr>
              <w:rPr>
                <w:color w:val="000000"/>
              </w:rPr>
            </w:pPr>
          </w:p>
        </w:tc>
        <w:tc>
          <w:tcPr>
            <w:tcW w:w="625" w:type="dxa"/>
            <w:vMerge/>
            <w:tcBorders>
              <w:top w:val="nil"/>
              <w:left w:val="single" w:sz="4" w:space="0" w:color="auto"/>
              <w:bottom w:val="single" w:sz="4" w:space="0" w:color="auto"/>
              <w:right w:val="single" w:sz="4" w:space="0" w:color="auto"/>
            </w:tcBorders>
            <w:vAlign w:val="center"/>
            <w:hideMark/>
          </w:tcPr>
          <w:p w14:paraId="7CA9F310" w14:textId="77777777" w:rsidR="0085021F" w:rsidRPr="00DD6FC0" w:rsidRDefault="0085021F" w:rsidP="0085021F">
            <w:pPr>
              <w:rPr>
                <w:color w:val="000000"/>
              </w:rPr>
            </w:pPr>
          </w:p>
        </w:tc>
        <w:tc>
          <w:tcPr>
            <w:tcW w:w="1082" w:type="dxa"/>
            <w:tcBorders>
              <w:top w:val="nil"/>
              <w:left w:val="nil"/>
              <w:bottom w:val="single" w:sz="4" w:space="0" w:color="auto"/>
              <w:right w:val="single" w:sz="4" w:space="0" w:color="auto"/>
            </w:tcBorders>
            <w:shd w:val="clear" w:color="auto" w:fill="auto"/>
            <w:noWrap/>
            <w:vAlign w:val="center"/>
            <w:hideMark/>
          </w:tcPr>
          <w:p w14:paraId="1EDE9989" w14:textId="77777777" w:rsidR="0085021F" w:rsidRPr="00DD6FC0" w:rsidRDefault="0085021F" w:rsidP="0085021F">
            <w:pPr>
              <w:jc w:val="center"/>
              <w:rPr>
                <w:color w:val="000000"/>
              </w:rPr>
            </w:pPr>
            <w:r w:rsidRPr="00DD6FC0">
              <w:rPr>
                <w:color w:val="000000"/>
              </w:rPr>
              <w:t> </w:t>
            </w:r>
          </w:p>
        </w:tc>
      </w:tr>
    </w:tbl>
    <w:p w14:paraId="1A95B56B" w14:textId="77777777" w:rsidR="00E724A9" w:rsidRDefault="00E724A9" w:rsidP="0085021F">
      <w:pPr>
        <w:jc w:val="both"/>
        <w:rPr>
          <w:color w:val="000000"/>
        </w:rPr>
      </w:pPr>
    </w:p>
    <w:p w14:paraId="22E1AD51" w14:textId="6CCC758D" w:rsidR="0085021F" w:rsidRPr="00E724A9" w:rsidRDefault="00E724A9" w:rsidP="0085021F">
      <w:pPr>
        <w:jc w:val="both"/>
        <w:rPr>
          <w:b/>
          <w:color w:val="000000"/>
        </w:rPr>
      </w:pPr>
      <w:r w:rsidRPr="00E724A9">
        <w:rPr>
          <w:b/>
          <w:color w:val="000000"/>
        </w:rPr>
        <w:t xml:space="preserve">* Прим.: </w:t>
      </w:r>
      <w:r w:rsidR="0085021F" w:rsidRPr="00E724A9">
        <w:rPr>
          <w:b/>
          <w:color w:val="000000"/>
        </w:rPr>
        <w:t>1 - СПК "17 МЮД", 2 - СПК "Малышевский"</w:t>
      </w:r>
    </w:p>
    <w:p w14:paraId="46A2FCDB" w14:textId="77777777" w:rsidR="00920851" w:rsidRPr="003B040F" w:rsidRDefault="00920851" w:rsidP="0085021F">
      <w:pPr>
        <w:jc w:val="both"/>
        <w:rPr>
          <w:color w:val="000000"/>
        </w:rPr>
      </w:pPr>
    </w:p>
    <w:p w14:paraId="46C2B1D9" w14:textId="77777777" w:rsidR="0085021F" w:rsidRPr="00645EB4" w:rsidRDefault="0085021F" w:rsidP="0085021F">
      <w:pPr>
        <w:spacing w:line="360" w:lineRule="auto"/>
        <w:ind w:right="-1" w:firstLine="709"/>
        <w:jc w:val="both"/>
        <w:rPr>
          <w:sz w:val="28"/>
          <w:szCs w:val="28"/>
        </w:rPr>
      </w:pPr>
      <w:r w:rsidRPr="00645EB4">
        <w:rPr>
          <w:sz w:val="28"/>
          <w:szCs w:val="28"/>
        </w:rPr>
        <w:t xml:space="preserve">Как </w:t>
      </w:r>
      <w:r>
        <w:rPr>
          <w:sz w:val="28"/>
          <w:szCs w:val="28"/>
        </w:rPr>
        <w:t>следует</w:t>
      </w:r>
      <w:r w:rsidRPr="00645EB4">
        <w:rPr>
          <w:sz w:val="28"/>
          <w:szCs w:val="28"/>
        </w:rPr>
        <w:t xml:space="preserve"> из таблицы </w:t>
      </w:r>
      <w:r>
        <w:rPr>
          <w:sz w:val="28"/>
          <w:szCs w:val="28"/>
        </w:rPr>
        <w:t>1</w:t>
      </w:r>
      <w:r w:rsidRPr="00645EB4">
        <w:rPr>
          <w:sz w:val="28"/>
          <w:szCs w:val="28"/>
        </w:rPr>
        <w:t xml:space="preserve"> в хозяйств</w:t>
      </w:r>
      <w:r>
        <w:rPr>
          <w:sz w:val="28"/>
          <w:szCs w:val="28"/>
        </w:rPr>
        <w:t>е СПК «17 МЮД»</w:t>
      </w:r>
      <w:r w:rsidRPr="00645EB4">
        <w:rPr>
          <w:sz w:val="28"/>
          <w:szCs w:val="28"/>
        </w:rPr>
        <w:t xml:space="preserve"> выявляются участки со слабокислой реакцией – 41 участок и по площади 1185,7 га, что составляет 28,44 % от всей площади хозяйства. Земельные участки с близкой </w:t>
      </w:r>
      <w:proofErr w:type="gramStart"/>
      <w:r w:rsidRPr="00645EB4">
        <w:rPr>
          <w:sz w:val="28"/>
          <w:szCs w:val="28"/>
        </w:rPr>
        <w:t>к нейтральной реакцией среды</w:t>
      </w:r>
      <w:proofErr w:type="gramEnd"/>
      <w:r w:rsidRPr="00645EB4">
        <w:rPr>
          <w:sz w:val="28"/>
          <w:szCs w:val="28"/>
        </w:rPr>
        <w:t xml:space="preserve"> составляют 2934,6 га, а в</w:t>
      </w:r>
      <w:r>
        <w:rPr>
          <w:sz w:val="28"/>
          <w:szCs w:val="28"/>
        </w:rPr>
        <w:t xml:space="preserve"> </w:t>
      </w:r>
      <w:r w:rsidRPr="00645EB4">
        <w:rPr>
          <w:sz w:val="28"/>
          <w:szCs w:val="28"/>
        </w:rPr>
        <w:t>процентном соотношении 70,39 % и всего участков 30.С нейтральной реакцией среды выявлен только 1 участок, занима</w:t>
      </w:r>
      <w:r>
        <w:rPr>
          <w:sz w:val="28"/>
          <w:szCs w:val="28"/>
        </w:rPr>
        <w:t>ющий</w:t>
      </w:r>
      <w:r w:rsidRPr="00645EB4">
        <w:rPr>
          <w:sz w:val="28"/>
          <w:szCs w:val="28"/>
        </w:rPr>
        <w:t xml:space="preserve"> площадь 49,0 га и 1,18 % от всей площади хозяйства. </w:t>
      </w:r>
      <w:r>
        <w:rPr>
          <w:sz w:val="28"/>
          <w:szCs w:val="28"/>
        </w:rPr>
        <w:t xml:space="preserve"> Исходя из вышесказанного следует</w:t>
      </w:r>
      <w:r w:rsidRPr="00645EB4">
        <w:rPr>
          <w:sz w:val="28"/>
          <w:szCs w:val="28"/>
        </w:rPr>
        <w:t>,</w:t>
      </w:r>
      <w:r>
        <w:rPr>
          <w:sz w:val="28"/>
          <w:szCs w:val="28"/>
        </w:rPr>
        <w:t xml:space="preserve"> что</w:t>
      </w:r>
      <w:r w:rsidRPr="00645EB4">
        <w:rPr>
          <w:sz w:val="28"/>
          <w:szCs w:val="28"/>
        </w:rPr>
        <w:t xml:space="preserve"> в хозяйстве</w:t>
      </w:r>
      <w:r>
        <w:rPr>
          <w:sz w:val="28"/>
          <w:szCs w:val="28"/>
        </w:rPr>
        <w:t xml:space="preserve"> СПК «17 МЮД»</w:t>
      </w:r>
      <w:r w:rsidRPr="00645EB4">
        <w:rPr>
          <w:sz w:val="28"/>
          <w:szCs w:val="28"/>
        </w:rPr>
        <w:t xml:space="preserve"> преобладают</w:t>
      </w:r>
      <w:r>
        <w:rPr>
          <w:sz w:val="28"/>
          <w:szCs w:val="28"/>
        </w:rPr>
        <w:t xml:space="preserve"> </w:t>
      </w:r>
      <w:r w:rsidRPr="00645EB4">
        <w:rPr>
          <w:sz w:val="28"/>
          <w:szCs w:val="28"/>
        </w:rPr>
        <w:t>почвы с близко</w:t>
      </w:r>
      <w:r>
        <w:rPr>
          <w:sz w:val="28"/>
          <w:szCs w:val="28"/>
        </w:rPr>
        <w:t xml:space="preserve">й </w:t>
      </w:r>
      <w:proofErr w:type="gramStart"/>
      <w:r>
        <w:rPr>
          <w:sz w:val="28"/>
          <w:szCs w:val="28"/>
        </w:rPr>
        <w:t>к нейтральной реакцией среды</w:t>
      </w:r>
      <w:proofErr w:type="gramEnd"/>
      <w:r>
        <w:rPr>
          <w:sz w:val="28"/>
          <w:szCs w:val="28"/>
        </w:rPr>
        <w:t xml:space="preserve">. </w:t>
      </w:r>
      <w:r w:rsidRPr="00645EB4">
        <w:rPr>
          <w:sz w:val="28"/>
          <w:szCs w:val="28"/>
        </w:rPr>
        <w:t>По степени кислотности в хозяйстве СПК «Малышевское» выявляются участки со среднекислой реакцией -</w:t>
      </w:r>
      <w:r>
        <w:rPr>
          <w:sz w:val="28"/>
          <w:szCs w:val="28"/>
        </w:rPr>
        <w:t xml:space="preserve"> </w:t>
      </w:r>
      <w:r w:rsidRPr="00645EB4">
        <w:rPr>
          <w:sz w:val="28"/>
          <w:szCs w:val="28"/>
        </w:rPr>
        <w:t>1 участок, что составляет 4,8 га и 0,18 %,</w:t>
      </w:r>
      <w:r>
        <w:rPr>
          <w:sz w:val="28"/>
          <w:szCs w:val="28"/>
        </w:rPr>
        <w:t xml:space="preserve"> </w:t>
      </w:r>
      <w:r w:rsidRPr="00645EB4">
        <w:rPr>
          <w:sz w:val="28"/>
          <w:szCs w:val="28"/>
        </w:rPr>
        <w:t xml:space="preserve">слабокислой реакцией – 19 участков и по площади 770,9 га, что составляет 28,21 % от всей площади хозяйства. Земельные участки с близкой </w:t>
      </w:r>
      <w:proofErr w:type="gramStart"/>
      <w:r w:rsidRPr="00645EB4">
        <w:rPr>
          <w:sz w:val="28"/>
          <w:szCs w:val="28"/>
        </w:rPr>
        <w:t>к нейтральной реакцией среды</w:t>
      </w:r>
      <w:proofErr w:type="gramEnd"/>
      <w:r w:rsidRPr="00645EB4">
        <w:rPr>
          <w:sz w:val="28"/>
          <w:szCs w:val="28"/>
        </w:rPr>
        <w:t xml:space="preserve"> составляют 1178 га, а в</w:t>
      </w:r>
      <w:r>
        <w:rPr>
          <w:sz w:val="28"/>
          <w:szCs w:val="28"/>
        </w:rPr>
        <w:t xml:space="preserve"> </w:t>
      </w:r>
      <w:r w:rsidRPr="00645EB4">
        <w:rPr>
          <w:sz w:val="28"/>
          <w:szCs w:val="28"/>
        </w:rPr>
        <w:t>процентном соотношении 43,1 %.</w:t>
      </w:r>
      <w:r>
        <w:rPr>
          <w:sz w:val="28"/>
          <w:szCs w:val="28"/>
        </w:rPr>
        <w:t xml:space="preserve"> </w:t>
      </w:r>
      <w:r w:rsidRPr="00645EB4">
        <w:rPr>
          <w:sz w:val="28"/>
          <w:szCs w:val="28"/>
        </w:rPr>
        <w:t>С нейтральной реакцией ср</w:t>
      </w:r>
      <w:r>
        <w:rPr>
          <w:sz w:val="28"/>
          <w:szCs w:val="28"/>
        </w:rPr>
        <w:t>еды выявлено 3 участка, занимающие</w:t>
      </w:r>
      <w:r w:rsidRPr="00645EB4">
        <w:rPr>
          <w:sz w:val="28"/>
          <w:szCs w:val="28"/>
        </w:rPr>
        <w:t xml:space="preserve"> площадь 179,4 га и 6,56 % от всей площади хозяйства. </w:t>
      </w:r>
    </w:p>
    <w:p w14:paraId="362DBF3A" w14:textId="77777777" w:rsidR="0085021F" w:rsidRDefault="0085021F" w:rsidP="0085021F">
      <w:pPr>
        <w:spacing w:line="360" w:lineRule="auto"/>
        <w:ind w:right="-1" w:firstLine="708"/>
        <w:jc w:val="both"/>
        <w:rPr>
          <w:sz w:val="28"/>
          <w:szCs w:val="28"/>
        </w:rPr>
      </w:pPr>
      <w:r w:rsidRPr="00645EB4">
        <w:rPr>
          <w:sz w:val="28"/>
          <w:szCs w:val="28"/>
        </w:rPr>
        <w:t>По содержанию подвижного фосфора были выявлены</w:t>
      </w:r>
      <w:r>
        <w:rPr>
          <w:sz w:val="28"/>
          <w:szCs w:val="28"/>
        </w:rPr>
        <w:t xml:space="preserve"> следующие участки</w:t>
      </w:r>
      <w:r w:rsidRPr="00645EB4">
        <w:rPr>
          <w:sz w:val="28"/>
          <w:szCs w:val="28"/>
        </w:rPr>
        <w:t>:</w:t>
      </w:r>
    </w:p>
    <w:p w14:paraId="140DF568" w14:textId="77777777" w:rsidR="0085021F" w:rsidRPr="00DD6FC0" w:rsidRDefault="0085021F" w:rsidP="00E724A9">
      <w:pPr>
        <w:spacing w:line="360" w:lineRule="auto"/>
        <w:ind w:right="-1" w:firstLine="708"/>
        <w:jc w:val="both"/>
        <w:rPr>
          <w:b/>
          <w:i/>
          <w:sz w:val="28"/>
          <w:szCs w:val="28"/>
        </w:rPr>
      </w:pPr>
      <w:r w:rsidRPr="00DD6FC0">
        <w:rPr>
          <w:b/>
          <w:i/>
          <w:sz w:val="28"/>
          <w:szCs w:val="28"/>
        </w:rPr>
        <w:t>СПК «17 МЮД»</w:t>
      </w:r>
      <w:r>
        <w:rPr>
          <w:b/>
          <w:i/>
          <w:sz w:val="28"/>
          <w:szCs w:val="28"/>
        </w:rPr>
        <w:t xml:space="preserve"> Суздальского района</w:t>
      </w:r>
    </w:p>
    <w:p w14:paraId="768C4861" w14:textId="77777777" w:rsidR="0085021F" w:rsidRPr="00645EB4" w:rsidRDefault="0085021F" w:rsidP="0085021F">
      <w:pPr>
        <w:spacing w:line="360" w:lineRule="auto"/>
        <w:ind w:right="-1"/>
        <w:jc w:val="both"/>
        <w:rPr>
          <w:sz w:val="28"/>
          <w:szCs w:val="28"/>
        </w:rPr>
      </w:pPr>
      <w:r w:rsidRPr="00645EB4">
        <w:rPr>
          <w:sz w:val="28"/>
          <w:szCs w:val="28"/>
        </w:rPr>
        <w:t>-участки со средним содержанием элемента занимаю</w:t>
      </w:r>
      <w:r>
        <w:rPr>
          <w:sz w:val="28"/>
          <w:szCs w:val="28"/>
        </w:rPr>
        <w:t>щие</w:t>
      </w:r>
      <w:r w:rsidRPr="00645EB4">
        <w:rPr>
          <w:sz w:val="28"/>
          <w:szCs w:val="28"/>
        </w:rPr>
        <w:t xml:space="preserve"> 169,2 га – 4,06 %</w:t>
      </w:r>
    </w:p>
    <w:p w14:paraId="7EC1BAE1" w14:textId="77777777" w:rsidR="0085021F" w:rsidRPr="00645EB4" w:rsidRDefault="0085021F" w:rsidP="0085021F">
      <w:pPr>
        <w:spacing w:line="360" w:lineRule="auto"/>
        <w:ind w:right="-1"/>
        <w:jc w:val="both"/>
        <w:rPr>
          <w:sz w:val="28"/>
          <w:szCs w:val="28"/>
        </w:rPr>
      </w:pPr>
      <w:r w:rsidRPr="00645EB4">
        <w:rPr>
          <w:sz w:val="28"/>
          <w:szCs w:val="28"/>
        </w:rPr>
        <w:t xml:space="preserve">-участки с повышенным </w:t>
      </w:r>
      <w:r>
        <w:rPr>
          <w:sz w:val="28"/>
          <w:szCs w:val="28"/>
        </w:rPr>
        <w:t>содержанием занимающие</w:t>
      </w:r>
      <w:r w:rsidRPr="00645EB4">
        <w:rPr>
          <w:sz w:val="28"/>
          <w:szCs w:val="28"/>
        </w:rPr>
        <w:t xml:space="preserve"> 1495,1 га – 35,86 %</w:t>
      </w:r>
    </w:p>
    <w:p w14:paraId="692B3D80" w14:textId="77777777" w:rsidR="0085021F" w:rsidRPr="00645EB4" w:rsidRDefault="0085021F" w:rsidP="0085021F">
      <w:pPr>
        <w:spacing w:line="360" w:lineRule="auto"/>
        <w:ind w:right="-1"/>
        <w:jc w:val="both"/>
        <w:rPr>
          <w:sz w:val="28"/>
          <w:szCs w:val="28"/>
        </w:rPr>
      </w:pPr>
      <w:r w:rsidRPr="00645EB4">
        <w:rPr>
          <w:sz w:val="28"/>
          <w:szCs w:val="28"/>
        </w:rPr>
        <w:t>- участки с высоким содержанием</w:t>
      </w:r>
      <w:r>
        <w:rPr>
          <w:sz w:val="28"/>
          <w:szCs w:val="28"/>
        </w:rPr>
        <w:t xml:space="preserve"> занимающие </w:t>
      </w:r>
      <w:r w:rsidRPr="00645EB4">
        <w:rPr>
          <w:sz w:val="28"/>
          <w:szCs w:val="28"/>
        </w:rPr>
        <w:t xml:space="preserve">2403,6 </w:t>
      </w:r>
      <w:r>
        <w:rPr>
          <w:sz w:val="28"/>
          <w:szCs w:val="28"/>
        </w:rPr>
        <w:t xml:space="preserve">га </w:t>
      </w:r>
      <w:r w:rsidRPr="00645EB4">
        <w:rPr>
          <w:sz w:val="28"/>
          <w:szCs w:val="28"/>
        </w:rPr>
        <w:t>– 57,65 %</w:t>
      </w:r>
    </w:p>
    <w:p w14:paraId="3AE349C4" w14:textId="77777777" w:rsidR="0085021F" w:rsidRPr="00645EB4" w:rsidRDefault="0085021F" w:rsidP="0085021F">
      <w:pPr>
        <w:spacing w:line="360" w:lineRule="auto"/>
        <w:ind w:right="-1"/>
        <w:jc w:val="both"/>
        <w:rPr>
          <w:sz w:val="28"/>
          <w:szCs w:val="28"/>
        </w:rPr>
      </w:pPr>
      <w:r w:rsidRPr="00645EB4">
        <w:rPr>
          <w:sz w:val="28"/>
          <w:szCs w:val="28"/>
        </w:rPr>
        <w:t xml:space="preserve">- участки с очень высоким содержанием </w:t>
      </w:r>
      <w:r>
        <w:rPr>
          <w:sz w:val="28"/>
          <w:szCs w:val="28"/>
        </w:rPr>
        <w:t xml:space="preserve">занимающие </w:t>
      </w:r>
      <w:r w:rsidRPr="00645EB4">
        <w:rPr>
          <w:sz w:val="28"/>
          <w:szCs w:val="28"/>
        </w:rPr>
        <w:t>101,4 га – 2,43 %</w:t>
      </w:r>
    </w:p>
    <w:p w14:paraId="3C91BE1E" w14:textId="77777777" w:rsidR="0085021F" w:rsidRDefault="0085021F" w:rsidP="0085021F">
      <w:pPr>
        <w:spacing w:line="360" w:lineRule="auto"/>
        <w:ind w:right="-1" w:firstLine="709"/>
        <w:jc w:val="both"/>
        <w:rPr>
          <w:sz w:val="28"/>
          <w:szCs w:val="28"/>
        </w:rPr>
      </w:pPr>
      <w:r w:rsidRPr="00645EB4">
        <w:rPr>
          <w:sz w:val="28"/>
          <w:szCs w:val="28"/>
        </w:rPr>
        <w:lastRenderedPageBreak/>
        <w:t>Средневзвешенный показатель подвижного фосфора</w:t>
      </w:r>
      <w:r>
        <w:rPr>
          <w:sz w:val="28"/>
          <w:szCs w:val="28"/>
        </w:rPr>
        <w:t xml:space="preserve"> по хозяйству</w:t>
      </w:r>
      <w:r w:rsidRPr="00645EB4">
        <w:rPr>
          <w:sz w:val="28"/>
          <w:szCs w:val="28"/>
        </w:rPr>
        <w:t xml:space="preserve"> - 164,9 мг/кг, что характеризует хозяйство как землепользование с высоким содержанием фосфора в почве.</w:t>
      </w:r>
    </w:p>
    <w:p w14:paraId="3E375D8A" w14:textId="77777777" w:rsidR="0085021F" w:rsidRPr="00DD6FC0" w:rsidRDefault="0085021F" w:rsidP="00E724A9">
      <w:pPr>
        <w:spacing w:line="360" w:lineRule="auto"/>
        <w:ind w:right="-1" w:firstLine="708"/>
        <w:rPr>
          <w:b/>
          <w:i/>
          <w:sz w:val="28"/>
          <w:szCs w:val="28"/>
        </w:rPr>
      </w:pPr>
      <w:r w:rsidRPr="00DD6FC0">
        <w:rPr>
          <w:b/>
          <w:i/>
          <w:sz w:val="28"/>
          <w:szCs w:val="28"/>
        </w:rPr>
        <w:t>СПК «Малышевское» Селивановского района.</w:t>
      </w:r>
    </w:p>
    <w:p w14:paraId="6D0C4C66" w14:textId="77777777" w:rsidR="0085021F" w:rsidRPr="00645EB4" w:rsidRDefault="0085021F" w:rsidP="0085021F">
      <w:pPr>
        <w:spacing w:line="360" w:lineRule="auto"/>
        <w:ind w:right="-1"/>
        <w:jc w:val="both"/>
        <w:rPr>
          <w:sz w:val="28"/>
          <w:szCs w:val="28"/>
        </w:rPr>
      </w:pPr>
      <w:r w:rsidRPr="00645EB4">
        <w:rPr>
          <w:sz w:val="28"/>
          <w:szCs w:val="28"/>
        </w:rPr>
        <w:t>- участки</w:t>
      </w:r>
      <w:r>
        <w:rPr>
          <w:sz w:val="28"/>
          <w:szCs w:val="28"/>
        </w:rPr>
        <w:t xml:space="preserve"> </w:t>
      </w:r>
      <w:r w:rsidRPr="00645EB4">
        <w:rPr>
          <w:sz w:val="28"/>
          <w:szCs w:val="28"/>
        </w:rPr>
        <w:t xml:space="preserve">с низким содержанием элемента </w:t>
      </w:r>
      <w:r>
        <w:rPr>
          <w:sz w:val="28"/>
          <w:szCs w:val="28"/>
        </w:rPr>
        <w:t xml:space="preserve">занимающие </w:t>
      </w:r>
      <w:r w:rsidRPr="00645EB4">
        <w:rPr>
          <w:sz w:val="28"/>
          <w:szCs w:val="28"/>
        </w:rPr>
        <w:t>13,4 га – 0,49 %</w:t>
      </w:r>
    </w:p>
    <w:p w14:paraId="0BDBDA05" w14:textId="77777777" w:rsidR="0085021F" w:rsidRPr="00645EB4" w:rsidRDefault="0085021F" w:rsidP="0085021F">
      <w:pPr>
        <w:spacing w:line="360" w:lineRule="auto"/>
        <w:ind w:right="-1"/>
        <w:jc w:val="both"/>
        <w:rPr>
          <w:sz w:val="28"/>
          <w:szCs w:val="28"/>
        </w:rPr>
      </w:pPr>
      <w:r w:rsidRPr="00645EB4">
        <w:rPr>
          <w:sz w:val="28"/>
          <w:szCs w:val="28"/>
        </w:rPr>
        <w:t xml:space="preserve">-участки со средним содержанием элемента </w:t>
      </w:r>
      <w:r>
        <w:rPr>
          <w:sz w:val="28"/>
          <w:szCs w:val="28"/>
        </w:rPr>
        <w:t>занимающие</w:t>
      </w:r>
      <w:r w:rsidRPr="00645EB4">
        <w:rPr>
          <w:sz w:val="28"/>
          <w:szCs w:val="28"/>
        </w:rPr>
        <w:t>675,7 га – 24,72 %</w:t>
      </w:r>
    </w:p>
    <w:p w14:paraId="0C47BA20" w14:textId="77777777" w:rsidR="0085021F" w:rsidRPr="00645EB4" w:rsidRDefault="0085021F" w:rsidP="0085021F">
      <w:pPr>
        <w:spacing w:line="360" w:lineRule="auto"/>
        <w:ind w:right="-1"/>
        <w:jc w:val="both"/>
        <w:rPr>
          <w:sz w:val="28"/>
          <w:szCs w:val="28"/>
        </w:rPr>
      </w:pPr>
      <w:r w:rsidRPr="00645EB4">
        <w:rPr>
          <w:sz w:val="28"/>
          <w:szCs w:val="28"/>
        </w:rPr>
        <w:t>-участки с повышенным содержанием</w:t>
      </w:r>
      <w:r>
        <w:rPr>
          <w:sz w:val="28"/>
          <w:szCs w:val="28"/>
        </w:rPr>
        <w:t xml:space="preserve"> занимающие</w:t>
      </w:r>
      <w:r w:rsidRPr="00645EB4">
        <w:rPr>
          <w:sz w:val="28"/>
          <w:szCs w:val="28"/>
        </w:rPr>
        <w:t>949,4 га – 34,74 %</w:t>
      </w:r>
    </w:p>
    <w:p w14:paraId="36BC1BF7" w14:textId="77777777" w:rsidR="0085021F" w:rsidRPr="00645EB4" w:rsidRDefault="0085021F" w:rsidP="0085021F">
      <w:pPr>
        <w:spacing w:line="360" w:lineRule="auto"/>
        <w:ind w:right="-1"/>
        <w:jc w:val="both"/>
        <w:rPr>
          <w:sz w:val="28"/>
          <w:szCs w:val="28"/>
        </w:rPr>
      </w:pPr>
      <w:r w:rsidRPr="00645EB4">
        <w:rPr>
          <w:sz w:val="28"/>
          <w:szCs w:val="28"/>
        </w:rPr>
        <w:t>- участки с высоким содержанием</w:t>
      </w:r>
      <w:r>
        <w:rPr>
          <w:sz w:val="28"/>
          <w:szCs w:val="28"/>
        </w:rPr>
        <w:t xml:space="preserve"> занимающие</w:t>
      </w:r>
      <w:r w:rsidRPr="00645EB4">
        <w:rPr>
          <w:sz w:val="28"/>
          <w:szCs w:val="28"/>
        </w:rPr>
        <w:t xml:space="preserve"> 1079,6 га – 39,5 %</w:t>
      </w:r>
    </w:p>
    <w:p w14:paraId="6989B15D" w14:textId="77777777" w:rsidR="0085021F" w:rsidRPr="00645EB4" w:rsidRDefault="0085021F" w:rsidP="0085021F">
      <w:pPr>
        <w:spacing w:line="360" w:lineRule="auto"/>
        <w:ind w:right="-1"/>
        <w:jc w:val="both"/>
        <w:rPr>
          <w:sz w:val="28"/>
          <w:szCs w:val="28"/>
        </w:rPr>
      </w:pPr>
      <w:r w:rsidRPr="00645EB4">
        <w:rPr>
          <w:sz w:val="28"/>
          <w:szCs w:val="28"/>
        </w:rPr>
        <w:t>- участки с очень высоким содержанием</w:t>
      </w:r>
      <w:r>
        <w:rPr>
          <w:sz w:val="28"/>
          <w:szCs w:val="28"/>
        </w:rPr>
        <w:t xml:space="preserve"> занимающие</w:t>
      </w:r>
      <w:r w:rsidRPr="00645EB4">
        <w:rPr>
          <w:sz w:val="28"/>
          <w:szCs w:val="28"/>
        </w:rPr>
        <w:t xml:space="preserve"> 101,4 га – 2,43 %</w:t>
      </w:r>
    </w:p>
    <w:p w14:paraId="6266266F" w14:textId="77777777" w:rsidR="0085021F" w:rsidRDefault="0085021F" w:rsidP="0085021F">
      <w:pPr>
        <w:spacing w:line="360" w:lineRule="auto"/>
        <w:ind w:right="-1"/>
        <w:jc w:val="both"/>
        <w:rPr>
          <w:sz w:val="28"/>
          <w:szCs w:val="28"/>
        </w:rPr>
      </w:pPr>
      <w:r w:rsidRPr="00645EB4">
        <w:rPr>
          <w:sz w:val="28"/>
          <w:szCs w:val="28"/>
        </w:rPr>
        <w:t>- участки с очень высоким содержанием элемента</w:t>
      </w:r>
      <w:r>
        <w:rPr>
          <w:sz w:val="28"/>
          <w:szCs w:val="28"/>
        </w:rPr>
        <w:t xml:space="preserve"> занимающие</w:t>
      </w:r>
      <w:r w:rsidRPr="00645EB4">
        <w:rPr>
          <w:sz w:val="28"/>
          <w:szCs w:val="28"/>
        </w:rPr>
        <w:t xml:space="preserve"> 15,0 га – 0,55% </w:t>
      </w:r>
    </w:p>
    <w:p w14:paraId="03DD4E83" w14:textId="77777777" w:rsidR="0085021F" w:rsidRPr="00645EB4" w:rsidRDefault="0085021F" w:rsidP="0085021F">
      <w:pPr>
        <w:spacing w:line="360" w:lineRule="auto"/>
        <w:ind w:right="-1" w:firstLine="708"/>
        <w:jc w:val="both"/>
        <w:rPr>
          <w:sz w:val="28"/>
          <w:szCs w:val="28"/>
        </w:rPr>
      </w:pPr>
      <w:r w:rsidRPr="00645EB4">
        <w:rPr>
          <w:sz w:val="28"/>
          <w:szCs w:val="28"/>
        </w:rPr>
        <w:t>Средневзвешенный показатель подвижного фосфора – 168,7</w:t>
      </w:r>
      <w:r>
        <w:rPr>
          <w:sz w:val="28"/>
          <w:szCs w:val="28"/>
        </w:rPr>
        <w:t xml:space="preserve"> </w:t>
      </w:r>
      <w:r w:rsidRPr="00645EB4">
        <w:rPr>
          <w:sz w:val="28"/>
          <w:szCs w:val="28"/>
        </w:rPr>
        <w:t xml:space="preserve">мг/кг, что характеризует землепользование, </w:t>
      </w:r>
      <w:r>
        <w:rPr>
          <w:sz w:val="28"/>
          <w:szCs w:val="28"/>
        </w:rPr>
        <w:t>как хозяйство</w:t>
      </w:r>
      <w:r w:rsidRPr="00645EB4">
        <w:rPr>
          <w:sz w:val="28"/>
          <w:szCs w:val="28"/>
        </w:rPr>
        <w:t xml:space="preserve"> с высоким содержанием фосфора.</w:t>
      </w:r>
    </w:p>
    <w:p w14:paraId="5C19B76D" w14:textId="77777777" w:rsidR="0085021F" w:rsidRDefault="0085021F" w:rsidP="0085021F">
      <w:pPr>
        <w:spacing w:line="360" w:lineRule="auto"/>
        <w:ind w:right="-1" w:firstLine="709"/>
        <w:jc w:val="both"/>
        <w:rPr>
          <w:sz w:val="28"/>
          <w:szCs w:val="28"/>
        </w:rPr>
      </w:pPr>
      <w:r>
        <w:rPr>
          <w:sz w:val="28"/>
          <w:szCs w:val="28"/>
        </w:rPr>
        <w:t xml:space="preserve">Установлено что во всех анализируемых почвах хозяйств </w:t>
      </w:r>
      <w:r w:rsidRPr="00645EB4">
        <w:rPr>
          <w:sz w:val="28"/>
          <w:szCs w:val="28"/>
        </w:rPr>
        <w:t>наиболее высокие величины</w:t>
      </w:r>
      <w:r>
        <w:rPr>
          <w:sz w:val="28"/>
          <w:szCs w:val="28"/>
        </w:rPr>
        <w:t xml:space="preserve"> </w:t>
      </w:r>
      <w:r w:rsidRPr="00645EB4">
        <w:rPr>
          <w:sz w:val="28"/>
          <w:szCs w:val="28"/>
        </w:rPr>
        <w:t>подвижного фосфора</w:t>
      </w:r>
      <w:r>
        <w:rPr>
          <w:sz w:val="28"/>
          <w:szCs w:val="28"/>
        </w:rPr>
        <w:t xml:space="preserve"> </w:t>
      </w:r>
      <w:r w:rsidRPr="00645EB4">
        <w:rPr>
          <w:sz w:val="28"/>
          <w:szCs w:val="28"/>
        </w:rPr>
        <w:t>выделяются на почвах северной экспозиции, когда как более низкие значения</w:t>
      </w:r>
      <w:r>
        <w:rPr>
          <w:sz w:val="28"/>
          <w:szCs w:val="28"/>
        </w:rPr>
        <w:t xml:space="preserve"> </w:t>
      </w:r>
      <w:r w:rsidRPr="00645EB4">
        <w:rPr>
          <w:sz w:val="28"/>
          <w:szCs w:val="28"/>
        </w:rPr>
        <w:t>отмечаются на</w:t>
      </w:r>
      <w:r>
        <w:rPr>
          <w:sz w:val="28"/>
          <w:szCs w:val="28"/>
        </w:rPr>
        <w:t xml:space="preserve"> </w:t>
      </w:r>
      <w:r w:rsidRPr="00645EB4">
        <w:rPr>
          <w:sz w:val="28"/>
          <w:szCs w:val="28"/>
        </w:rPr>
        <w:t>участках южной экспозиции.</w:t>
      </w:r>
    </w:p>
    <w:p w14:paraId="619EC782" w14:textId="77777777" w:rsidR="0085021F" w:rsidRPr="00645EB4" w:rsidRDefault="0085021F" w:rsidP="0085021F">
      <w:pPr>
        <w:spacing w:line="360" w:lineRule="auto"/>
        <w:ind w:right="-1" w:firstLine="709"/>
        <w:jc w:val="both"/>
        <w:rPr>
          <w:sz w:val="28"/>
          <w:szCs w:val="28"/>
        </w:rPr>
      </w:pPr>
      <w:r w:rsidRPr="00645EB4">
        <w:rPr>
          <w:sz w:val="28"/>
          <w:szCs w:val="28"/>
        </w:rPr>
        <w:t xml:space="preserve">Так же при анализе отчетливо видно распределение </w:t>
      </w:r>
      <w:r>
        <w:rPr>
          <w:sz w:val="28"/>
          <w:szCs w:val="28"/>
        </w:rPr>
        <w:t>подвижного Р</w:t>
      </w:r>
      <w:r w:rsidRPr="00DD6FC0">
        <w:rPr>
          <w:sz w:val="28"/>
          <w:szCs w:val="28"/>
          <w:vertAlign w:val="subscript"/>
        </w:rPr>
        <w:t>2</w:t>
      </w:r>
      <w:r>
        <w:rPr>
          <w:sz w:val="28"/>
          <w:szCs w:val="28"/>
        </w:rPr>
        <w:t>О</w:t>
      </w:r>
      <w:r w:rsidRPr="00DD6FC0">
        <w:rPr>
          <w:sz w:val="28"/>
          <w:szCs w:val="28"/>
          <w:vertAlign w:val="subscript"/>
        </w:rPr>
        <w:t>5</w:t>
      </w:r>
      <w:r w:rsidRPr="00645EB4">
        <w:rPr>
          <w:sz w:val="28"/>
          <w:szCs w:val="28"/>
        </w:rPr>
        <w:t xml:space="preserve"> от вершины к низине по земельному участку. Наименьшие величины содержания </w:t>
      </w:r>
      <w:r>
        <w:rPr>
          <w:sz w:val="28"/>
          <w:szCs w:val="28"/>
        </w:rPr>
        <w:t xml:space="preserve">подвижного </w:t>
      </w:r>
      <w:r w:rsidRPr="00645EB4">
        <w:rPr>
          <w:sz w:val="28"/>
          <w:szCs w:val="28"/>
        </w:rPr>
        <w:t>фосфора</w:t>
      </w:r>
      <w:r>
        <w:rPr>
          <w:sz w:val="28"/>
          <w:szCs w:val="28"/>
        </w:rPr>
        <w:t xml:space="preserve"> </w:t>
      </w:r>
      <w:r w:rsidRPr="00645EB4">
        <w:rPr>
          <w:sz w:val="28"/>
          <w:szCs w:val="28"/>
        </w:rPr>
        <w:t xml:space="preserve">на </w:t>
      </w:r>
      <w:r>
        <w:rPr>
          <w:sz w:val="28"/>
          <w:szCs w:val="28"/>
        </w:rPr>
        <w:t xml:space="preserve">земельных участках </w:t>
      </w:r>
      <w:r w:rsidRPr="00645EB4">
        <w:rPr>
          <w:sz w:val="28"/>
          <w:szCs w:val="28"/>
        </w:rPr>
        <w:t xml:space="preserve">всех экспозиций серой лесной среднесуглинистой почвы выявлены на вершине </w:t>
      </w:r>
      <w:r>
        <w:rPr>
          <w:sz w:val="28"/>
          <w:szCs w:val="28"/>
        </w:rPr>
        <w:t xml:space="preserve">изучаемых земельных </w:t>
      </w:r>
      <w:r w:rsidRPr="00645EB4">
        <w:rPr>
          <w:sz w:val="28"/>
          <w:szCs w:val="28"/>
        </w:rPr>
        <w:t>участков. Наиболее</w:t>
      </w:r>
      <w:r>
        <w:rPr>
          <w:sz w:val="28"/>
          <w:szCs w:val="28"/>
        </w:rPr>
        <w:t xml:space="preserve"> </w:t>
      </w:r>
      <w:r w:rsidRPr="00645EB4">
        <w:rPr>
          <w:sz w:val="28"/>
          <w:szCs w:val="28"/>
        </w:rPr>
        <w:t xml:space="preserve">высокие значения по содержанию подвижного фосфора на дерново-подзолистой супесчаной почве </w:t>
      </w:r>
      <w:r>
        <w:rPr>
          <w:sz w:val="28"/>
          <w:szCs w:val="28"/>
        </w:rPr>
        <w:t>выявлены</w:t>
      </w:r>
      <w:r w:rsidRPr="00645EB4">
        <w:rPr>
          <w:sz w:val="28"/>
          <w:szCs w:val="28"/>
        </w:rPr>
        <w:t xml:space="preserve"> на участках </w:t>
      </w:r>
      <w:r>
        <w:rPr>
          <w:sz w:val="28"/>
          <w:szCs w:val="28"/>
        </w:rPr>
        <w:t>северной экспозиции, когда как участки южной</w:t>
      </w:r>
      <w:r w:rsidRPr="00645EB4">
        <w:rPr>
          <w:sz w:val="28"/>
          <w:szCs w:val="28"/>
        </w:rPr>
        <w:t xml:space="preserve"> экспозиции </w:t>
      </w:r>
      <w:r>
        <w:rPr>
          <w:sz w:val="28"/>
          <w:szCs w:val="28"/>
        </w:rPr>
        <w:t xml:space="preserve">были отмечены наименьшими величинами содержания элемента в почве. </w:t>
      </w:r>
      <w:r w:rsidRPr="00645EB4">
        <w:rPr>
          <w:sz w:val="28"/>
          <w:szCs w:val="28"/>
        </w:rPr>
        <w:t>Наименьшие значения выявляются на вершинах земельных участков на каждой экспозиции, что говорит о миграции элемента в зависимости от положения поля.</w:t>
      </w:r>
    </w:p>
    <w:p w14:paraId="2358AA2F" w14:textId="77777777" w:rsidR="0085021F" w:rsidRPr="00645EB4" w:rsidRDefault="0085021F" w:rsidP="0085021F">
      <w:pPr>
        <w:spacing w:line="360" w:lineRule="auto"/>
        <w:ind w:right="-1" w:firstLine="708"/>
        <w:jc w:val="both"/>
        <w:rPr>
          <w:sz w:val="28"/>
          <w:szCs w:val="28"/>
        </w:rPr>
      </w:pPr>
      <w:r w:rsidRPr="00645EB4">
        <w:rPr>
          <w:sz w:val="28"/>
          <w:szCs w:val="28"/>
        </w:rPr>
        <w:t>Распределение</w:t>
      </w:r>
      <w:r>
        <w:rPr>
          <w:sz w:val="28"/>
          <w:szCs w:val="28"/>
        </w:rPr>
        <w:t xml:space="preserve"> </w:t>
      </w:r>
      <w:r w:rsidRPr="00645EB4">
        <w:rPr>
          <w:sz w:val="28"/>
          <w:szCs w:val="28"/>
        </w:rPr>
        <w:t xml:space="preserve">площадей по содержанию </w:t>
      </w:r>
      <w:r>
        <w:rPr>
          <w:sz w:val="28"/>
          <w:szCs w:val="28"/>
        </w:rPr>
        <w:t xml:space="preserve">подвижного калия в почвах хозяйств также </w:t>
      </w:r>
      <w:proofErr w:type="gramStart"/>
      <w:r>
        <w:rPr>
          <w:sz w:val="28"/>
          <w:szCs w:val="28"/>
        </w:rPr>
        <w:t>выявило  неоднородность</w:t>
      </w:r>
      <w:proofErr w:type="gramEnd"/>
      <w:r>
        <w:rPr>
          <w:sz w:val="28"/>
          <w:szCs w:val="28"/>
        </w:rPr>
        <w:t xml:space="preserve"> в агрохимическом плане.</w:t>
      </w:r>
    </w:p>
    <w:p w14:paraId="1B858C64" w14:textId="77777777" w:rsidR="0085021F" w:rsidRPr="00DD6FC0" w:rsidRDefault="0085021F" w:rsidP="00E724A9">
      <w:pPr>
        <w:spacing w:line="360" w:lineRule="auto"/>
        <w:ind w:right="-1" w:firstLine="708"/>
        <w:jc w:val="both"/>
        <w:rPr>
          <w:b/>
          <w:i/>
          <w:sz w:val="28"/>
          <w:szCs w:val="28"/>
        </w:rPr>
      </w:pPr>
      <w:r w:rsidRPr="00DD6FC0">
        <w:rPr>
          <w:b/>
          <w:i/>
          <w:sz w:val="28"/>
          <w:szCs w:val="28"/>
        </w:rPr>
        <w:t>СПК «17 МЮД»</w:t>
      </w:r>
      <w:r>
        <w:rPr>
          <w:b/>
          <w:i/>
          <w:sz w:val="28"/>
          <w:szCs w:val="28"/>
        </w:rPr>
        <w:t xml:space="preserve"> Суздальского района</w:t>
      </w:r>
    </w:p>
    <w:p w14:paraId="6D679E75" w14:textId="77777777" w:rsidR="0085021F" w:rsidRPr="00645EB4" w:rsidRDefault="0085021F" w:rsidP="0085021F">
      <w:pPr>
        <w:spacing w:line="360" w:lineRule="auto"/>
        <w:ind w:right="-1"/>
        <w:jc w:val="both"/>
        <w:rPr>
          <w:sz w:val="28"/>
          <w:szCs w:val="28"/>
        </w:rPr>
      </w:pPr>
      <w:r w:rsidRPr="00645EB4">
        <w:rPr>
          <w:sz w:val="28"/>
          <w:szCs w:val="28"/>
        </w:rPr>
        <w:lastRenderedPageBreak/>
        <w:t>- участки с низким содержанием</w:t>
      </w:r>
      <w:r>
        <w:rPr>
          <w:sz w:val="28"/>
          <w:szCs w:val="28"/>
        </w:rPr>
        <w:t xml:space="preserve"> занимающие</w:t>
      </w:r>
      <w:r w:rsidRPr="00645EB4">
        <w:rPr>
          <w:sz w:val="28"/>
          <w:szCs w:val="28"/>
        </w:rPr>
        <w:t xml:space="preserve"> 500,5 га – 12 %</w:t>
      </w:r>
    </w:p>
    <w:p w14:paraId="3B36EF4E" w14:textId="77777777" w:rsidR="0085021F" w:rsidRPr="00645EB4" w:rsidRDefault="0085021F" w:rsidP="0085021F">
      <w:pPr>
        <w:spacing w:line="360" w:lineRule="auto"/>
        <w:ind w:right="-1"/>
        <w:jc w:val="both"/>
        <w:rPr>
          <w:sz w:val="28"/>
          <w:szCs w:val="28"/>
        </w:rPr>
      </w:pPr>
      <w:r w:rsidRPr="00645EB4">
        <w:rPr>
          <w:sz w:val="28"/>
          <w:szCs w:val="28"/>
        </w:rPr>
        <w:t xml:space="preserve">-участки со средним содержанием </w:t>
      </w:r>
      <w:r>
        <w:rPr>
          <w:sz w:val="28"/>
          <w:szCs w:val="28"/>
        </w:rPr>
        <w:t>занимающие</w:t>
      </w:r>
      <w:r w:rsidRPr="00645EB4">
        <w:rPr>
          <w:sz w:val="28"/>
          <w:szCs w:val="28"/>
        </w:rPr>
        <w:t xml:space="preserve"> 1623,5 га – 38,93 %</w:t>
      </w:r>
    </w:p>
    <w:p w14:paraId="45876677" w14:textId="77777777" w:rsidR="0085021F" w:rsidRPr="00645EB4" w:rsidRDefault="0085021F" w:rsidP="0085021F">
      <w:pPr>
        <w:spacing w:line="360" w:lineRule="auto"/>
        <w:ind w:right="-1"/>
        <w:jc w:val="both"/>
        <w:rPr>
          <w:sz w:val="28"/>
          <w:szCs w:val="28"/>
        </w:rPr>
      </w:pPr>
      <w:r w:rsidRPr="00645EB4">
        <w:rPr>
          <w:sz w:val="28"/>
          <w:szCs w:val="28"/>
        </w:rPr>
        <w:t>- участки с повышенным содержанием</w:t>
      </w:r>
      <w:r>
        <w:rPr>
          <w:sz w:val="28"/>
          <w:szCs w:val="28"/>
        </w:rPr>
        <w:t xml:space="preserve"> занимающие</w:t>
      </w:r>
      <w:r w:rsidRPr="00645EB4">
        <w:rPr>
          <w:sz w:val="28"/>
          <w:szCs w:val="28"/>
        </w:rPr>
        <w:t xml:space="preserve"> 1826,3 – 43,80 %</w:t>
      </w:r>
    </w:p>
    <w:p w14:paraId="7672C8FB" w14:textId="77777777" w:rsidR="0085021F" w:rsidRDefault="0085021F" w:rsidP="0085021F">
      <w:pPr>
        <w:spacing w:line="360" w:lineRule="auto"/>
        <w:ind w:right="-1"/>
        <w:jc w:val="both"/>
        <w:rPr>
          <w:sz w:val="28"/>
          <w:szCs w:val="28"/>
        </w:rPr>
      </w:pPr>
      <w:r w:rsidRPr="00645EB4">
        <w:rPr>
          <w:sz w:val="28"/>
          <w:szCs w:val="28"/>
        </w:rPr>
        <w:t xml:space="preserve">- участки с высоким содержанием </w:t>
      </w:r>
      <w:r>
        <w:rPr>
          <w:sz w:val="28"/>
          <w:szCs w:val="28"/>
        </w:rPr>
        <w:t>занимающие</w:t>
      </w:r>
      <w:r w:rsidRPr="00645EB4">
        <w:rPr>
          <w:sz w:val="28"/>
          <w:szCs w:val="28"/>
        </w:rPr>
        <w:t xml:space="preserve"> 219 га – 5,25 %</w:t>
      </w:r>
    </w:p>
    <w:p w14:paraId="2C9538A6" w14:textId="77777777" w:rsidR="0085021F" w:rsidRPr="00DC2E8D" w:rsidRDefault="0085021F" w:rsidP="0085021F">
      <w:pPr>
        <w:spacing w:line="360" w:lineRule="auto"/>
        <w:ind w:right="-1" w:firstLine="708"/>
        <w:jc w:val="both"/>
        <w:rPr>
          <w:sz w:val="28"/>
          <w:szCs w:val="28"/>
        </w:rPr>
      </w:pPr>
      <w:r w:rsidRPr="00DC2E8D">
        <w:rPr>
          <w:sz w:val="28"/>
          <w:szCs w:val="28"/>
        </w:rPr>
        <w:t>Средневзвешенный показатель подвижного калия – 119,7 мг/кг, что характеризует землепользование, как хозяйство со средней обеспеченностью почв калием.</w:t>
      </w:r>
    </w:p>
    <w:p w14:paraId="73AB0EB2" w14:textId="30FBC53A" w:rsidR="0085021F" w:rsidRPr="00DC2E8D" w:rsidRDefault="0085021F" w:rsidP="00E724A9">
      <w:pPr>
        <w:spacing w:line="360" w:lineRule="auto"/>
        <w:ind w:right="-1" w:firstLine="708"/>
        <w:rPr>
          <w:b/>
          <w:i/>
          <w:sz w:val="28"/>
          <w:szCs w:val="28"/>
        </w:rPr>
      </w:pPr>
      <w:r w:rsidRPr="00DC2E8D">
        <w:rPr>
          <w:b/>
          <w:i/>
          <w:sz w:val="28"/>
          <w:szCs w:val="28"/>
        </w:rPr>
        <w:t>СПК «Мал</w:t>
      </w:r>
      <w:r w:rsidR="00E724A9">
        <w:rPr>
          <w:b/>
          <w:i/>
          <w:sz w:val="28"/>
          <w:szCs w:val="28"/>
        </w:rPr>
        <w:t>ышевское» Селивановского района</w:t>
      </w:r>
    </w:p>
    <w:p w14:paraId="045FAD11" w14:textId="77777777" w:rsidR="0085021F" w:rsidRPr="00DC2E8D" w:rsidRDefault="0085021F" w:rsidP="0085021F">
      <w:pPr>
        <w:spacing w:line="360" w:lineRule="auto"/>
        <w:ind w:right="-1"/>
        <w:jc w:val="both"/>
        <w:rPr>
          <w:sz w:val="28"/>
          <w:szCs w:val="28"/>
        </w:rPr>
      </w:pPr>
      <w:r w:rsidRPr="00DC2E8D">
        <w:rPr>
          <w:sz w:val="28"/>
          <w:szCs w:val="28"/>
        </w:rPr>
        <w:t>- участки с очень низким содержанием занимающие</w:t>
      </w:r>
      <w:r>
        <w:rPr>
          <w:sz w:val="28"/>
          <w:szCs w:val="28"/>
        </w:rPr>
        <w:t xml:space="preserve"> </w:t>
      </w:r>
      <w:r w:rsidRPr="00DC2E8D">
        <w:rPr>
          <w:sz w:val="28"/>
          <w:szCs w:val="28"/>
        </w:rPr>
        <w:t>26,3 га – 0,96 %</w:t>
      </w:r>
    </w:p>
    <w:p w14:paraId="657F15F4" w14:textId="77777777" w:rsidR="0085021F" w:rsidRPr="00DC2E8D" w:rsidRDefault="0085021F" w:rsidP="0085021F">
      <w:pPr>
        <w:spacing w:line="360" w:lineRule="auto"/>
        <w:ind w:right="-1"/>
        <w:jc w:val="both"/>
        <w:rPr>
          <w:sz w:val="28"/>
          <w:szCs w:val="28"/>
        </w:rPr>
      </w:pPr>
      <w:r w:rsidRPr="00DC2E8D">
        <w:rPr>
          <w:sz w:val="28"/>
          <w:szCs w:val="28"/>
        </w:rPr>
        <w:t>- участки с низким содержанием занимающие</w:t>
      </w:r>
      <w:r>
        <w:rPr>
          <w:sz w:val="28"/>
          <w:szCs w:val="28"/>
        </w:rPr>
        <w:t xml:space="preserve"> </w:t>
      </w:r>
      <w:r w:rsidRPr="00DC2E8D">
        <w:rPr>
          <w:sz w:val="28"/>
          <w:szCs w:val="28"/>
        </w:rPr>
        <w:t>1038,3 га – 37,99 %</w:t>
      </w:r>
    </w:p>
    <w:p w14:paraId="577A14FF" w14:textId="77777777" w:rsidR="0085021F" w:rsidRPr="00DC2E8D" w:rsidRDefault="0085021F" w:rsidP="0085021F">
      <w:pPr>
        <w:spacing w:line="360" w:lineRule="auto"/>
        <w:ind w:right="-1"/>
        <w:jc w:val="both"/>
        <w:rPr>
          <w:sz w:val="28"/>
          <w:szCs w:val="28"/>
        </w:rPr>
      </w:pPr>
      <w:r w:rsidRPr="00DC2E8D">
        <w:rPr>
          <w:sz w:val="28"/>
          <w:szCs w:val="28"/>
        </w:rPr>
        <w:t>-участки со средним содержанием занимающие 1082,5 га – 39,61 %</w:t>
      </w:r>
    </w:p>
    <w:p w14:paraId="01844EEF" w14:textId="77777777" w:rsidR="0085021F" w:rsidRPr="00DC2E8D" w:rsidRDefault="0085021F" w:rsidP="0085021F">
      <w:pPr>
        <w:spacing w:line="360" w:lineRule="auto"/>
        <w:ind w:right="-1"/>
        <w:jc w:val="both"/>
        <w:rPr>
          <w:sz w:val="28"/>
          <w:szCs w:val="28"/>
        </w:rPr>
      </w:pPr>
      <w:r w:rsidRPr="00DC2E8D">
        <w:rPr>
          <w:sz w:val="28"/>
          <w:szCs w:val="28"/>
        </w:rPr>
        <w:t>- участки с повышенным содержанием занимающие</w:t>
      </w:r>
      <w:r>
        <w:rPr>
          <w:sz w:val="28"/>
          <w:szCs w:val="28"/>
        </w:rPr>
        <w:t xml:space="preserve"> </w:t>
      </w:r>
      <w:r w:rsidRPr="00DC2E8D">
        <w:rPr>
          <w:sz w:val="28"/>
          <w:szCs w:val="28"/>
        </w:rPr>
        <w:t>586,0 га – 21,44 %</w:t>
      </w:r>
    </w:p>
    <w:p w14:paraId="4BD4E790" w14:textId="77777777" w:rsidR="0085021F" w:rsidRPr="00645EB4" w:rsidRDefault="0085021F" w:rsidP="0085021F">
      <w:pPr>
        <w:spacing w:line="360" w:lineRule="auto"/>
        <w:ind w:right="-1" w:firstLine="708"/>
        <w:jc w:val="both"/>
        <w:rPr>
          <w:sz w:val="28"/>
          <w:szCs w:val="28"/>
        </w:rPr>
      </w:pPr>
      <w:r w:rsidRPr="00DC2E8D">
        <w:rPr>
          <w:sz w:val="28"/>
          <w:szCs w:val="28"/>
        </w:rPr>
        <w:t>Средневзвешенный показатель подвижного калия – 122,1 мг/кг, что характеризует землепользование, как хозяйство с повышенной обеспеченностью почв калием.</w:t>
      </w:r>
    </w:p>
    <w:p w14:paraId="41C456C1" w14:textId="77777777" w:rsidR="0085021F" w:rsidRPr="00645EB4" w:rsidRDefault="0085021F" w:rsidP="0085021F">
      <w:pPr>
        <w:spacing w:line="360" w:lineRule="auto"/>
        <w:ind w:right="-1" w:firstLine="709"/>
        <w:jc w:val="both"/>
        <w:rPr>
          <w:sz w:val="28"/>
          <w:szCs w:val="28"/>
        </w:rPr>
      </w:pPr>
      <w:r w:rsidRPr="00645EB4">
        <w:rPr>
          <w:sz w:val="28"/>
          <w:szCs w:val="28"/>
        </w:rPr>
        <w:t xml:space="preserve">Анализ показал, что наиболее высокими значениями по содержанию </w:t>
      </w:r>
      <w:r>
        <w:rPr>
          <w:sz w:val="28"/>
          <w:szCs w:val="28"/>
        </w:rPr>
        <w:t>подвижного</w:t>
      </w:r>
      <w:r w:rsidRPr="00645EB4">
        <w:rPr>
          <w:sz w:val="28"/>
          <w:szCs w:val="28"/>
        </w:rPr>
        <w:t xml:space="preserve"> калия отличаются дерново-подзолистые почвы северной экспозиции, когда как на полях южной экспозиции значения по данному элементу питания отмечаются</w:t>
      </w:r>
      <w:r>
        <w:rPr>
          <w:sz w:val="28"/>
          <w:szCs w:val="28"/>
        </w:rPr>
        <w:t xml:space="preserve"> </w:t>
      </w:r>
      <w:r w:rsidRPr="00645EB4">
        <w:rPr>
          <w:sz w:val="28"/>
          <w:szCs w:val="28"/>
        </w:rPr>
        <w:t>меньшими показателями.</w:t>
      </w:r>
      <w:r>
        <w:rPr>
          <w:sz w:val="28"/>
          <w:szCs w:val="28"/>
        </w:rPr>
        <w:t xml:space="preserve"> </w:t>
      </w:r>
      <w:r w:rsidRPr="00645EB4">
        <w:rPr>
          <w:sz w:val="28"/>
          <w:szCs w:val="28"/>
        </w:rPr>
        <w:t xml:space="preserve">Отчетливо видно распределение </w:t>
      </w:r>
      <w:r>
        <w:rPr>
          <w:sz w:val="28"/>
          <w:szCs w:val="28"/>
        </w:rPr>
        <w:t xml:space="preserve">подвижного </w:t>
      </w:r>
      <w:r w:rsidRPr="00645EB4">
        <w:rPr>
          <w:sz w:val="28"/>
          <w:szCs w:val="28"/>
        </w:rPr>
        <w:t>калия</w:t>
      </w:r>
      <w:r>
        <w:rPr>
          <w:sz w:val="28"/>
          <w:szCs w:val="28"/>
        </w:rPr>
        <w:t xml:space="preserve"> </w:t>
      </w:r>
      <w:r w:rsidRPr="00645EB4">
        <w:rPr>
          <w:sz w:val="28"/>
          <w:szCs w:val="28"/>
        </w:rPr>
        <w:t>от вершины земельного участка к низине. На полях северной и южной экспозиции самые низкие величины калия выявлены</w:t>
      </w:r>
      <w:r>
        <w:rPr>
          <w:sz w:val="28"/>
          <w:szCs w:val="28"/>
        </w:rPr>
        <w:t xml:space="preserve"> </w:t>
      </w:r>
      <w:r w:rsidRPr="00645EB4">
        <w:rPr>
          <w:sz w:val="28"/>
          <w:szCs w:val="28"/>
        </w:rPr>
        <w:t>на вершинах участках, когда как низина отмечается наивысшими значениями.</w:t>
      </w:r>
    </w:p>
    <w:p w14:paraId="24410E72" w14:textId="77777777" w:rsidR="0085021F" w:rsidRDefault="0085021F" w:rsidP="0085021F">
      <w:pPr>
        <w:spacing w:line="360" w:lineRule="auto"/>
        <w:ind w:right="-1" w:firstLine="709"/>
        <w:jc w:val="both"/>
        <w:rPr>
          <w:sz w:val="28"/>
          <w:szCs w:val="28"/>
        </w:rPr>
      </w:pPr>
      <w:r w:rsidRPr="00645EB4">
        <w:rPr>
          <w:sz w:val="28"/>
          <w:szCs w:val="28"/>
        </w:rPr>
        <w:t xml:space="preserve">Наиболее высокими показателями по содержанию </w:t>
      </w:r>
      <w:r>
        <w:rPr>
          <w:sz w:val="28"/>
          <w:szCs w:val="28"/>
        </w:rPr>
        <w:t>подвижного</w:t>
      </w:r>
      <w:r w:rsidRPr="00645EB4">
        <w:rPr>
          <w:sz w:val="28"/>
          <w:szCs w:val="28"/>
        </w:rPr>
        <w:t xml:space="preserve"> калия отличаются дерново-подзолистые супесчаные почвы северной экспозиции. Участки</w:t>
      </w:r>
      <w:r>
        <w:rPr>
          <w:sz w:val="28"/>
          <w:szCs w:val="28"/>
        </w:rPr>
        <w:t xml:space="preserve"> </w:t>
      </w:r>
      <w:r w:rsidRPr="00645EB4">
        <w:rPr>
          <w:sz w:val="28"/>
          <w:szCs w:val="28"/>
        </w:rPr>
        <w:t>южной экспозиции имеют мен</w:t>
      </w:r>
      <w:r>
        <w:rPr>
          <w:sz w:val="28"/>
          <w:szCs w:val="28"/>
        </w:rPr>
        <w:t>ьши</w:t>
      </w:r>
      <w:r w:rsidRPr="00645EB4">
        <w:rPr>
          <w:sz w:val="28"/>
          <w:szCs w:val="28"/>
        </w:rPr>
        <w:t>е показатели по сравнению с участками северной</w:t>
      </w:r>
      <w:r>
        <w:rPr>
          <w:sz w:val="28"/>
          <w:szCs w:val="28"/>
        </w:rPr>
        <w:t xml:space="preserve"> </w:t>
      </w:r>
      <w:r w:rsidRPr="00645EB4">
        <w:rPr>
          <w:sz w:val="28"/>
          <w:szCs w:val="28"/>
        </w:rPr>
        <w:t xml:space="preserve">экспозиции. Наиболее высокими значениями содержания </w:t>
      </w:r>
      <w:r>
        <w:rPr>
          <w:sz w:val="28"/>
          <w:szCs w:val="28"/>
        </w:rPr>
        <w:t>подвижного</w:t>
      </w:r>
      <w:r w:rsidRPr="00645EB4">
        <w:rPr>
          <w:sz w:val="28"/>
          <w:szCs w:val="28"/>
        </w:rPr>
        <w:t xml:space="preserve"> калия</w:t>
      </w:r>
      <w:r>
        <w:rPr>
          <w:sz w:val="28"/>
          <w:szCs w:val="28"/>
        </w:rPr>
        <w:t xml:space="preserve"> </w:t>
      </w:r>
      <w:r w:rsidRPr="00645EB4">
        <w:rPr>
          <w:sz w:val="28"/>
          <w:szCs w:val="28"/>
        </w:rPr>
        <w:t>на участках обоих экспозиции отмечаются низины, когда как вершины отмечаются</w:t>
      </w:r>
      <w:r>
        <w:rPr>
          <w:sz w:val="28"/>
          <w:szCs w:val="28"/>
        </w:rPr>
        <w:t xml:space="preserve"> </w:t>
      </w:r>
      <w:r w:rsidRPr="00645EB4">
        <w:rPr>
          <w:sz w:val="28"/>
          <w:szCs w:val="28"/>
        </w:rPr>
        <w:t xml:space="preserve">низкими показателями. </w:t>
      </w:r>
    </w:p>
    <w:p w14:paraId="6ED3E734" w14:textId="77777777" w:rsidR="0085021F" w:rsidRDefault="0085021F" w:rsidP="0085021F">
      <w:pPr>
        <w:spacing w:line="360" w:lineRule="auto"/>
        <w:ind w:right="-1" w:firstLine="709"/>
        <w:jc w:val="both"/>
        <w:rPr>
          <w:sz w:val="28"/>
          <w:szCs w:val="28"/>
        </w:rPr>
      </w:pPr>
      <w:r>
        <w:rPr>
          <w:sz w:val="28"/>
          <w:szCs w:val="28"/>
        </w:rPr>
        <w:t>В дальнейшем проводили анализ распределения</w:t>
      </w:r>
      <w:r w:rsidRPr="00645EB4">
        <w:rPr>
          <w:sz w:val="28"/>
          <w:szCs w:val="28"/>
        </w:rPr>
        <w:t xml:space="preserve"> площадей по содержанию</w:t>
      </w:r>
      <w:r>
        <w:rPr>
          <w:sz w:val="28"/>
          <w:szCs w:val="28"/>
        </w:rPr>
        <w:t xml:space="preserve"> </w:t>
      </w:r>
      <w:r w:rsidRPr="00645EB4">
        <w:rPr>
          <w:sz w:val="28"/>
          <w:szCs w:val="28"/>
        </w:rPr>
        <w:t>органического вещества в почвах хозяйства. Большую часть</w:t>
      </w:r>
      <w:r>
        <w:rPr>
          <w:sz w:val="28"/>
          <w:szCs w:val="28"/>
        </w:rPr>
        <w:t xml:space="preserve"> </w:t>
      </w:r>
      <w:r w:rsidRPr="00645EB4">
        <w:rPr>
          <w:sz w:val="28"/>
          <w:szCs w:val="28"/>
        </w:rPr>
        <w:lastRenderedPageBreak/>
        <w:t>площади</w:t>
      </w:r>
      <w:r>
        <w:rPr>
          <w:sz w:val="28"/>
          <w:szCs w:val="28"/>
        </w:rPr>
        <w:t xml:space="preserve"> СПК «17МЮД»</w:t>
      </w:r>
      <w:r w:rsidRPr="00645EB4">
        <w:rPr>
          <w:sz w:val="28"/>
          <w:szCs w:val="28"/>
        </w:rPr>
        <w:t xml:space="preserve"> занимают почвы с высоким содержанием органического вещества 3468,9 га – 83,20 %</w:t>
      </w:r>
      <w:r>
        <w:rPr>
          <w:sz w:val="28"/>
          <w:szCs w:val="28"/>
        </w:rPr>
        <w:t>, и</w:t>
      </w:r>
      <w:r w:rsidRPr="00645EB4">
        <w:rPr>
          <w:sz w:val="28"/>
          <w:szCs w:val="28"/>
        </w:rPr>
        <w:t xml:space="preserve"> с очень высоким содержанием 700,4 га – 16,8 %. </w:t>
      </w:r>
    </w:p>
    <w:p w14:paraId="5259B425" w14:textId="77777777" w:rsidR="0085021F" w:rsidRDefault="0085021F" w:rsidP="0085021F">
      <w:pPr>
        <w:spacing w:line="360" w:lineRule="auto"/>
        <w:ind w:right="-1" w:firstLine="709"/>
        <w:jc w:val="both"/>
        <w:rPr>
          <w:sz w:val="28"/>
          <w:szCs w:val="28"/>
        </w:rPr>
      </w:pPr>
      <w:r>
        <w:rPr>
          <w:sz w:val="28"/>
          <w:szCs w:val="28"/>
        </w:rPr>
        <w:t xml:space="preserve">При расчете средневзвешенной величины был получен результат 3,57%, что характеризует хозяйство, как территорию с высоким содержанием органического вещества. </w:t>
      </w:r>
    </w:p>
    <w:p w14:paraId="5660CBD4" w14:textId="497827F5" w:rsidR="0085021F" w:rsidRPr="00AF69BD" w:rsidRDefault="0085021F" w:rsidP="00E724A9">
      <w:pPr>
        <w:spacing w:line="360" w:lineRule="auto"/>
        <w:ind w:right="-1" w:firstLine="708"/>
        <w:jc w:val="both"/>
        <w:rPr>
          <w:sz w:val="28"/>
          <w:szCs w:val="28"/>
        </w:rPr>
      </w:pPr>
      <w:r>
        <w:rPr>
          <w:sz w:val="28"/>
          <w:szCs w:val="28"/>
        </w:rPr>
        <w:t>СПК</w:t>
      </w:r>
      <w:r w:rsidRPr="00882BEE">
        <w:rPr>
          <w:sz w:val="28"/>
          <w:szCs w:val="28"/>
        </w:rPr>
        <w:t xml:space="preserve"> </w:t>
      </w:r>
      <w:r>
        <w:rPr>
          <w:sz w:val="28"/>
          <w:szCs w:val="28"/>
        </w:rPr>
        <w:t>«Малышевское» в отличии от СПК «17 МЮД» в распределении площадей по обеспеченнос</w:t>
      </w:r>
      <w:r w:rsidR="00B56389">
        <w:rPr>
          <w:sz w:val="28"/>
          <w:szCs w:val="28"/>
        </w:rPr>
        <w:t xml:space="preserve">ти почв органическим веществом </w:t>
      </w:r>
      <w:r>
        <w:rPr>
          <w:sz w:val="28"/>
          <w:szCs w:val="28"/>
        </w:rPr>
        <w:t xml:space="preserve">преобладают почвы с очень низкой - </w:t>
      </w:r>
      <w:r w:rsidRPr="00645EB4">
        <w:t>2047,8</w:t>
      </w:r>
      <w:r>
        <w:t xml:space="preserve"> га – 75 % и низкой – 683,3 </w:t>
      </w:r>
      <w:proofErr w:type="gramStart"/>
      <w:r>
        <w:t>тыс.га</w:t>
      </w:r>
      <w:proofErr w:type="gramEnd"/>
      <w:r>
        <w:t xml:space="preserve"> – 25 % </w:t>
      </w:r>
      <w:r>
        <w:rPr>
          <w:sz w:val="28"/>
          <w:szCs w:val="28"/>
        </w:rPr>
        <w:t>обеспеченностью. При расчете средневзвешенного содержания органического вещества по хозяйству был получен результат 1,4%, что говорит о очень низком содержании органического вещества.</w:t>
      </w:r>
    </w:p>
    <w:p w14:paraId="5A785C6E" w14:textId="77777777" w:rsidR="0085021F" w:rsidRDefault="0085021F" w:rsidP="0085021F">
      <w:pPr>
        <w:spacing w:line="360" w:lineRule="auto"/>
        <w:ind w:right="-1" w:firstLine="709"/>
        <w:jc w:val="both"/>
        <w:rPr>
          <w:sz w:val="28"/>
          <w:szCs w:val="28"/>
        </w:rPr>
      </w:pPr>
      <w:r>
        <w:rPr>
          <w:sz w:val="28"/>
          <w:szCs w:val="28"/>
        </w:rPr>
        <w:t>Установлено, что</w:t>
      </w:r>
      <w:r w:rsidRPr="00645EB4">
        <w:rPr>
          <w:sz w:val="28"/>
          <w:szCs w:val="28"/>
        </w:rPr>
        <w:t xml:space="preserve"> высокие показатели по содержанию органического вещества выявлены на серой лесной среднесуглинистой почве северной экспозиции рельефа.</w:t>
      </w:r>
      <w:r>
        <w:rPr>
          <w:sz w:val="28"/>
          <w:szCs w:val="28"/>
        </w:rPr>
        <w:t xml:space="preserve"> Наиб</w:t>
      </w:r>
      <w:r w:rsidRPr="00645EB4">
        <w:rPr>
          <w:sz w:val="28"/>
          <w:szCs w:val="28"/>
        </w:rPr>
        <w:t>олее высокие показатели по содержанию органического вещества выявлены на дерново-подзолистой супесчаной</w:t>
      </w:r>
      <w:r>
        <w:rPr>
          <w:sz w:val="28"/>
          <w:szCs w:val="28"/>
        </w:rPr>
        <w:t xml:space="preserve"> </w:t>
      </w:r>
      <w:r w:rsidRPr="00645EB4">
        <w:rPr>
          <w:sz w:val="28"/>
          <w:szCs w:val="28"/>
        </w:rPr>
        <w:t>почве северной экспозиции рельефа.</w:t>
      </w:r>
      <w:r>
        <w:rPr>
          <w:sz w:val="28"/>
          <w:szCs w:val="28"/>
        </w:rPr>
        <w:t xml:space="preserve"> Так же</w:t>
      </w:r>
      <w:r w:rsidRPr="00645EB4">
        <w:rPr>
          <w:sz w:val="28"/>
          <w:szCs w:val="28"/>
        </w:rPr>
        <w:t xml:space="preserve"> наиболее высокие показатели по содержанию органического вещества выявлены на серой лесной среднесуглинистой почве северной экспозиции рельефа.</w:t>
      </w:r>
      <w:r>
        <w:rPr>
          <w:sz w:val="28"/>
          <w:szCs w:val="28"/>
        </w:rPr>
        <w:t xml:space="preserve"> </w:t>
      </w:r>
      <w:r w:rsidRPr="00645EB4">
        <w:rPr>
          <w:sz w:val="28"/>
          <w:szCs w:val="28"/>
        </w:rPr>
        <w:t>Наиболее</w:t>
      </w:r>
      <w:r>
        <w:rPr>
          <w:sz w:val="28"/>
          <w:szCs w:val="28"/>
        </w:rPr>
        <w:t xml:space="preserve"> </w:t>
      </w:r>
      <w:r w:rsidRPr="00645EB4">
        <w:rPr>
          <w:sz w:val="28"/>
          <w:szCs w:val="28"/>
        </w:rPr>
        <w:t>высокие показатели по содержанию органического вещества выявлены на дерново-подзолистой супесчаной</w:t>
      </w:r>
      <w:r>
        <w:rPr>
          <w:sz w:val="28"/>
          <w:szCs w:val="28"/>
        </w:rPr>
        <w:t xml:space="preserve"> </w:t>
      </w:r>
      <w:r w:rsidRPr="00645EB4">
        <w:rPr>
          <w:sz w:val="28"/>
          <w:szCs w:val="28"/>
        </w:rPr>
        <w:t>почве северной экспозиции рельефа.</w:t>
      </w:r>
    </w:p>
    <w:p w14:paraId="41134C37" w14:textId="1C5FA835" w:rsidR="0066686E" w:rsidRPr="00866C0A" w:rsidRDefault="0066686E" w:rsidP="0066686E">
      <w:pPr>
        <w:spacing w:line="360" w:lineRule="auto"/>
        <w:ind w:right="-1" w:firstLine="709"/>
        <w:jc w:val="both"/>
        <w:rPr>
          <w:sz w:val="28"/>
          <w:szCs w:val="28"/>
        </w:rPr>
      </w:pPr>
      <w:r w:rsidRPr="00C27EA6">
        <w:rPr>
          <w:sz w:val="28"/>
          <w:szCs w:val="28"/>
        </w:rPr>
        <w:t>Представленная работа показывает широкие возможности</w:t>
      </w:r>
      <w:r>
        <w:rPr>
          <w:sz w:val="28"/>
          <w:szCs w:val="28"/>
        </w:rPr>
        <w:t xml:space="preserve"> применения ландшафтного подхода в сельском хозяйстве, а в частности в выделении земельных участков, привязка к сети координат, обработке под необходимую задачу снимков дистанционного зондирования земли, почвенных карт, карт-планов хозяйств и тд. </w:t>
      </w:r>
      <w:r w:rsidRPr="00C27EA6">
        <w:rPr>
          <w:sz w:val="28"/>
          <w:szCs w:val="28"/>
        </w:rPr>
        <w:t>В настоящее время не вызывает сомнений, что рациональное использование почвенных ресурсов</w:t>
      </w:r>
      <w:r>
        <w:rPr>
          <w:sz w:val="28"/>
          <w:szCs w:val="28"/>
        </w:rPr>
        <w:t>,</w:t>
      </w:r>
      <w:r w:rsidRPr="00C27EA6">
        <w:rPr>
          <w:sz w:val="28"/>
          <w:szCs w:val="28"/>
        </w:rPr>
        <w:t xml:space="preserve"> </w:t>
      </w:r>
      <w:r>
        <w:rPr>
          <w:sz w:val="28"/>
          <w:szCs w:val="28"/>
        </w:rPr>
        <w:t xml:space="preserve">получение стабильного и высокого уровня урожайности </w:t>
      </w:r>
      <w:r w:rsidRPr="00C27EA6">
        <w:rPr>
          <w:sz w:val="28"/>
          <w:szCs w:val="28"/>
        </w:rPr>
        <w:t xml:space="preserve">культур в </w:t>
      </w:r>
      <w:proofErr w:type="gramStart"/>
      <w:r w:rsidRPr="00C27EA6">
        <w:rPr>
          <w:sz w:val="28"/>
          <w:szCs w:val="28"/>
        </w:rPr>
        <w:t>агроландшафт</w:t>
      </w:r>
      <w:r>
        <w:rPr>
          <w:sz w:val="28"/>
          <w:szCs w:val="28"/>
        </w:rPr>
        <w:t xml:space="preserve">е  </w:t>
      </w:r>
      <w:r w:rsidRPr="00C27EA6">
        <w:rPr>
          <w:sz w:val="28"/>
          <w:szCs w:val="28"/>
        </w:rPr>
        <w:t>невозможно</w:t>
      </w:r>
      <w:proofErr w:type="gramEnd"/>
      <w:r w:rsidRPr="00C27EA6">
        <w:rPr>
          <w:sz w:val="28"/>
          <w:szCs w:val="28"/>
        </w:rPr>
        <w:t xml:space="preserve"> без внедрени</w:t>
      </w:r>
      <w:r>
        <w:rPr>
          <w:sz w:val="28"/>
          <w:szCs w:val="28"/>
        </w:rPr>
        <w:t>я ландшафтно-экологических сис</w:t>
      </w:r>
      <w:r w:rsidRPr="00C27EA6">
        <w:rPr>
          <w:sz w:val="28"/>
          <w:szCs w:val="28"/>
        </w:rPr>
        <w:t>тем земледелия и использования адаптивных агротехнологий.</w:t>
      </w:r>
    </w:p>
    <w:p w14:paraId="567ECEB0" w14:textId="77777777" w:rsidR="0085021F" w:rsidRDefault="0085021F" w:rsidP="0085021F">
      <w:pPr>
        <w:ind w:left="113" w:right="113"/>
        <w:jc w:val="center"/>
        <w:rPr>
          <w:rFonts w:cs="Calibri"/>
          <w:color w:val="000000"/>
        </w:rPr>
        <w:sectPr w:rsidR="0085021F" w:rsidSect="00946DB4">
          <w:footerReference w:type="even" r:id="rId12"/>
          <w:footerReference w:type="default" r:id="rId13"/>
          <w:footerReference w:type="first" r:id="rId14"/>
          <w:pgSz w:w="11906" w:h="16838"/>
          <w:pgMar w:top="1134" w:right="1134" w:bottom="1134" w:left="1134" w:header="709" w:footer="709" w:gutter="0"/>
          <w:cols w:space="708"/>
          <w:titlePg/>
          <w:docGrid w:linePitch="360"/>
        </w:sectPr>
      </w:pPr>
    </w:p>
    <w:p w14:paraId="04B13507" w14:textId="0F95A80D" w:rsidR="0085021F" w:rsidRPr="0033237D" w:rsidRDefault="0033237D" w:rsidP="0033237D">
      <w:pPr>
        <w:spacing w:line="360" w:lineRule="auto"/>
        <w:ind w:left="57" w:right="-82" w:firstLine="652"/>
        <w:jc w:val="center"/>
        <w:rPr>
          <w:b/>
          <w:szCs w:val="28"/>
        </w:rPr>
      </w:pPr>
      <w:r w:rsidRPr="00C51DED">
        <w:rPr>
          <w:b/>
          <w:szCs w:val="28"/>
        </w:rPr>
        <w:lastRenderedPageBreak/>
        <w:t>Табл</w:t>
      </w:r>
      <w:r>
        <w:rPr>
          <w:b/>
          <w:szCs w:val="28"/>
        </w:rPr>
        <w:t>ица</w:t>
      </w:r>
      <w:r w:rsidRPr="00C51DED">
        <w:rPr>
          <w:b/>
          <w:szCs w:val="28"/>
        </w:rPr>
        <w:t xml:space="preserve"> 2</w:t>
      </w:r>
      <w:r>
        <w:rPr>
          <w:b/>
          <w:szCs w:val="28"/>
        </w:rPr>
        <w:t xml:space="preserve"> – </w:t>
      </w:r>
      <w:r w:rsidRPr="0033237D">
        <w:rPr>
          <w:b/>
          <w:szCs w:val="28"/>
        </w:rPr>
        <w:t xml:space="preserve">Агрохимическая характеристика почв в </w:t>
      </w:r>
      <w:proofErr w:type="gramStart"/>
      <w:r w:rsidRPr="0033237D">
        <w:rPr>
          <w:b/>
          <w:szCs w:val="28"/>
        </w:rPr>
        <w:t>зависимости  положения</w:t>
      </w:r>
      <w:proofErr w:type="gramEnd"/>
      <w:r w:rsidRPr="0033237D">
        <w:rPr>
          <w:b/>
          <w:szCs w:val="28"/>
        </w:rPr>
        <w:t xml:space="preserve"> на рельефе и экспозиции ООУ</w:t>
      </w:r>
    </w:p>
    <w:tbl>
      <w:tblPr>
        <w:tblW w:w="152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304"/>
        <w:gridCol w:w="642"/>
        <w:gridCol w:w="930"/>
        <w:gridCol w:w="930"/>
        <w:gridCol w:w="644"/>
        <w:gridCol w:w="642"/>
        <w:gridCol w:w="1075"/>
        <w:gridCol w:w="930"/>
        <w:gridCol w:w="787"/>
        <w:gridCol w:w="642"/>
        <w:gridCol w:w="1075"/>
        <w:gridCol w:w="930"/>
        <w:gridCol w:w="788"/>
        <w:gridCol w:w="642"/>
        <w:gridCol w:w="930"/>
        <w:gridCol w:w="930"/>
        <w:gridCol w:w="789"/>
      </w:tblGrid>
      <w:tr w:rsidR="0085021F" w:rsidRPr="00CB5734" w14:paraId="3A2C8512" w14:textId="77777777" w:rsidTr="0085021F">
        <w:trPr>
          <w:trHeight w:val="263"/>
        </w:trPr>
        <w:tc>
          <w:tcPr>
            <w:tcW w:w="630" w:type="dxa"/>
            <w:vMerge w:val="restart"/>
            <w:shd w:val="clear" w:color="auto" w:fill="auto"/>
            <w:textDirection w:val="btLr"/>
            <w:vAlign w:val="center"/>
            <w:hideMark/>
          </w:tcPr>
          <w:p w14:paraId="1D4C0F7B" w14:textId="77777777" w:rsidR="0085021F" w:rsidRPr="00CB5734" w:rsidRDefault="0085021F" w:rsidP="0085021F">
            <w:pPr>
              <w:jc w:val="center"/>
              <w:rPr>
                <w:color w:val="000000"/>
              </w:rPr>
            </w:pPr>
            <w:r w:rsidRPr="00CB5734">
              <w:rPr>
                <w:color w:val="000000"/>
              </w:rPr>
              <w:t>Почва</w:t>
            </w:r>
          </w:p>
        </w:tc>
        <w:tc>
          <w:tcPr>
            <w:tcW w:w="1304" w:type="dxa"/>
            <w:vMerge w:val="restart"/>
            <w:shd w:val="clear" w:color="auto" w:fill="auto"/>
            <w:vAlign w:val="center"/>
            <w:hideMark/>
          </w:tcPr>
          <w:p w14:paraId="09FAB588" w14:textId="77777777" w:rsidR="0085021F" w:rsidRPr="00CB5734" w:rsidRDefault="0085021F" w:rsidP="0085021F">
            <w:pPr>
              <w:jc w:val="center"/>
              <w:rPr>
                <w:color w:val="000000"/>
              </w:rPr>
            </w:pPr>
            <w:r w:rsidRPr="00CB5734">
              <w:rPr>
                <w:color w:val="000000"/>
              </w:rPr>
              <w:t>№ ООУ</w:t>
            </w:r>
          </w:p>
        </w:tc>
        <w:tc>
          <w:tcPr>
            <w:tcW w:w="10015" w:type="dxa"/>
            <w:gridSpan w:val="12"/>
            <w:shd w:val="clear" w:color="auto" w:fill="auto"/>
            <w:vAlign w:val="center"/>
            <w:hideMark/>
          </w:tcPr>
          <w:p w14:paraId="7212DFB2" w14:textId="77777777" w:rsidR="0085021F" w:rsidRPr="00CB5734" w:rsidRDefault="0085021F" w:rsidP="0085021F">
            <w:pPr>
              <w:jc w:val="center"/>
              <w:rPr>
                <w:color w:val="000000"/>
              </w:rPr>
            </w:pPr>
            <w:r w:rsidRPr="00CB5734">
              <w:rPr>
                <w:color w:val="000000"/>
              </w:rPr>
              <w:t>Положение на склоне</w:t>
            </w:r>
          </w:p>
        </w:tc>
        <w:tc>
          <w:tcPr>
            <w:tcW w:w="3291" w:type="dxa"/>
            <w:gridSpan w:val="4"/>
            <w:vMerge w:val="restart"/>
            <w:shd w:val="clear" w:color="auto" w:fill="auto"/>
            <w:vAlign w:val="center"/>
            <w:hideMark/>
          </w:tcPr>
          <w:p w14:paraId="591C9FD5" w14:textId="77777777" w:rsidR="0085021F" w:rsidRPr="00CB5734" w:rsidRDefault="0085021F" w:rsidP="0085021F">
            <w:pPr>
              <w:jc w:val="center"/>
              <w:rPr>
                <w:color w:val="000000"/>
              </w:rPr>
            </w:pPr>
            <w:r w:rsidRPr="00CB5734">
              <w:rPr>
                <w:color w:val="000000"/>
              </w:rPr>
              <w:t>Среднее по ООУ</w:t>
            </w:r>
          </w:p>
        </w:tc>
      </w:tr>
      <w:tr w:rsidR="0085021F" w:rsidRPr="00CB5734" w14:paraId="210E433B" w14:textId="77777777" w:rsidTr="0085021F">
        <w:trPr>
          <w:trHeight w:val="263"/>
        </w:trPr>
        <w:tc>
          <w:tcPr>
            <w:tcW w:w="630" w:type="dxa"/>
            <w:vMerge/>
            <w:vAlign w:val="center"/>
            <w:hideMark/>
          </w:tcPr>
          <w:p w14:paraId="58F9E372" w14:textId="77777777" w:rsidR="0085021F" w:rsidRPr="00CB5734" w:rsidRDefault="0085021F" w:rsidP="0085021F">
            <w:pPr>
              <w:rPr>
                <w:color w:val="000000"/>
              </w:rPr>
            </w:pPr>
          </w:p>
        </w:tc>
        <w:tc>
          <w:tcPr>
            <w:tcW w:w="1304" w:type="dxa"/>
            <w:vMerge/>
            <w:vAlign w:val="center"/>
            <w:hideMark/>
          </w:tcPr>
          <w:p w14:paraId="05977970" w14:textId="77777777" w:rsidR="0085021F" w:rsidRPr="00CB5734" w:rsidRDefault="0085021F" w:rsidP="0085021F">
            <w:pPr>
              <w:rPr>
                <w:color w:val="000000"/>
              </w:rPr>
            </w:pPr>
          </w:p>
        </w:tc>
        <w:tc>
          <w:tcPr>
            <w:tcW w:w="3146" w:type="dxa"/>
            <w:gridSpan w:val="4"/>
            <w:shd w:val="clear" w:color="auto" w:fill="auto"/>
            <w:vAlign w:val="center"/>
            <w:hideMark/>
          </w:tcPr>
          <w:p w14:paraId="1F1A7C2E" w14:textId="77777777" w:rsidR="0085021F" w:rsidRPr="00CB5734" w:rsidRDefault="0085021F" w:rsidP="0085021F">
            <w:pPr>
              <w:jc w:val="center"/>
              <w:rPr>
                <w:color w:val="000000"/>
              </w:rPr>
            </w:pPr>
            <w:r w:rsidRPr="00CB5734">
              <w:rPr>
                <w:color w:val="000000"/>
              </w:rPr>
              <w:t>Вершина</w:t>
            </w:r>
          </w:p>
        </w:tc>
        <w:tc>
          <w:tcPr>
            <w:tcW w:w="3434" w:type="dxa"/>
            <w:gridSpan w:val="4"/>
            <w:shd w:val="clear" w:color="auto" w:fill="auto"/>
            <w:vAlign w:val="center"/>
            <w:hideMark/>
          </w:tcPr>
          <w:p w14:paraId="561AB6EB" w14:textId="77777777" w:rsidR="0085021F" w:rsidRPr="00CB5734" w:rsidRDefault="0085021F" w:rsidP="0085021F">
            <w:pPr>
              <w:jc w:val="center"/>
              <w:rPr>
                <w:color w:val="000000"/>
              </w:rPr>
            </w:pPr>
            <w:r w:rsidRPr="00CB5734">
              <w:rPr>
                <w:color w:val="000000"/>
              </w:rPr>
              <w:t>Середина</w:t>
            </w:r>
          </w:p>
        </w:tc>
        <w:tc>
          <w:tcPr>
            <w:tcW w:w="3435" w:type="dxa"/>
            <w:gridSpan w:val="4"/>
            <w:shd w:val="clear" w:color="auto" w:fill="auto"/>
            <w:vAlign w:val="center"/>
            <w:hideMark/>
          </w:tcPr>
          <w:p w14:paraId="59E836C7" w14:textId="77777777" w:rsidR="0085021F" w:rsidRPr="00CB5734" w:rsidRDefault="0085021F" w:rsidP="0085021F">
            <w:pPr>
              <w:jc w:val="center"/>
              <w:rPr>
                <w:color w:val="000000"/>
              </w:rPr>
            </w:pPr>
            <w:r w:rsidRPr="00CB5734">
              <w:rPr>
                <w:color w:val="000000"/>
              </w:rPr>
              <w:t>Низина</w:t>
            </w:r>
          </w:p>
        </w:tc>
        <w:tc>
          <w:tcPr>
            <w:tcW w:w="3291" w:type="dxa"/>
            <w:gridSpan w:val="4"/>
            <w:vMerge/>
            <w:vAlign w:val="center"/>
            <w:hideMark/>
          </w:tcPr>
          <w:p w14:paraId="3C8A4F3A" w14:textId="77777777" w:rsidR="0085021F" w:rsidRPr="00CB5734" w:rsidRDefault="0085021F" w:rsidP="0085021F">
            <w:pPr>
              <w:rPr>
                <w:color w:val="000000"/>
              </w:rPr>
            </w:pPr>
          </w:p>
        </w:tc>
      </w:tr>
      <w:tr w:rsidR="0085021F" w:rsidRPr="00CB5734" w14:paraId="00054343" w14:textId="77777777" w:rsidTr="0085021F">
        <w:trPr>
          <w:trHeight w:val="289"/>
        </w:trPr>
        <w:tc>
          <w:tcPr>
            <w:tcW w:w="630" w:type="dxa"/>
            <w:vMerge/>
            <w:vAlign w:val="center"/>
            <w:hideMark/>
          </w:tcPr>
          <w:p w14:paraId="3B35FC23" w14:textId="77777777" w:rsidR="0085021F" w:rsidRPr="00CB5734" w:rsidRDefault="0085021F" w:rsidP="0085021F">
            <w:pPr>
              <w:rPr>
                <w:color w:val="000000"/>
              </w:rPr>
            </w:pPr>
          </w:p>
        </w:tc>
        <w:tc>
          <w:tcPr>
            <w:tcW w:w="1304" w:type="dxa"/>
            <w:vMerge/>
            <w:vAlign w:val="center"/>
            <w:hideMark/>
          </w:tcPr>
          <w:p w14:paraId="21168C0E" w14:textId="77777777" w:rsidR="0085021F" w:rsidRPr="00CB5734" w:rsidRDefault="0085021F" w:rsidP="0085021F">
            <w:pPr>
              <w:rPr>
                <w:color w:val="000000"/>
              </w:rPr>
            </w:pPr>
          </w:p>
        </w:tc>
        <w:tc>
          <w:tcPr>
            <w:tcW w:w="642" w:type="dxa"/>
            <w:shd w:val="clear" w:color="auto" w:fill="auto"/>
            <w:vAlign w:val="center"/>
            <w:hideMark/>
          </w:tcPr>
          <w:p w14:paraId="7907B78B" w14:textId="77777777" w:rsidR="0085021F" w:rsidRPr="00CB5734" w:rsidRDefault="0085021F" w:rsidP="0085021F">
            <w:pPr>
              <w:jc w:val="center"/>
              <w:rPr>
                <w:color w:val="000000"/>
              </w:rPr>
            </w:pPr>
            <w:r w:rsidRPr="00CB5734">
              <w:rPr>
                <w:color w:val="000000"/>
              </w:rPr>
              <w:t>pH</w:t>
            </w:r>
          </w:p>
        </w:tc>
        <w:tc>
          <w:tcPr>
            <w:tcW w:w="930" w:type="dxa"/>
            <w:shd w:val="clear" w:color="auto" w:fill="auto"/>
            <w:vAlign w:val="center"/>
            <w:hideMark/>
          </w:tcPr>
          <w:p w14:paraId="3819541F" w14:textId="77777777" w:rsidR="0085021F" w:rsidRPr="00CB5734" w:rsidRDefault="0085021F" w:rsidP="0085021F">
            <w:pPr>
              <w:jc w:val="center"/>
              <w:rPr>
                <w:color w:val="000000"/>
              </w:rPr>
            </w:pPr>
            <w:r w:rsidRPr="00CB5734">
              <w:rPr>
                <w:color w:val="000000"/>
              </w:rPr>
              <w:t>P</w:t>
            </w:r>
            <w:r w:rsidRPr="00CB5734">
              <w:rPr>
                <w:color w:val="000000"/>
                <w:vertAlign w:val="subscript"/>
              </w:rPr>
              <w:t>2</w:t>
            </w:r>
            <w:r w:rsidRPr="00CB5734">
              <w:rPr>
                <w:color w:val="000000"/>
              </w:rPr>
              <w:t>O</w:t>
            </w:r>
            <w:r w:rsidRPr="00CB5734">
              <w:rPr>
                <w:color w:val="000000"/>
                <w:vertAlign w:val="subscript"/>
              </w:rPr>
              <w:t>5</w:t>
            </w:r>
          </w:p>
        </w:tc>
        <w:tc>
          <w:tcPr>
            <w:tcW w:w="930" w:type="dxa"/>
            <w:shd w:val="clear" w:color="auto" w:fill="auto"/>
            <w:vAlign w:val="center"/>
            <w:hideMark/>
          </w:tcPr>
          <w:p w14:paraId="3EBCF038" w14:textId="77777777" w:rsidR="0085021F" w:rsidRPr="00CB5734" w:rsidRDefault="0085021F" w:rsidP="0085021F">
            <w:pPr>
              <w:jc w:val="center"/>
              <w:rPr>
                <w:color w:val="000000"/>
              </w:rPr>
            </w:pPr>
            <w:r w:rsidRPr="00CB5734">
              <w:rPr>
                <w:color w:val="000000"/>
              </w:rPr>
              <w:t>K</w:t>
            </w:r>
            <w:r w:rsidRPr="00CB5734">
              <w:rPr>
                <w:color w:val="000000"/>
                <w:vertAlign w:val="subscript"/>
              </w:rPr>
              <w:t>2</w:t>
            </w:r>
            <w:r w:rsidRPr="00CB5734">
              <w:rPr>
                <w:color w:val="000000"/>
              </w:rPr>
              <w:t>O</w:t>
            </w:r>
          </w:p>
        </w:tc>
        <w:tc>
          <w:tcPr>
            <w:tcW w:w="643" w:type="dxa"/>
            <w:shd w:val="clear" w:color="auto" w:fill="auto"/>
            <w:vAlign w:val="center"/>
            <w:hideMark/>
          </w:tcPr>
          <w:p w14:paraId="71586EB4" w14:textId="77777777" w:rsidR="0085021F" w:rsidRPr="00CB5734" w:rsidRDefault="0085021F" w:rsidP="0085021F">
            <w:pPr>
              <w:jc w:val="center"/>
              <w:rPr>
                <w:color w:val="000000"/>
              </w:rPr>
            </w:pPr>
            <w:r w:rsidRPr="00CB5734">
              <w:rPr>
                <w:color w:val="000000"/>
              </w:rPr>
              <w:t xml:space="preserve">С, </w:t>
            </w:r>
            <w:r w:rsidRPr="00CB5734">
              <w:rPr>
                <w:color w:val="000000"/>
                <w:vertAlign w:val="subscript"/>
              </w:rPr>
              <w:t>%</w:t>
            </w:r>
          </w:p>
        </w:tc>
        <w:tc>
          <w:tcPr>
            <w:tcW w:w="642" w:type="dxa"/>
            <w:shd w:val="clear" w:color="auto" w:fill="auto"/>
            <w:vAlign w:val="center"/>
            <w:hideMark/>
          </w:tcPr>
          <w:p w14:paraId="689BF1D7" w14:textId="77777777" w:rsidR="0085021F" w:rsidRPr="00CB5734" w:rsidRDefault="0085021F" w:rsidP="0085021F">
            <w:pPr>
              <w:jc w:val="center"/>
              <w:rPr>
                <w:color w:val="000000"/>
              </w:rPr>
            </w:pPr>
            <w:r w:rsidRPr="00CB5734">
              <w:rPr>
                <w:color w:val="000000"/>
              </w:rPr>
              <w:t>pH</w:t>
            </w:r>
          </w:p>
        </w:tc>
        <w:tc>
          <w:tcPr>
            <w:tcW w:w="1075" w:type="dxa"/>
            <w:shd w:val="clear" w:color="auto" w:fill="auto"/>
            <w:vAlign w:val="center"/>
            <w:hideMark/>
          </w:tcPr>
          <w:p w14:paraId="4199A816" w14:textId="77777777" w:rsidR="0085021F" w:rsidRPr="00CB5734" w:rsidRDefault="0085021F" w:rsidP="0085021F">
            <w:pPr>
              <w:jc w:val="center"/>
              <w:rPr>
                <w:color w:val="000000"/>
              </w:rPr>
            </w:pPr>
            <w:r w:rsidRPr="00CB5734">
              <w:rPr>
                <w:color w:val="000000"/>
              </w:rPr>
              <w:t>P</w:t>
            </w:r>
            <w:r w:rsidRPr="00CB5734">
              <w:rPr>
                <w:color w:val="000000"/>
                <w:vertAlign w:val="subscript"/>
              </w:rPr>
              <w:t>2</w:t>
            </w:r>
            <w:r w:rsidRPr="00CB5734">
              <w:rPr>
                <w:color w:val="000000"/>
              </w:rPr>
              <w:t>O</w:t>
            </w:r>
            <w:r w:rsidRPr="00CB5734">
              <w:rPr>
                <w:color w:val="000000"/>
                <w:vertAlign w:val="subscript"/>
              </w:rPr>
              <w:t>5</w:t>
            </w:r>
          </w:p>
        </w:tc>
        <w:tc>
          <w:tcPr>
            <w:tcW w:w="930" w:type="dxa"/>
            <w:shd w:val="clear" w:color="auto" w:fill="auto"/>
            <w:vAlign w:val="center"/>
            <w:hideMark/>
          </w:tcPr>
          <w:p w14:paraId="3ED22BCF" w14:textId="77777777" w:rsidR="0085021F" w:rsidRPr="00CB5734" w:rsidRDefault="0085021F" w:rsidP="0085021F">
            <w:pPr>
              <w:jc w:val="center"/>
              <w:rPr>
                <w:color w:val="000000"/>
              </w:rPr>
            </w:pPr>
            <w:r w:rsidRPr="00CB5734">
              <w:rPr>
                <w:color w:val="000000"/>
              </w:rPr>
              <w:t>K</w:t>
            </w:r>
            <w:r w:rsidRPr="00CB5734">
              <w:rPr>
                <w:color w:val="000000"/>
                <w:vertAlign w:val="subscript"/>
              </w:rPr>
              <w:t>2</w:t>
            </w:r>
            <w:r w:rsidRPr="00CB5734">
              <w:rPr>
                <w:color w:val="000000"/>
              </w:rPr>
              <w:t>O</w:t>
            </w:r>
          </w:p>
        </w:tc>
        <w:tc>
          <w:tcPr>
            <w:tcW w:w="787" w:type="dxa"/>
            <w:shd w:val="clear" w:color="auto" w:fill="auto"/>
            <w:vAlign w:val="center"/>
            <w:hideMark/>
          </w:tcPr>
          <w:p w14:paraId="1FE7798B" w14:textId="77777777" w:rsidR="0085021F" w:rsidRPr="00CB5734" w:rsidRDefault="0085021F" w:rsidP="0085021F">
            <w:pPr>
              <w:jc w:val="center"/>
              <w:rPr>
                <w:color w:val="000000"/>
              </w:rPr>
            </w:pPr>
            <w:r w:rsidRPr="00CB5734">
              <w:rPr>
                <w:color w:val="000000"/>
              </w:rPr>
              <w:t xml:space="preserve">С, </w:t>
            </w:r>
            <w:r w:rsidRPr="00CB5734">
              <w:rPr>
                <w:color w:val="000000"/>
                <w:vertAlign w:val="subscript"/>
              </w:rPr>
              <w:t>%</w:t>
            </w:r>
          </w:p>
        </w:tc>
        <w:tc>
          <w:tcPr>
            <w:tcW w:w="642" w:type="dxa"/>
            <w:shd w:val="clear" w:color="auto" w:fill="auto"/>
            <w:vAlign w:val="center"/>
            <w:hideMark/>
          </w:tcPr>
          <w:p w14:paraId="0E2E9F11" w14:textId="77777777" w:rsidR="0085021F" w:rsidRPr="00CB5734" w:rsidRDefault="0085021F" w:rsidP="0085021F">
            <w:pPr>
              <w:jc w:val="center"/>
              <w:rPr>
                <w:color w:val="000000"/>
              </w:rPr>
            </w:pPr>
            <w:r w:rsidRPr="00CB5734">
              <w:rPr>
                <w:color w:val="000000"/>
              </w:rPr>
              <w:t>pH</w:t>
            </w:r>
          </w:p>
        </w:tc>
        <w:tc>
          <w:tcPr>
            <w:tcW w:w="1075" w:type="dxa"/>
            <w:shd w:val="clear" w:color="auto" w:fill="auto"/>
            <w:vAlign w:val="center"/>
            <w:hideMark/>
          </w:tcPr>
          <w:p w14:paraId="2D991349" w14:textId="77777777" w:rsidR="0085021F" w:rsidRPr="00CB5734" w:rsidRDefault="0085021F" w:rsidP="0085021F">
            <w:pPr>
              <w:jc w:val="center"/>
              <w:rPr>
                <w:color w:val="000000"/>
              </w:rPr>
            </w:pPr>
            <w:r w:rsidRPr="00CB5734">
              <w:rPr>
                <w:color w:val="000000"/>
              </w:rPr>
              <w:t>P</w:t>
            </w:r>
            <w:r w:rsidRPr="00CB5734">
              <w:rPr>
                <w:color w:val="000000"/>
                <w:vertAlign w:val="subscript"/>
              </w:rPr>
              <w:t>2</w:t>
            </w:r>
            <w:r w:rsidRPr="00CB5734">
              <w:rPr>
                <w:color w:val="000000"/>
              </w:rPr>
              <w:t>O</w:t>
            </w:r>
            <w:r w:rsidRPr="00CB5734">
              <w:rPr>
                <w:color w:val="000000"/>
                <w:vertAlign w:val="subscript"/>
              </w:rPr>
              <w:t>5</w:t>
            </w:r>
          </w:p>
        </w:tc>
        <w:tc>
          <w:tcPr>
            <w:tcW w:w="930" w:type="dxa"/>
            <w:shd w:val="clear" w:color="auto" w:fill="auto"/>
            <w:vAlign w:val="center"/>
            <w:hideMark/>
          </w:tcPr>
          <w:p w14:paraId="6485B5A1" w14:textId="77777777" w:rsidR="0085021F" w:rsidRPr="00CB5734" w:rsidRDefault="0085021F" w:rsidP="0085021F">
            <w:pPr>
              <w:jc w:val="center"/>
              <w:rPr>
                <w:color w:val="000000"/>
              </w:rPr>
            </w:pPr>
            <w:r w:rsidRPr="00CB5734">
              <w:rPr>
                <w:color w:val="000000"/>
              </w:rPr>
              <w:t>K</w:t>
            </w:r>
            <w:r w:rsidRPr="00CB5734">
              <w:rPr>
                <w:color w:val="000000"/>
                <w:vertAlign w:val="subscript"/>
              </w:rPr>
              <w:t>2</w:t>
            </w:r>
            <w:r w:rsidRPr="00CB5734">
              <w:rPr>
                <w:color w:val="000000"/>
              </w:rPr>
              <w:t>O</w:t>
            </w:r>
          </w:p>
        </w:tc>
        <w:tc>
          <w:tcPr>
            <w:tcW w:w="788" w:type="dxa"/>
            <w:shd w:val="clear" w:color="auto" w:fill="auto"/>
            <w:vAlign w:val="center"/>
            <w:hideMark/>
          </w:tcPr>
          <w:p w14:paraId="7895C0B8" w14:textId="77777777" w:rsidR="0085021F" w:rsidRPr="00CB5734" w:rsidRDefault="0085021F" w:rsidP="0085021F">
            <w:pPr>
              <w:jc w:val="center"/>
              <w:rPr>
                <w:color w:val="000000"/>
              </w:rPr>
            </w:pPr>
            <w:r w:rsidRPr="00CB5734">
              <w:rPr>
                <w:color w:val="000000"/>
              </w:rPr>
              <w:t xml:space="preserve">С, </w:t>
            </w:r>
            <w:r w:rsidRPr="00CB5734">
              <w:rPr>
                <w:color w:val="000000"/>
                <w:vertAlign w:val="subscript"/>
              </w:rPr>
              <w:t>%</w:t>
            </w:r>
          </w:p>
        </w:tc>
        <w:tc>
          <w:tcPr>
            <w:tcW w:w="642" w:type="dxa"/>
            <w:shd w:val="clear" w:color="auto" w:fill="auto"/>
            <w:vAlign w:val="center"/>
            <w:hideMark/>
          </w:tcPr>
          <w:p w14:paraId="240F4DE1" w14:textId="77777777" w:rsidR="0085021F" w:rsidRPr="00CB5734" w:rsidRDefault="0085021F" w:rsidP="0085021F">
            <w:pPr>
              <w:jc w:val="center"/>
              <w:rPr>
                <w:color w:val="000000"/>
              </w:rPr>
            </w:pPr>
            <w:r w:rsidRPr="00CB5734">
              <w:rPr>
                <w:color w:val="000000"/>
              </w:rPr>
              <w:t>pH</w:t>
            </w:r>
          </w:p>
        </w:tc>
        <w:tc>
          <w:tcPr>
            <w:tcW w:w="930" w:type="dxa"/>
            <w:shd w:val="clear" w:color="auto" w:fill="auto"/>
            <w:vAlign w:val="center"/>
            <w:hideMark/>
          </w:tcPr>
          <w:p w14:paraId="7A2B6E1A" w14:textId="77777777" w:rsidR="0085021F" w:rsidRPr="00CB5734" w:rsidRDefault="0085021F" w:rsidP="0085021F">
            <w:pPr>
              <w:jc w:val="center"/>
              <w:rPr>
                <w:color w:val="000000"/>
              </w:rPr>
            </w:pPr>
            <w:r w:rsidRPr="00CB5734">
              <w:rPr>
                <w:color w:val="000000"/>
              </w:rPr>
              <w:t>P</w:t>
            </w:r>
            <w:r w:rsidRPr="00CB5734">
              <w:rPr>
                <w:color w:val="000000"/>
                <w:vertAlign w:val="subscript"/>
              </w:rPr>
              <w:t>2</w:t>
            </w:r>
            <w:r w:rsidRPr="00CB5734">
              <w:rPr>
                <w:color w:val="000000"/>
              </w:rPr>
              <w:t>O</w:t>
            </w:r>
            <w:r w:rsidRPr="00CB5734">
              <w:rPr>
                <w:color w:val="000000"/>
                <w:vertAlign w:val="subscript"/>
              </w:rPr>
              <w:t>5</w:t>
            </w:r>
          </w:p>
        </w:tc>
        <w:tc>
          <w:tcPr>
            <w:tcW w:w="930" w:type="dxa"/>
            <w:shd w:val="clear" w:color="auto" w:fill="auto"/>
            <w:vAlign w:val="center"/>
            <w:hideMark/>
          </w:tcPr>
          <w:p w14:paraId="6F2BD294" w14:textId="77777777" w:rsidR="0085021F" w:rsidRPr="00CB5734" w:rsidRDefault="0085021F" w:rsidP="0085021F">
            <w:pPr>
              <w:jc w:val="center"/>
              <w:rPr>
                <w:color w:val="000000"/>
              </w:rPr>
            </w:pPr>
            <w:r w:rsidRPr="00CB5734">
              <w:rPr>
                <w:color w:val="000000"/>
              </w:rPr>
              <w:t>K</w:t>
            </w:r>
            <w:r w:rsidRPr="00CB5734">
              <w:rPr>
                <w:color w:val="000000"/>
                <w:vertAlign w:val="subscript"/>
              </w:rPr>
              <w:t>2</w:t>
            </w:r>
            <w:r w:rsidRPr="00CB5734">
              <w:rPr>
                <w:color w:val="000000"/>
              </w:rPr>
              <w:t>O</w:t>
            </w:r>
          </w:p>
        </w:tc>
        <w:tc>
          <w:tcPr>
            <w:tcW w:w="788" w:type="dxa"/>
            <w:shd w:val="clear" w:color="auto" w:fill="auto"/>
            <w:vAlign w:val="center"/>
            <w:hideMark/>
          </w:tcPr>
          <w:p w14:paraId="7F3A70C5" w14:textId="77777777" w:rsidR="0085021F" w:rsidRPr="00CB5734" w:rsidRDefault="0085021F" w:rsidP="0085021F">
            <w:pPr>
              <w:jc w:val="center"/>
              <w:rPr>
                <w:color w:val="000000"/>
              </w:rPr>
            </w:pPr>
            <w:r w:rsidRPr="00CB5734">
              <w:rPr>
                <w:color w:val="000000"/>
              </w:rPr>
              <w:t xml:space="preserve">С, </w:t>
            </w:r>
            <w:r w:rsidRPr="00CB5734">
              <w:rPr>
                <w:color w:val="000000"/>
                <w:vertAlign w:val="subscript"/>
              </w:rPr>
              <w:t>%</w:t>
            </w:r>
          </w:p>
        </w:tc>
      </w:tr>
      <w:tr w:rsidR="0085021F" w:rsidRPr="00CB5734" w14:paraId="0881ACB5" w14:textId="77777777" w:rsidTr="0085021F">
        <w:trPr>
          <w:trHeight w:val="263"/>
        </w:trPr>
        <w:tc>
          <w:tcPr>
            <w:tcW w:w="630" w:type="dxa"/>
            <w:vMerge w:val="restart"/>
            <w:shd w:val="clear" w:color="auto" w:fill="auto"/>
            <w:textDirection w:val="btLr"/>
            <w:vAlign w:val="center"/>
            <w:hideMark/>
          </w:tcPr>
          <w:p w14:paraId="64F20108" w14:textId="77777777" w:rsidR="0085021F" w:rsidRPr="00CB5734" w:rsidRDefault="0085021F" w:rsidP="0085021F">
            <w:pPr>
              <w:jc w:val="center"/>
              <w:rPr>
                <w:color w:val="000000"/>
              </w:rPr>
            </w:pPr>
            <w:r w:rsidRPr="00CB5734">
              <w:rPr>
                <w:color w:val="000000"/>
              </w:rPr>
              <w:t xml:space="preserve">Серая лесная среднесуглинистая </w:t>
            </w:r>
          </w:p>
        </w:tc>
        <w:tc>
          <w:tcPr>
            <w:tcW w:w="11961" w:type="dxa"/>
            <w:gridSpan w:val="14"/>
            <w:shd w:val="clear" w:color="auto" w:fill="auto"/>
            <w:vAlign w:val="center"/>
            <w:hideMark/>
          </w:tcPr>
          <w:p w14:paraId="331E89BE" w14:textId="77777777" w:rsidR="0085021F" w:rsidRPr="00CB5734" w:rsidRDefault="0085021F" w:rsidP="0085021F">
            <w:pPr>
              <w:ind w:left="-159"/>
              <w:jc w:val="center"/>
              <w:rPr>
                <w:b/>
                <w:color w:val="000000"/>
              </w:rPr>
            </w:pPr>
            <w:r w:rsidRPr="00CB5734">
              <w:rPr>
                <w:b/>
                <w:color w:val="000000"/>
              </w:rPr>
              <w:t>Северная экспозиция</w:t>
            </w:r>
          </w:p>
        </w:tc>
        <w:tc>
          <w:tcPr>
            <w:tcW w:w="930" w:type="dxa"/>
            <w:shd w:val="clear" w:color="auto" w:fill="auto"/>
            <w:vAlign w:val="bottom"/>
            <w:hideMark/>
          </w:tcPr>
          <w:p w14:paraId="35970CB3" w14:textId="77777777" w:rsidR="0085021F" w:rsidRPr="00CB5734" w:rsidRDefault="0085021F" w:rsidP="0085021F">
            <w:pPr>
              <w:rPr>
                <w:color w:val="000000"/>
              </w:rPr>
            </w:pPr>
            <w:r w:rsidRPr="00CB5734">
              <w:rPr>
                <w:color w:val="000000"/>
              </w:rPr>
              <w:t> </w:t>
            </w:r>
          </w:p>
        </w:tc>
        <w:tc>
          <w:tcPr>
            <w:tcW w:w="930" w:type="dxa"/>
            <w:shd w:val="clear" w:color="auto" w:fill="auto"/>
            <w:vAlign w:val="bottom"/>
            <w:hideMark/>
          </w:tcPr>
          <w:p w14:paraId="7ECEFE39" w14:textId="77777777" w:rsidR="0085021F" w:rsidRPr="00CB5734" w:rsidRDefault="0085021F" w:rsidP="0085021F">
            <w:pPr>
              <w:rPr>
                <w:color w:val="000000"/>
              </w:rPr>
            </w:pPr>
            <w:r w:rsidRPr="00CB5734">
              <w:rPr>
                <w:color w:val="000000"/>
              </w:rPr>
              <w:t> </w:t>
            </w:r>
          </w:p>
        </w:tc>
        <w:tc>
          <w:tcPr>
            <w:tcW w:w="788" w:type="dxa"/>
            <w:shd w:val="clear" w:color="auto" w:fill="auto"/>
            <w:vAlign w:val="bottom"/>
            <w:hideMark/>
          </w:tcPr>
          <w:p w14:paraId="65FBD0AF" w14:textId="77777777" w:rsidR="0085021F" w:rsidRPr="00CB5734" w:rsidRDefault="0085021F" w:rsidP="0085021F">
            <w:pPr>
              <w:rPr>
                <w:color w:val="000000"/>
              </w:rPr>
            </w:pPr>
            <w:r w:rsidRPr="00CB5734">
              <w:rPr>
                <w:color w:val="000000"/>
              </w:rPr>
              <w:t> </w:t>
            </w:r>
          </w:p>
        </w:tc>
      </w:tr>
      <w:tr w:rsidR="0085021F" w:rsidRPr="00CB5734" w14:paraId="1006D96E" w14:textId="77777777" w:rsidTr="0085021F">
        <w:trPr>
          <w:trHeight w:val="263"/>
        </w:trPr>
        <w:tc>
          <w:tcPr>
            <w:tcW w:w="630" w:type="dxa"/>
            <w:vMerge/>
            <w:vAlign w:val="center"/>
            <w:hideMark/>
          </w:tcPr>
          <w:p w14:paraId="71CB5B24" w14:textId="77777777" w:rsidR="0085021F" w:rsidRPr="00CB5734" w:rsidRDefault="0085021F" w:rsidP="0085021F">
            <w:pPr>
              <w:rPr>
                <w:color w:val="000000"/>
              </w:rPr>
            </w:pPr>
          </w:p>
        </w:tc>
        <w:tc>
          <w:tcPr>
            <w:tcW w:w="1304" w:type="dxa"/>
            <w:shd w:val="clear" w:color="auto" w:fill="auto"/>
            <w:vAlign w:val="center"/>
            <w:hideMark/>
          </w:tcPr>
          <w:p w14:paraId="2174678B" w14:textId="77777777" w:rsidR="0085021F" w:rsidRPr="00CB5734" w:rsidRDefault="0085021F" w:rsidP="0085021F">
            <w:pPr>
              <w:jc w:val="center"/>
              <w:rPr>
                <w:color w:val="000000"/>
              </w:rPr>
            </w:pPr>
            <w:r w:rsidRPr="00CB5734">
              <w:rPr>
                <w:color w:val="000000"/>
              </w:rPr>
              <w:t>5</w:t>
            </w:r>
          </w:p>
        </w:tc>
        <w:tc>
          <w:tcPr>
            <w:tcW w:w="642" w:type="dxa"/>
            <w:shd w:val="clear" w:color="auto" w:fill="auto"/>
            <w:vAlign w:val="center"/>
            <w:hideMark/>
          </w:tcPr>
          <w:p w14:paraId="09B515E4" w14:textId="77777777" w:rsidR="0085021F" w:rsidRPr="00CB5734" w:rsidRDefault="0085021F" w:rsidP="0085021F">
            <w:pPr>
              <w:jc w:val="center"/>
              <w:rPr>
                <w:color w:val="000000"/>
              </w:rPr>
            </w:pPr>
            <w:r w:rsidRPr="00CB5734">
              <w:rPr>
                <w:color w:val="000000"/>
              </w:rPr>
              <w:t>5,3</w:t>
            </w:r>
          </w:p>
        </w:tc>
        <w:tc>
          <w:tcPr>
            <w:tcW w:w="930" w:type="dxa"/>
            <w:shd w:val="clear" w:color="auto" w:fill="auto"/>
            <w:noWrap/>
            <w:vAlign w:val="center"/>
            <w:hideMark/>
          </w:tcPr>
          <w:p w14:paraId="03158FDE" w14:textId="77777777" w:rsidR="0085021F" w:rsidRPr="00CB5734" w:rsidRDefault="0085021F" w:rsidP="0085021F">
            <w:pPr>
              <w:jc w:val="center"/>
              <w:rPr>
                <w:color w:val="000000"/>
              </w:rPr>
            </w:pPr>
            <w:r w:rsidRPr="00CB5734">
              <w:rPr>
                <w:color w:val="000000"/>
              </w:rPr>
              <w:t>146,6</w:t>
            </w:r>
          </w:p>
        </w:tc>
        <w:tc>
          <w:tcPr>
            <w:tcW w:w="930" w:type="dxa"/>
            <w:shd w:val="clear" w:color="auto" w:fill="auto"/>
            <w:noWrap/>
            <w:vAlign w:val="center"/>
            <w:hideMark/>
          </w:tcPr>
          <w:p w14:paraId="6D3CE86D" w14:textId="77777777" w:rsidR="0085021F" w:rsidRPr="00CB5734" w:rsidRDefault="0085021F" w:rsidP="0085021F">
            <w:pPr>
              <w:jc w:val="center"/>
              <w:rPr>
                <w:color w:val="000000"/>
              </w:rPr>
            </w:pPr>
            <w:r w:rsidRPr="00CB5734">
              <w:rPr>
                <w:color w:val="000000"/>
              </w:rPr>
              <w:t>116,6</w:t>
            </w:r>
          </w:p>
        </w:tc>
        <w:tc>
          <w:tcPr>
            <w:tcW w:w="643" w:type="dxa"/>
            <w:shd w:val="clear" w:color="auto" w:fill="auto"/>
            <w:vAlign w:val="center"/>
            <w:hideMark/>
          </w:tcPr>
          <w:p w14:paraId="54AD80F4" w14:textId="77777777" w:rsidR="0085021F" w:rsidRPr="00CB5734" w:rsidRDefault="0085021F" w:rsidP="0085021F">
            <w:pPr>
              <w:jc w:val="center"/>
              <w:rPr>
                <w:color w:val="000000"/>
              </w:rPr>
            </w:pPr>
            <w:r w:rsidRPr="00CB5734">
              <w:rPr>
                <w:color w:val="000000"/>
              </w:rPr>
              <w:t>3,5</w:t>
            </w:r>
          </w:p>
        </w:tc>
        <w:tc>
          <w:tcPr>
            <w:tcW w:w="642" w:type="dxa"/>
            <w:shd w:val="clear" w:color="auto" w:fill="auto"/>
            <w:vAlign w:val="center"/>
            <w:hideMark/>
          </w:tcPr>
          <w:p w14:paraId="1F38FC04" w14:textId="77777777" w:rsidR="0085021F" w:rsidRPr="00CB5734" w:rsidRDefault="0085021F" w:rsidP="0085021F">
            <w:pPr>
              <w:ind w:left="-159"/>
              <w:jc w:val="center"/>
              <w:rPr>
                <w:color w:val="000000"/>
              </w:rPr>
            </w:pPr>
            <w:r w:rsidRPr="00CB5734">
              <w:rPr>
                <w:color w:val="000000"/>
              </w:rPr>
              <w:t>5,6</w:t>
            </w:r>
          </w:p>
        </w:tc>
        <w:tc>
          <w:tcPr>
            <w:tcW w:w="1075" w:type="dxa"/>
            <w:shd w:val="clear" w:color="auto" w:fill="auto"/>
            <w:noWrap/>
            <w:vAlign w:val="center"/>
            <w:hideMark/>
          </w:tcPr>
          <w:p w14:paraId="6828E417" w14:textId="77777777" w:rsidR="0085021F" w:rsidRPr="00CB5734" w:rsidRDefault="0085021F" w:rsidP="0085021F">
            <w:pPr>
              <w:ind w:left="-159"/>
              <w:jc w:val="center"/>
              <w:rPr>
                <w:color w:val="000000"/>
              </w:rPr>
            </w:pPr>
            <w:r w:rsidRPr="00CB5734">
              <w:rPr>
                <w:color w:val="000000"/>
              </w:rPr>
              <w:t>201,52</w:t>
            </w:r>
          </w:p>
        </w:tc>
        <w:tc>
          <w:tcPr>
            <w:tcW w:w="930" w:type="dxa"/>
            <w:shd w:val="clear" w:color="auto" w:fill="auto"/>
            <w:noWrap/>
            <w:vAlign w:val="center"/>
            <w:hideMark/>
          </w:tcPr>
          <w:p w14:paraId="03C340DE" w14:textId="77777777" w:rsidR="0085021F" w:rsidRPr="00CB5734" w:rsidRDefault="0085021F" w:rsidP="0085021F">
            <w:pPr>
              <w:ind w:left="-159"/>
              <w:jc w:val="center"/>
              <w:rPr>
                <w:color w:val="000000"/>
              </w:rPr>
            </w:pPr>
            <w:r w:rsidRPr="00CB5734">
              <w:rPr>
                <w:color w:val="000000"/>
              </w:rPr>
              <w:t>160,4</w:t>
            </w:r>
          </w:p>
        </w:tc>
        <w:tc>
          <w:tcPr>
            <w:tcW w:w="787" w:type="dxa"/>
            <w:shd w:val="clear" w:color="auto" w:fill="auto"/>
            <w:vAlign w:val="center"/>
            <w:hideMark/>
          </w:tcPr>
          <w:p w14:paraId="749C3772" w14:textId="77777777" w:rsidR="0085021F" w:rsidRPr="00CB5734" w:rsidRDefault="0085021F" w:rsidP="0085021F">
            <w:pPr>
              <w:jc w:val="center"/>
              <w:rPr>
                <w:color w:val="000000"/>
              </w:rPr>
            </w:pPr>
            <w:r w:rsidRPr="00CB5734">
              <w:rPr>
                <w:color w:val="000000"/>
              </w:rPr>
              <w:t>2,4</w:t>
            </w:r>
          </w:p>
        </w:tc>
        <w:tc>
          <w:tcPr>
            <w:tcW w:w="642" w:type="dxa"/>
            <w:shd w:val="clear" w:color="auto" w:fill="auto"/>
            <w:vAlign w:val="center"/>
            <w:hideMark/>
          </w:tcPr>
          <w:p w14:paraId="28081676" w14:textId="77777777" w:rsidR="0085021F" w:rsidRPr="00CB5734" w:rsidRDefault="0085021F" w:rsidP="0085021F">
            <w:pPr>
              <w:jc w:val="center"/>
              <w:rPr>
                <w:color w:val="000000"/>
              </w:rPr>
            </w:pPr>
            <w:r w:rsidRPr="00CB5734">
              <w:rPr>
                <w:color w:val="000000"/>
              </w:rPr>
              <w:t>5,4</w:t>
            </w:r>
          </w:p>
        </w:tc>
        <w:tc>
          <w:tcPr>
            <w:tcW w:w="1075" w:type="dxa"/>
            <w:shd w:val="clear" w:color="auto" w:fill="auto"/>
            <w:noWrap/>
            <w:vAlign w:val="center"/>
            <w:hideMark/>
          </w:tcPr>
          <w:p w14:paraId="5952850E" w14:textId="77777777" w:rsidR="0085021F" w:rsidRPr="00CB5734" w:rsidRDefault="0085021F" w:rsidP="0085021F">
            <w:pPr>
              <w:jc w:val="center"/>
              <w:rPr>
                <w:color w:val="000000"/>
              </w:rPr>
            </w:pPr>
            <w:r w:rsidRPr="00CB5734">
              <w:rPr>
                <w:color w:val="000000"/>
              </w:rPr>
              <w:t>293,12</w:t>
            </w:r>
          </w:p>
        </w:tc>
        <w:tc>
          <w:tcPr>
            <w:tcW w:w="930" w:type="dxa"/>
            <w:shd w:val="clear" w:color="auto" w:fill="auto"/>
            <w:noWrap/>
            <w:vAlign w:val="center"/>
            <w:hideMark/>
          </w:tcPr>
          <w:p w14:paraId="4DC76245" w14:textId="77777777" w:rsidR="0085021F" w:rsidRPr="00CB5734" w:rsidRDefault="0085021F" w:rsidP="0085021F">
            <w:pPr>
              <w:jc w:val="center"/>
              <w:rPr>
                <w:color w:val="000000"/>
              </w:rPr>
            </w:pPr>
            <w:r w:rsidRPr="00CB5734">
              <w:rPr>
                <w:color w:val="000000"/>
              </w:rPr>
              <w:t>233,2</w:t>
            </w:r>
          </w:p>
        </w:tc>
        <w:tc>
          <w:tcPr>
            <w:tcW w:w="788" w:type="dxa"/>
            <w:shd w:val="clear" w:color="auto" w:fill="auto"/>
            <w:vAlign w:val="center"/>
            <w:hideMark/>
          </w:tcPr>
          <w:p w14:paraId="7511D864" w14:textId="77777777" w:rsidR="0085021F" w:rsidRPr="00CB5734" w:rsidRDefault="0085021F" w:rsidP="0085021F">
            <w:pPr>
              <w:jc w:val="center"/>
              <w:rPr>
                <w:color w:val="000000"/>
              </w:rPr>
            </w:pPr>
            <w:r w:rsidRPr="00CB5734">
              <w:rPr>
                <w:color w:val="000000"/>
              </w:rPr>
              <w:t>2,9</w:t>
            </w:r>
          </w:p>
        </w:tc>
        <w:tc>
          <w:tcPr>
            <w:tcW w:w="642" w:type="dxa"/>
            <w:shd w:val="clear" w:color="auto" w:fill="auto"/>
            <w:vAlign w:val="center"/>
            <w:hideMark/>
          </w:tcPr>
          <w:p w14:paraId="48A760AD" w14:textId="77777777" w:rsidR="0085021F" w:rsidRPr="00CB5734" w:rsidRDefault="0085021F" w:rsidP="0085021F">
            <w:pPr>
              <w:jc w:val="center"/>
              <w:rPr>
                <w:color w:val="000000"/>
              </w:rPr>
            </w:pPr>
            <w:r w:rsidRPr="00CB5734">
              <w:rPr>
                <w:color w:val="000000"/>
              </w:rPr>
              <w:t>5,4</w:t>
            </w:r>
          </w:p>
        </w:tc>
        <w:tc>
          <w:tcPr>
            <w:tcW w:w="930" w:type="dxa"/>
            <w:shd w:val="clear" w:color="auto" w:fill="auto"/>
            <w:noWrap/>
            <w:vAlign w:val="center"/>
            <w:hideMark/>
          </w:tcPr>
          <w:p w14:paraId="58349980" w14:textId="77777777" w:rsidR="0085021F" w:rsidRPr="00CB5734" w:rsidRDefault="0085021F" w:rsidP="0085021F">
            <w:pPr>
              <w:jc w:val="center"/>
              <w:rPr>
                <w:color w:val="000000"/>
              </w:rPr>
            </w:pPr>
            <w:r w:rsidRPr="00CB5734">
              <w:rPr>
                <w:color w:val="000000"/>
              </w:rPr>
              <w:t>214,3</w:t>
            </w:r>
          </w:p>
        </w:tc>
        <w:tc>
          <w:tcPr>
            <w:tcW w:w="930" w:type="dxa"/>
            <w:shd w:val="clear" w:color="auto" w:fill="auto"/>
            <w:noWrap/>
            <w:vAlign w:val="center"/>
            <w:hideMark/>
          </w:tcPr>
          <w:p w14:paraId="74F1965E" w14:textId="77777777" w:rsidR="0085021F" w:rsidRPr="00CB5734" w:rsidRDefault="0085021F" w:rsidP="0085021F">
            <w:pPr>
              <w:jc w:val="center"/>
              <w:rPr>
                <w:color w:val="000000"/>
              </w:rPr>
            </w:pPr>
            <w:r w:rsidRPr="00CB5734">
              <w:rPr>
                <w:color w:val="000000"/>
              </w:rPr>
              <w:t>170,6</w:t>
            </w:r>
          </w:p>
        </w:tc>
        <w:tc>
          <w:tcPr>
            <w:tcW w:w="788" w:type="dxa"/>
            <w:shd w:val="clear" w:color="auto" w:fill="auto"/>
            <w:vAlign w:val="center"/>
            <w:hideMark/>
          </w:tcPr>
          <w:p w14:paraId="7322904D" w14:textId="77777777" w:rsidR="0085021F" w:rsidRPr="00CB5734" w:rsidRDefault="0085021F" w:rsidP="0085021F">
            <w:pPr>
              <w:jc w:val="center"/>
              <w:rPr>
                <w:color w:val="000000"/>
              </w:rPr>
            </w:pPr>
            <w:r w:rsidRPr="00CB5734">
              <w:rPr>
                <w:color w:val="000000"/>
              </w:rPr>
              <w:t>2,93</w:t>
            </w:r>
          </w:p>
        </w:tc>
      </w:tr>
      <w:tr w:rsidR="0085021F" w:rsidRPr="00CB5734" w14:paraId="7A9098E7" w14:textId="77777777" w:rsidTr="0085021F">
        <w:trPr>
          <w:trHeight w:val="263"/>
        </w:trPr>
        <w:tc>
          <w:tcPr>
            <w:tcW w:w="630" w:type="dxa"/>
            <w:vMerge/>
            <w:vAlign w:val="center"/>
            <w:hideMark/>
          </w:tcPr>
          <w:p w14:paraId="71D00363" w14:textId="77777777" w:rsidR="0085021F" w:rsidRPr="00CB5734" w:rsidRDefault="0085021F" w:rsidP="0085021F">
            <w:pPr>
              <w:rPr>
                <w:color w:val="000000"/>
              </w:rPr>
            </w:pPr>
          </w:p>
        </w:tc>
        <w:tc>
          <w:tcPr>
            <w:tcW w:w="1304" w:type="dxa"/>
            <w:shd w:val="clear" w:color="auto" w:fill="auto"/>
            <w:vAlign w:val="center"/>
            <w:hideMark/>
          </w:tcPr>
          <w:p w14:paraId="541ED02B" w14:textId="77777777" w:rsidR="0085021F" w:rsidRPr="00CB5734" w:rsidRDefault="0085021F" w:rsidP="0085021F">
            <w:pPr>
              <w:jc w:val="center"/>
              <w:rPr>
                <w:color w:val="000000"/>
              </w:rPr>
            </w:pPr>
            <w:r w:rsidRPr="00CB5734">
              <w:rPr>
                <w:color w:val="000000"/>
              </w:rPr>
              <w:t>14</w:t>
            </w:r>
          </w:p>
        </w:tc>
        <w:tc>
          <w:tcPr>
            <w:tcW w:w="642" w:type="dxa"/>
            <w:shd w:val="clear" w:color="auto" w:fill="auto"/>
            <w:vAlign w:val="center"/>
            <w:hideMark/>
          </w:tcPr>
          <w:p w14:paraId="3D24EE58" w14:textId="77777777" w:rsidR="0085021F" w:rsidRPr="00CB5734" w:rsidRDefault="0085021F" w:rsidP="0085021F">
            <w:pPr>
              <w:jc w:val="center"/>
              <w:rPr>
                <w:color w:val="000000"/>
              </w:rPr>
            </w:pPr>
            <w:r w:rsidRPr="00CB5734">
              <w:rPr>
                <w:color w:val="000000"/>
              </w:rPr>
              <w:t>5,2</w:t>
            </w:r>
          </w:p>
        </w:tc>
        <w:tc>
          <w:tcPr>
            <w:tcW w:w="930" w:type="dxa"/>
            <w:shd w:val="clear" w:color="auto" w:fill="auto"/>
            <w:noWrap/>
            <w:vAlign w:val="center"/>
            <w:hideMark/>
          </w:tcPr>
          <w:p w14:paraId="4CD86EF3" w14:textId="77777777" w:rsidR="0085021F" w:rsidRPr="00CB5734" w:rsidRDefault="0085021F" w:rsidP="0085021F">
            <w:pPr>
              <w:jc w:val="center"/>
              <w:rPr>
                <w:color w:val="000000"/>
              </w:rPr>
            </w:pPr>
            <w:r w:rsidRPr="00CB5734">
              <w:rPr>
                <w:color w:val="000000"/>
              </w:rPr>
              <w:t>150,8</w:t>
            </w:r>
          </w:p>
        </w:tc>
        <w:tc>
          <w:tcPr>
            <w:tcW w:w="930" w:type="dxa"/>
            <w:shd w:val="clear" w:color="auto" w:fill="auto"/>
            <w:noWrap/>
            <w:vAlign w:val="center"/>
            <w:hideMark/>
          </w:tcPr>
          <w:p w14:paraId="262536F9" w14:textId="77777777" w:rsidR="0085021F" w:rsidRPr="00CB5734" w:rsidRDefault="0085021F" w:rsidP="0085021F">
            <w:pPr>
              <w:jc w:val="center"/>
              <w:rPr>
                <w:color w:val="000000"/>
              </w:rPr>
            </w:pPr>
            <w:r w:rsidRPr="00CB5734">
              <w:rPr>
                <w:color w:val="000000"/>
              </w:rPr>
              <w:t>113,4</w:t>
            </w:r>
          </w:p>
        </w:tc>
        <w:tc>
          <w:tcPr>
            <w:tcW w:w="643" w:type="dxa"/>
            <w:shd w:val="clear" w:color="auto" w:fill="auto"/>
            <w:vAlign w:val="center"/>
            <w:hideMark/>
          </w:tcPr>
          <w:p w14:paraId="7CBAA800" w14:textId="77777777" w:rsidR="0085021F" w:rsidRPr="00CB5734" w:rsidRDefault="0085021F" w:rsidP="0085021F">
            <w:pPr>
              <w:jc w:val="center"/>
              <w:rPr>
                <w:color w:val="000000"/>
              </w:rPr>
            </w:pPr>
            <w:r w:rsidRPr="00CB5734">
              <w:rPr>
                <w:color w:val="000000"/>
              </w:rPr>
              <w:t>3,7</w:t>
            </w:r>
          </w:p>
        </w:tc>
        <w:tc>
          <w:tcPr>
            <w:tcW w:w="642" w:type="dxa"/>
            <w:shd w:val="clear" w:color="auto" w:fill="auto"/>
            <w:vAlign w:val="center"/>
            <w:hideMark/>
          </w:tcPr>
          <w:p w14:paraId="1FCBF506" w14:textId="77777777" w:rsidR="0085021F" w:rsidRPr="00CB5734" w:rsidRDefault="0085021F" w:rsidP="0085021F">
            <w:pPr>
              <w:ind w:left="-159"/>
              <w:jc w:val="center"/>
              <w:rPr>
                <w:color w:val="000000"/>
              </w:rPr>
            </w:pPr>
            <w:r w:rsidRPr="00CB5734">
              <w:rPr>
                <w:color w:val="000000"/>
              </w:rPr>
              <w:t>5,3</w:t>
            </w:r>
          </w:p>
        </w:tc>
        <w:tc>
          <w:tcPr>
            <w:tcW w:w="1075" w:type="dxa"/>
            <w:shd w:val="clear" w:color="auto" w:fill="auto"/>
            <w:noWrap/>
            <w:vAlign w:val="center"/>
            <w:hideMark/>
          </w:tcPr>
          <w:p w14:paraId="6E83A5BE" w14:textId="77777777" w:rsidR="0085021F" w:rsidRPr="00CB5734" w:rsidRDefault="0085021F" w:rsidP="0085021F">
            <w:pPr>
              <w:ind w:left="-159"/>
              <w:jc w:val="center"/>
              <w:rPr>
                <w:color w:val="000000"/>
              </w:rPr>
            </w:pPr>
            <w:r w:rsidRPr="00CB5734">
              <w:rPr>
                <w:color w:val="000000"/>
              </w:rPr>
              <w:t>207,4</w:t>
            </w:r>
          </w:p>
        </w:tc>
        <w:tc>
          <w:tcPr>
            <w:tcW w:w="930" w:type="dxa"/>
            <w:shd w:val="clear" w:color="auto" w:fill="auto"/>
            <w:noWrap/>
            <w:vAlign w:val="center"/>
            <w:hideMark/>
          </w:tcPr>
          <w:p w14:paraId="4B7A5D90" w14:textId="77777777" w:rsidR="0085021F" w:rsidRPr="00CB5734" w:rsidRDefault="0085021F" w:rsidP="0085021F">
            <w:pPr>
              <w:ind w:left="-159"/>
              <w:jc w:val="center"/>
              <w:rPr>
                <w:color w:val="000000"/>
              </w:rPr>
            </w:pPr>
            <w:r w:rsidRPr="00CB5734">
              <w:rPr>
                <w:color w:val="000000"/>
              </w:rPr>
              <w:t>155,9</w:t>
            </w:r>
          </w:p>
        </w:tc>
        <w:tc>
          <w:tcPr>
            <w:tcW w:w="787" w:type="dxa"/>
            <w:shd w:val="clear" w:color="auto" w:fill="auto"/>
            <w:vAlign w:val="center"/>
            <w:hideMark/>
          </w:tcPr>
          <w:p w14:paraId="30643AC0" w14:textId="77777777" w:rsidR="0085021F" w:rsidRPr="00CB5734" w:rsidRDefault="0085021F" w:rsidP="0085021F">
            <w:pPr>
              <w:jc w:val="center"/>
              <w:rPr>
                <w:color w:val="000000"/>
              </w:rPr>
            </w:pPr>
            <w:r w:rsidRPr="00CB5734">
              <w:rPr>
                <w:color w:val="000000"/>
              </w:rPr>
              <w:t>2,9</w:t>
            </w:r>
          </w:p>
        </w:tc>
        <w:tc>
          <w:tcPr>
            <w:tcW w:w="642" w:type="dxa"/>
            <w:shd w:val="clear" w:color="auto" w:fill="auto"/>
            <w:vAlign w:val="center"/>
            <w:hideMark/>
          </w:tcPr>
          <w:p w14:paraId="102E9EA3" w14:textId="77777777" w:rsidR="0085021F" w:rsidRPr="00CB5734" w:rsidRDefault="0085021F" w:rsidP="0085021F">
            <w:pPr>
              <w:jc w:val="center"/>
              <w:rPr>
                <w:color w:val="000000"/>
              </w:rPr>
            </w:pPr>
            <w:r w:rsidRPr="00CB5734">
              <w:rPr>
                <w:color w:val="000000"/>
              </w:rPr>
              <w:t>5,4</w:t>
            </w:r>
          </w:p>
        </w:tc>
        <w:tc>
          <w:tcPr>
            <w:tcW w:w="1075" w:type="dxa"/>
            <w:shd w:val="clear" w:color="auto" w:fill="auto"/>
            <w:noWrap/>
            <w:vAlign w:val="center"/>
            <w:hideMark/>
          </w:tcPr>
          <w:p w14:paraId="6788803F" w14:textId="77777777" w:rsidR="0085021F" w:rsidRPr="00CB5734" w:rsidRDefault="0085021F" w:rsidP="0085021F">
            <w:pPr>
              <w:jc w:val="center"/>
              <w:rPr>
                <w:color w:val="000000"/>
              </w:rPr>
            </w:pPr>
            <w:r w:rsidRPr="00CB5734">
              <w:rPr>
                <w:color w:val="000000"/>
              </w:rPr>
              <w:t>301,6</w:t>
            </w:r>
          </w:p>
        </w:tc>
        <w:tc>
          <w:tcPr>
            <w:tcW w:w="930" w:type="dxa"/>
            <w:shd w:val="clear" w:color="auto" w:fill="auto"/>
            <w:noWrap/>
            <w:vAlign w:val="center"/>
            <w:hideMark/>
          </w:tcPr>
          <w:p w14:paraId="7AACD117" w14:textId="77777777" w:rsidR="0085021F" w:rsidRPr="00CB5734" w:rsidRDefault="0085021F" w:rsidP="0085021F">
            <w:pPr>
              <w:jc w:val="center"/>
              <w:rPr>
                <w:color w:val="000000"/>
              </w:rPr>
            </w:pPr>
            <w:r w:rsidRPr="00CB5734">
              <w:rPr>
                <w:color w:val="000000"/>
              </w:rPr>
              <w:t>226,8</w:t>
            </w:r>
          </w:p>
        </w:tc>
        <w:tc>
          <w:tcPr>
            <w:tcW w:w="788" w:type="dxa"/>
            <w:shd w:val="clear" w:color="auto" w:fill="auto"/>
            <w:vAlign w:val="center"/>
            <w:hideMark/>
          </w:tcPr>
          <w:p w14:paraId="52DE6840" w14:textId="77777777" w:rsidR="0085021F" w:rsidRPr="00CB5734" w:rsidRDefault="0085021F" w:rsidP="0085021F">
            <w:pPr>
              <w:jc w:val="center"/>
              <w:rPr>
                <w:color w:val="000000"/>
              </w:rPr>
            </w:pPr>
            <w:r w:rsidRPr="00CB5734">
              <w:rPr>
                <w:color w:val="000000"/>
              </w:rPr>
              <w:t>2,95</w:t>
            </w:r>
          </w:p>
        </w:tc>
        <w:tc>
          <w:tcPr>
            <w:tcW w:w="642" w:type="dxa"/>
            <w:shd w:val="clear" w:color="auto" w:fill="auto"/>
            <w:vAlign w:val="center"/>
            <w:hideMark/>
          </w:tcPr>
          <w:p w14:paraId="395233B2" w14:textId="77777777" w:rsidR="0085021F" w:rsidRPr="00CB5734" w:rsidRDefault="0085021F" w:rsidP="0085021F">
            <w:pPr>
              <w:jc w:val="center"/>
              <w:rPr>
                <w:color w:val="000000"/>
              </w:rPr>
            </w:pPr>
            <w:r w:rsidRPr="00CB5734">
              <w:rPr>
                <w:color w:val="000000"/>
              </w:rPr>
              <w:t>5,3</w:t>
            </w:r>
          </w:p>
        </w:tc>
        <w:tc>
          <w:tcPr>
            <w:tcW w:w="930" w:type="dxa"/>
            <w:shd w:val="clear" w:color="auto" w:fill="auto"/>
            <w:noWrap/>
            <w:vAlign w:val="center"/>
            <w:hideMark/>
          </w:tcPr>
          <w:p w14:paraId="21960257" w14:textId="77777777" w:rsidR="0085021F" w:rsidRPr="00CB5734" w:rsidRDefault="0085021F" w:rsidP="0085021F">
            <w:pPr>
              <w:jc w:val="center"/>
              <w:rPr>
                <w:color w:val="000000"/>
              </w:rPr>
            </w:pPr>
            <w:r w:rsidRPr="00CB5734">
              <w:rPr>
                <w:color w:val="000000"/>
              </w:rPr>
              <w:t>220,6</w:t>
            </w:r>
          </w:p>
        </w:tc>
        <w:tc>
          <w:tcPr>
            <w:tcW w:w="930" w:type="dxa"/>
            <w:shd w:val="clear" w:color="auto" w:fill="auto"/>
            <w:noWrap/>
            <w:vAlign w:val="center"/>
            <w:hideMark/>
          </w:tcPr>
          <w:p w14:paraId="12E492CF" w14:textId="77777777" w:rsidR="0085021F" w:rsidRPr="00CB5734" w:rsidRDefault="0085021F" w:rsidP="0085021F">
            <w:pPr>
              <w:jc w:val="center"/>
              <w:rPr>
                <w:color w:val="000000"/>
              </w:rPr>
            </w:pPr>
            <w:r w:rsidRPr="00CB5734">
              <w:rPr>
                <w:color w:val="000000"/>
              </w:rPr>
              <w:t>165,9</w:t>
            </w:r>
          </w:p>
        </w:tc>
        <w:tc>
          <w:tcPr>
            <w:tcW w:w="788" w:type="dxa"/>
            <w:shd w:val="clear" w:color="auto" w:fill="auto"/>
            <w:vAlign w:val="center"/>
            <w:hideMark/>
          </w:tcPr>
          <w:p w14:paraId="65E0C273" w14:textId="77777777" w:rsidR="0085021F" w:rsidRPr="00CB5734" w:rsidRDefault="0085021F" w:rsidP="0085021F">
            <w:pPr>
              <w:jc w:val="center"/>
              <w:rPr>
                <w:color w:val="000000"/>
              </w:rPr>
            </w:pPr>
            <w:r w:rsidRPr="00CB5734">
              <w:rPr>
                <w:color w:val="000000"/>
              </w:rPr>
              <w:t>3,18</w:t>
            </w:r>
          </w:p>
        </w:tc>
      </w:tr>
      <w:tr w:rsidR="0085021F" w:rsidRPr="00CB5734" w14:paraId="0BB24F24" w14:textId="77777777" w:rsidTr="0085021F">
        <w:trPr>
          <w:trHeight w:val="263"/>
        </w:trPr>
        <w:tc>
          <w:tcPr>
            <w:tcW w:w="630" w:type="dxa"/>
            <w:vMerge/>
            <w:vAlign w:val="center"/>
            <w:hideMark/>
          </w:tcPr>
          <w:p w14:paraId="1846E209" w14:textId="77777777" w:rsidR="0085021F" w:rsidRPr="00CB5734" w:rsidRDefault="0085021F" w:rsidP="0085021F">
            <w:pPr>
              <w:rPr>
                <w:color w:val="000000"/>
              </w:rPr>
            </w:pPr>
          </w:p>
        </w:tc>
        <w:tc>
          <w:tcPr>
            <w:tcW w:w="1304" w:type="dxa"/>
            <w:shd w:val="clear" w:color="auto" w:fill="auto"/>
            <w:vAlign w:val="center"/>
            <w:hideMark/>
          </w:tcPr>
          <w:p w14:paraId="725A4085" w14:textId="77777777" w:rsidR="0085021F" w:rsidRPr="00CB5734" w:rsidRDefault="0085021F" w:rsidP="0085021F">
            <w:pPr>
              <w:jc w:val="center"/>
              <w:rPr>
                <w:color w:val="000000"/>
              </w:rPr>
            </w:pPr>
            <w:r w:rsidRPr="00CB5734">
              <w:rPr>
                <w:color w:val="000000"/>
              </w:rPr>
              <w:t>17</w:t>
            </w:r>
          </w:p>
        </w:tc>
        <w:tc>
          <w:tcPr>
            <w:tcW w:w="642" w:type="dxa"/>
            <w:shd w:val="clear" w:color="auto" w:fill="auto"/>
            <w:vAlign w:val="center"/>
            <w:hideMark/>
          </w:tcPr>
          <w:p w14:paraId="0B6A1293" w14:textId="77777777" w:rsidR="0085021F" w:rsidRPr="00CB5734" w:rsidRDefault="0085021F" w:rsidP="0085021F">
            <w:pPr>
              <w:jc w:val="center"/>
              <w:rPr>
                <w:color w:val="000000"/>
              </w:rPr>
            </w:pPr>
            <w:r w:rsidRPr="00CB5734">
              <w:rPr>
                <w:color w:val="000000"/>
              </w:rPr>
              <w:t>6,1</w:t>
            </w:r>
          </w:p>
        </w:tc>
        <w:tc>
          <w:tcPr>
            <w:tcW w:w="930" w:type="dxa"/>
            <w:shd w:val="clear" w:color="auto" w:fill="auto"/>
            <w:noWrap/>
            <w:vAlign w:val="center"/>
            <w:hideMark/>
          </w:tcPr>
          <w:p w14:paraId="7F574660" w14:textId="77777777" w:rsidR="0085021F" w:rsidRPr="00CB5734" w:rsidRDefault="0085021F" w:rsidP="0085021F">
            <w:pPr>
              <w:jc w:val="center"/>
              <w:rPr>
                <w:color w:val="000000"/>
              </w:rPr>
            </w:pPr>
            <w:r w:rsidRPr="00CB5734">
              <w:rPr>
                <w:color w:val="000000"/>
              </w:rPr>
              <w:t>139,6</w:t>
            </w:r>
          </w:p>
        </w:tc>
        <w:tc>
          <w:tcPr>
            <w:tcW w:w="930" w:type="dxa"/>
            <w:shd w:val="clear" w:color="auto" w:fill="auto"/>
            <w:noWrap/>
            <w:vAlign w:val="center"/>
            <w:hideMark/>
          </w:tcPr>
          <w:p w14:paraId="5233BAD3" w14:textId="77777777" w:rsidR="0085021F" w:rsidRPr="00CB5734" w:rsidRDefault="0085021F" w:rsidP="0085021F">
            <w:pPr>
              <w:jc w:val="center"/>
              <w:rPr>
                <w:color w:val="000000"/>
              </w:rPr>
            </w:pPr>
            <w:r w:rsidRPr="00CB5734">
              <w:rPr>
                <w:color w:val="000000"/>
              </w:rPr>
              <w:t>149,6</w:t>
            </w:r>
          </w:p>
        </w:tc>
        <w:tc>
          <w:tcPr>
            <w:tcW w:w="643" w:type="dxa"/>
            <w:shd w:val="clear" w:color="auto" w:fill="auto"/>
            <w:vAlign w:val="center"/>
            <w:hideMark/>
          </w:tcPr>
          <w:p w14:paraId="25930480" w14:textId="77777777" w:rsidR="0085021F" w:rsidRPr="00CB5734" w:rsidRDefault="0085021F" w:rsidP="0085021F">
            <w:pPr>
              <w:jc w:val="center"/>
              <w:rPr>
                <w:color w:val="000000"/>
              </w:rPr>
            </w:pPr>
            <w:r w:rsidRPr="00CB5734">
              <w:rPr>
                <w:color w:val="000000"/>
              </w:rPr>
              <w:t>3,6</w:t>
            </w:r>
          </w:p>
        </w:tc>
        <w:tc>
          <w:tcPr>
            <w:tcW w:w="642" w:type="dxa"/>
            <w:shd w:val="clear" w:color="auto" w:fill="auto"/>
            <w:vAlign w:val="center"/>
            <w:hideMark/>
          </w:tcPr>
          <w:p w14:paraId="14205FCB" w14:textId="77777777" w:rsidR="0085021F" w:rsidRPr="00CB5734" w:rsidRDefault="0085021F" w:rsidP="0085021F">
            <w:pPr>
              <w:ind w:left="-159"/>
              <w:jc w:val="center"/>
              <w:rPr>
                <w:color w:val="000000"/>
              </w:rPr>
            </w:pPr>
            <w:r w:rsidRPr="00CB5734">
              <w:rPr>
                <w:color w:val="000000"/>
              </w:rPr>
              <w:t>5,8</w:t>
            </w:r>
          </w:p>
        </w:tc>
        <w:tc>
          <w:tcPr>
            <w:tcW w:w="1075" w:type="dxa"/>
            <w:shd w:val="clear" w:color="auto" w:fill="auto"/>
            <w:noWrap/>
            <w:vAlign w:val="center"/>
            <w:hideMark/>
          </w:tcPr>
          <w:p w14:paraId="3907B88D" w14:textId="77777777" w:rsidR="0085021F" w:rsidRPr="00CB5734" w:rsidRDefault="0085021F" w:rsidP="0085021F">
            <w:pPr>
              <w:ind w:left="-159"/>
              <w:jc w:val="center"/>
              <w:rPr>
                <w:color w:val="000000"/>
              </w:rPr>
            </w:pPr>
            <w:r w:rsidRPr="00CB5734">
              <w:rPr>
                <w:color w:val="000000"/>
              </w:rPr>
              <w:t>191,9</w:t>
            </w:r>
          </w:p>
        </w:tc>
        <w:tc>
          <w:tcPr>
            <w:tcW w:w="930" w:type="dxa"/>
            <w:shd w:val="clear" w:color="auto" w:fill="auto"/>
            <w:noWrap/>
            <w:vAlign w:val="center"/>
            <w:hideMark/>
          </w:tcPr>
          <w:p w14:paraId="783FCFD6" w14:textId="77777777" w:rsidR="0085021F" w:rsidRPr="00CB5734" w:rsidRDefault="0085021F" w:rsidP="0085021F">
            <w:pPr>
              <w:ind w:left="-159"/>
              <w:jc w:val="center"/>
              <w:rPr>
                <w:color w:val="000000"/>
              </w:rPr>
            </w:pPr>
            <w:r w:rsidRPr="00CB5734">
              <w:rPr>
                <w:color w:val="000000"/>
              </w:rPr>
              <w:t>205,8</w:t>
            </w:r>
          </w:p>
        </w:tc>
        <w:tc>
          <w:tcPr>
            <w:tcW w:w="787" w:type="dxa"/>
            <w:shd w:val="clear" w:color="auto" w:fill="auto"/>
            <w:vAlign w:val="center"/>
            <w:hideMark/>
          </w:tcPr>
          <w:p w14:paraId="4315440C" w14:textId="77777777" w:rsidR="0085021F" w:rsidRPr="00CB5734" w:rsidRDefault="0085021F" w:rsidP="0085021F">
            <w:pPr>
              <w:jc w:val="center"/>
              <w:rPr>
                <w:color w:val="000000"/>
              </w:rPr>
            </w:pPr>
            <w:r w:rsidRPr="00CB5734">
              <w:rPr>
                <w:color w:val="000000"/>
              </w:rPr>
              <w:t>2,9</w:t>
            </w:r>
          </w:p>
        </w:tc>
        <w:tc>
          <w:tcPr>
            <w:tcW w:w="642" w:type="dxa"/>
            <w:shd w:val="clear" w:color="auto" w:fill="auto"/>
            <w:vAlign w:val="center"/>
            <w:hideMark/>
          </w:tcPr>
          <w:p w14:paraId="21E04B37" w14:textId="77777777" w:rsidR="0085021F" w:rsidRPr="00CB5734" w:rsidRDefault="0085021F" w:rsidP="0085021F">
            <w:pPr>
              <w:jc w:val="center"/>
              <w:rPr>
                <w:color w:val="000000"/>
              </w:rPr>
            </w:pPr>
            <w:r w:rsidRPr="00CB5734">
              <w:rPr>
                <w:color w:val="000000"/>
              </w:rPr>
              <w:t>5,8</w:t>
            </w:r>
          </w:p>
        </w:tc>
        <w:tc>
          <w:tcPr>
            <w:tcW w:w="1075" w:type="dxa"/>
            <w:shd w:val="clear" w:color="auto" w:fill="auto"/>
            <w:noWrap/>
            <w:vAlign w:val="center"/>
            <w:hideMark/>
          </w:tcPr>
          <w:p w14:paraId="34B24211" w14:textId="77777777" w:rsidR="0085021F" w:rsidRPr="00CB5734" w:rsidRDefault="0085021F" w:rsidP="0085021F">
            <w:pPr>
              <w:jc w:val="center"/>
              <w:rPr>
                <w:color w:val="000000"/>
              </w:rPr>
            </w:pPr>
            <w:r w:rsidRPr="00CB5734">
              <w:rPr>
                <w:color w:val="000000"/>
              </w:rPr>
              <w:t>279,2</w:t>
            </w:r>
          </w:p>
        </w:tc>
        <w:tc>
          <w:tcPr>
            <w:tcW w:w="930" w:type="dxa"/>
            <w:shd w:val="clear" w:color="auto" w:fill="auto"/>
            <w:noWrap/>
            <w:vAlign w:val="center"/>
            <w:hideMark/>
          </w:tcPr>
          <w:p w14:paraId="359D4BC9" w14:textId="77777777" w:rsidR="0085021F" w:rsidRPr="00CB5734" w:rsidRDefault="0085021F" w:rsidP="0085021F">
            <w:pPr>
              <w:jc w:val="center"/>
              <w:rPr>
                <w:color w:val="000000"/>
              </w:rPr>
            </w:pPr>
            <w:r w:rsidRPr="00CB5734">
              <w:rPr>
                <w:color w:val="000000"/>
              </w:rPr>
              <w:t>299,3</w:t>
            </w:r>
          </w:p>
        </w:tc>
        <w:tc>
          <w:tcPr>
            <w:tcW w:w="788" w:type="dxa"/>
            <w:shd w:val="clear" w:color="auto" w:fill="auto"/>
            <w:vAlign w:val="center"/>
            <w:hideMark/>
          </w:tcPr>
          <w:p w14:paraId="6E712E0A" w14:textId="77777777" w:rsidR="0085021F" w:rsidRPr="00CB5734" w:rsidRDefault="0085021F" w:rsidP="0085021F">
            <w:pPr>
              <w:jc w:val="center"/>
              <w:rPr>
                <w:color w:val="000000"/>
              </w:rPr>
            </w:pPr>
            <w:r w:rsidRPr="00CB5734">
              <w:rPr>
                <w:color w:val="000000"/>
              </w:rPr>
              <w:t>2,8</w:t>
            </w:r>
          </w:p>
        </w:tc>
        <w:tc>
          <w:tcPr>
            <w:tcW w:w="642" w:type="dxa"/>
            <w:shd w:val="clear" w:color="auto" w:fill="auto"/>
            <w:vAlign w:val="center"/>
            <w:hideMark/>
          </w:tcPr>
          <w:p w14:paraId="0700358A" w14:textId="77777777" w:rsidR="0085021F" w:rsidRPr="00CB5734" w:rsidRDefault="0085021F" w:rsidP="0085021F">
            <w:pPr>
              <w:jc w:val="center"/>
              <w:rPr>
                <w:color w:val="000000"/>
              </w:rPr>
            </w:pPr>
            <w:r w:rsidRPr="00CB5734">
              <w:rPr>
                <w:color w:val="000000"/>
              </w:rPr>
              <w:t>5,9</w:t>
            </w:r>
          </w:p>
        </w:tc>
        <w:tc>
          <w:tcPr>
            <w:tcW w:w="930" w:type="dxa"/>
            <w:shd w:val="clear" w:color="auto" w:fill="auto"/>
            <w:noWrap/>
            <w:vAlign w:val="center"/>
            <w:hideMark/>
          </w:tcPr>
          <w:p w14:paraId="2E12A502" w14:textId="77777777" w:rsidR="0085021F" w:rsidRPr="00CB5734" w:rsidRDefault="0085021F" w:rsidP="0085021F">
            <w:pPr>
              <w:jc w:val="center"/>
              <w:rPr>
                <w:color w:val="000000"/>
              </w:rPr>
            </w:pPr>
            <w:r w:rsidRPr="00CB5734">
              <w:rPr>
                <w:color w:val="000000"/>
              </w:rPr>
              <w:t>204,2</w:t>
            </w:r>
          </w:p>
        </w:tc>
        <w:tc>
          <w:tcPr>
            <w:tcW w:w="930" w:type="dxa"/>
            <w:shd w:val="clear" w:color="auto" w:fill="auto"/>
            <w:noWrap/>
            <w:vAlign w:val="center"/>
            <w:hideMark/>
          </w:tcPr>
          <w:p w14:paraId="1C510835" w14:textId="77777777" w:rsidR="0085021F" w:rsidRPr="00CB5734" w:rsidRDefault="0085021F" w:rsidP="0085021F">
            <w:pPr>
              <w:jc w:val="center"/>
              <w:rPr>
                <w:color w:val="000000"/>
              </w:rPr>
            </w:pPr>
            <w:r w:rsidRPr="00CB5734">
              <w:rPr>
                <w:color w:val="000000"/>
              </w:rPr>
              <w:t>218,9</w:t>
            </w:r>
          </w:p>
        </w:tc>
        <w:tc>
          <w:tcPr>
            <w:tcW w:w="788" w:type="dxa"/>
            <w:shd w:val="clear" w:color="auto" w:fill="auto"/>
            <w:vAlign w:val="center"/>
            <w:hideMark/>
          </w:tcPr>
          <w:p w14:paraId="6BB4A1DB" w14:textId="77777777" w:rsidR="0085021F" w:rsidRPr="00CB5734" w:rsidRDefault="0085021F" w:rsidP="0085021F">
            <w:pPr>
              <w:jc w:val="center"/>
              <w:rPr>
                <w:color w:val="000000"/>
              </w:rPr>
            </w:pPr>
            <w:r w:rsidRPr="00CB5734">
              <w:rPr>
                <w:color w:val="000000"/>
              </w:rPr>
              <w:t>3,10</w:t>
            </w:r>
          </w:p>
        </w:tc>
      </w:tr>
      <w:tr w:rsidR="0085021F" w:rsidRPr="00CB5734" w14:paraId="4813417A" w14:textId="77777777" w:rsidTr="0085021F">
        <w:trPr>
          <w:trHeight w:val="263"/>
        </w:trPr>
        <w:tc>
          <w:tcPr>
            <w:tcW w:w="630" w:type="dxa"/>
            <w:vMerge/>
            <w:vAlign w:val="center"/>
            <w:hideMark/>
          </w:tcPr>
          <w:p w14:paraId="5292BFDD" w14:textId="77777777" w:rsidR="0085021F" w:rsidRPr="00CB5734" w:rsidRDefault="0085021F" w:rsidP="0085021F">
            <w:pPr>
              <w:rPr>
                <w:color w:val="000000"/>
              </w:rPr>
            </w:pPr>
          </w:p>
        </w:tc>
        <w:tc>
          <w:tcPr>
            <w:tcW w:w="1304" w:type="dxa"/>
            <w:shd w:val="clear" w:color="auto" w:fill="auto"/>
            <w:vAlign w:val="center"/>
            <w:hideMark/>
          </w:tcPr>
          <w:p w14:paraId="62D76C6E" w14:textId="77777777" w:rsidR="0085021F" w:rsidRPr="00CB5734" w:rsidRDefault="0085021F" w:rsidP="0085021F">
            <w:pPr>
              <w:jc w:val="center"/>
              <w:rPr>
                <w:color w:val="000000"/>
              </w:rPr>
            </w:pPr>
            <w:r w:rsidRPr="00CB5734">
              <w:rPr>
                <w:color w:val="000000"/>
              </w:rPr>
              <w:t>23</w:t>
            </w:r>
          </w:p>
        </w:tc>
        <w:tc>
          <w:tcPr>
            <w:tcW w:w="642" w:type="dxa"/>
            <w:shd w:val="clear" w:color="auto" w:fill="auto"/>
            <w:vAlign w:val="center"/>
            <w:hideMark/>
          </w:tcPr>
          <w:p w14:paraId="7D67AE6B" w14:textId="77777777" w:rsidR="0085021F" w:rsidRPr="00CB5734" w:rsidRDefault="0085021F" w:rsidP="0085021F">
            <w:pPr>
              <w:jc w:val="center"/>
              <w:rPr>
                <w:color w:val="000000"/>
              </w:rPr>
            </w:pPr>
            <w:r w:rsidRPr="00CB5734">
              <w:rPr>
                <w:color w:val="000000"/>
              </w:rPr>
              <w:t>5,4</w:t>
            </w:r>
          </w:p>
        </w:tc>
        <w:tc>
          <w:tcPr>
            <w:tcW w:w="930" w:type="dxa"/>
            <w:shd w:val="clear" w:color="auto" w:fill="auto"/>
            <w:noWrap/>
            <w:vAlign w:val="center"/>
            <w:hideMark/>
          </w:tcPr>
          <w:p w14:paraId="0D9B45BF" w14:textId="77777777" w:rsidR="0085021F" w:rsidRPr="00CB5734" w:rsidRDefault="0085021F" w:rsidP="0085021F">
            <w:pPr>
              <w:jc w:val="center"/>
              <w:rPr>
                <w:color w:val="000000"/>
              </w:rPr>
            </w:pPr>
            <w:r w:rsidRPr="00CB5734">
              <w:rPr>
                <w:color w:val="000000"/>
              </w:rPr>
              <w:t>149,5</w:t>
            </w:r>
          </w:p>
        </w:tc>
        <w:tc>
          <w:tcPr>
            <w:tcW w:w="930" w:type="dxa"/>
            <w:shd w:val="clear" w:color="auto" w:fill="auto"/>
            <w:noWrap/>
            <w:vAlign w:val="center"/>
            <w:hideMark/>
          </w:tcPr>
          <w:p w14:paraId="18CF6211" w14:textId="77777777" w:rsidR="0085021F" w:rsidRPr="00CB5734" w:rsidRDefault="0085021F" w:rsidP="0085021F">
            <w:pPr>
              <w:jc w:val="center"/>
              <w:rPr>
                <w:color w:val="000000"/>
              </w:rPr>
            </w:pPr>
            <w:r w:rsidRPr="00CB5734">
              <w:rPr>
                <w:color w:val="000000"/>
              </w:rPr>
              <w:t>155,6</w:t>
            </w:r>
          </w:p>
        </w:tc>
        <w:tc>
          <w:tcPr>
            <w:tcW w:w="643" w:type="dxa"/>
            <w:shd w:val="clear" w:color="auto" w:fill="auto"/>
            <w:vAlign w:val="center"/>
            <w:hideMark/>
          </w:tcPr>
          <w:p w14:paraId="66F1EA0F" w14:textId="77777777" w:rsidR="0085021F" w:rsidRPr="00CB5734" w:rsidRDefault="0085021F" w:rsidP="0085021F">
            <w:pPr>
              <w:jc w:val="center"/>
              <w:rPr>
                <w:color w:val="000000"/>
              </w:rPr>
            </w:pPr>
            <w:r w:rsidRPr="00CB5734">
              <w:rPr>
                <w:color w:val="000000"/>
              </w:rPr>
              <w:t>3,5</w:t>
            </w:r>
          </w:p>
        </w:tc>
        <w:tc>
          <w:tcPr>
            <w:tcW w:w="642" w:type="dxa"/>
            <w:shd w:val="clear" w:color="auto" w:fill="auto"/>
            <w:vAlign w:val="center"/>
            <w:hideMark/>
          </w:tcPr>
          <w:p w14:paraId="69AD3104" w14:textId="77777777" w:rsidR="0085021F" w:rsidRPr="00CB5734" w:rsidRDefault="0085021F" w:rsidP="0085021F">
            <w:pPr>
              <w:ind w:left="-159"/>
              <w:jc w:val="center"/>
              <w:rPr>
                <w:color w:val="000000"/>
              </w:rPr>
            </w:pPr>
            <w:r w:rsidRPr="00CB5734">
              <w:rPr>
                <w:color w:val="000000"/>
              </w:rPr>
              <w:t>5,5</w:t>
            </w:r>
          </w:p>
        </w:tc>
        <w:tc>
          <w:tcPr>
            <w:tcW w:w="1075" w:type="dxa"/>
            <w:shd w:val="clear" w:color="auto" w:fill="auto"/>
            <w:noWrap/>
            <w:vAlign w:val="center"/>
            <w:hideMark/>
          </w:tcPr>
          <w:p w14:paraId="343E520D" w14:textId="77777777" w:rsidR="0085021F" w:rsidRPr="00CB5734" w:rsidRDefault="0085021F" w:rsidP="0085021F">
            <w:pPr>
              <w:ind w:left="-159"/>
              <w:jc w:val="center"/>
              <w:rPr>
                <w:color w:val="000000"/>
              </w:rPr>
            </w:pPr>
            <w:r w:rsidRPr="00CB5734">
              <w:rPr>
                <w:color w:val="000000"/>
              </w:rPr>
              <w:t>205,6</w:t>
            </w:r>
          </w:p>
        </w:tc>
        <w:tc>
          <w:tcPr>
            <w:tcW w:w="930" w:type="dxa"/>
            <w:shd w:val="clear" w:color="auto" w:fill="auto"/>
            <w:noWrap/>
            <w:vAlign w:val="center"/>
            <w:hideMark/>
          </w:tcPr>
          <w:p w14:paraId="55DE9044" w14:textId="77777777" w:rsidR="0085021F" w:rsidRPr="00CB5734" w:rsidRDefault="0085021F" w:rsidP="0085021F">
            <w:pPr>
              <w:ind w:left="-159"/>
              <w:jc w:val="center"/>
              <w:rPr>
                <w:color w:val="000000"/>
              </w:rPr>
            </w:pPr>
            <w:r w:rsidRPr="00CB5734">
              <w:rPr>
                <w:color w:val="000000"/>
              </w:rPr>
              <w:t>213,9</w:t>
            </w:r>
          </w:p>
        </w:tc>
        <w:tc>
          <w:tcPr>
            <w:tcW w:w="787" w:type="dxa"/>
            <w:shd w:val="clear" w:color="auto" w:fill="auto"/>
            <w:vAlign w:val="center"/>
            <w:hideMark/>
          </w:tcPr>
          <w:p w14:paraId="56516ED9" w14:textId="77777777" w:rsidR="0085021F" w:rsidRPr="00CB5734" w:rsidRDefault="0085021F" w:rsidP="0085021F">
            <w:pPr>
              <w:jc w:val="center"/>
              <w:rPr>
                <w:color w:val="000000"/>
              </w:rPr>
            </w:pPr>
            <w:r w:rsidRPr="00CB5734">
              <w:rPr>
                <w:color w:val="000000"/>
              </w:rPr>
              <w:t>3</w:t>
            </w:r>
          </w:p>
        </w:tc>
        <w:tc>
          <w:tcPr>
            <w:tcW w:w="642" w:type="dxa"/>
            <w:shd w:val="clear" w:color="auto" w:fill="auto"/>
            <w:vAlign w:val="center"/>
            <w:hideMark/>
          </w:tcPr>
          <w:p w14:paraId="0D165520" w14:textId="77777777" w:rsidR="0085021F" w:rsidRPr="00CB5734" w:rsidRDefault="0085021F" w:rsidP="0085021F">
            <w:pPr>
              <w:jc w:val="center"/>
              <w:rPr>
                <w:color w:val="000000"/>
              </w:rPr>
            </w:pPr>
            <w:r w:rsidRPr="00CB5734">
              <w:rPr>
                <w:color w:val="000000"/>
              </w:rPr>
              <w:t>5,3</w:t>
            </w:r>
          </w:p>
        </w:tc>
        <w:tc>
          <w:tcPr>
            <w:tcW w:w="1075" w:type="dxa"/>
            <w:shd w:val="clear" w:color="auto" w:fill="auto"/>
            <w:noWrap/>
            <w:vAlign w:val="center"/>
            <w:hideMark/>
          </w:tcPr>
          <w:p w14:paraId="2CCC5B62" w14:textId="77777777" w:rsidR="0085021F" w:rsidRPr="00CB5734" w:rsidRDefault="0085021F" w:rsidP="0085021F">
            <w:pPr>
              <w:jc w:val="center"/>
              <w:rPr>
                <w:color w:val="000000"/>
              </w:rPr>
            </w:pPr>
            <w:r w:rsidRPr="00CB5734">
              <w:rPr>
                <w:color w:val="000000"/>
              </w:rPr>
              <w:t>299</w:t>
            </w:r>
          </w:p>
        </w:tc>
        <w:tc>
          <w:tcPr>
            <w:tcW w:w="930" w:type="dxa"/>
            <w:shd w:val="clear" w:color="auto" w:fill="auto"/>
            <w:noWrap/>
            <w:vAlign w:val="center"/>
            <w:hideMark/>
          </w:tcPr>
          <w:p w14:paraId="36DA7F44" w14:textId="77777777" w:rsidR="0085021F" w:rsidRPr="00CB5734" w:rsidRDefault="0085021F" w:rsidP="0085021F">
            <w:pPr>
              <w:jc w:val="center"/>
              <w:rPr>
                <w:color w:val="000000"/>
              </w:rPr>
            </w:pPr>
            <w:r w:rsidRPr="00CB5734">
              <w:rPr>
                <w:color w:val="000000"/>
              </w:rPr>
              <w:t>311,2</w:t>
            </w:r>
          </w:p>
        </w:tc>
        <w:tc>
          <w:tcPr>
            <w:tcW w:w="788" w:type="dxa"/>
            <w:shd w:val="clear" w:color="auto" w:fill="auto"/>
            <w:vAlign w:val="center"/>
            <w:hideMark/>
          </w:tcPr>
          <w:p w14:paraId="7751242C" w14:textId="77777777" w:rsidR="0085021F" w:rsidRPr="00CB5734" w:rsidRDefault="0085021F" w:rsidP="0085021F">
            <w:pPr>
              <w:jc w:val="center"/>
              <w:rPr>
                <w:color w:val="000000"/>
              </w:rPr>
            </w:pPr>
            <w:r w:rsidRPr="00CB5734">
              <w:rPr>
                <w:color w:val="000000"/>
              </w:rPr>
              <w:t>3,1</w:t>
            </w:r>
          </w:p>
        </w:tc>
        <w:tc>
          <w:tcPr>
            <w:tcW w:w="642" w:type="dxa"/>
            <w:shd w:val="clear" w:color="auto" w:fill="auto"/>
            <w:vAlign w:val="center"/>
            <w:hideMark/>
          </w:tcPr>
          <w:p w14:paraId="7EE5AF55" w14:textId="77777777" w:rsidR="0085021F" w:rsidRPr="00CB5734" w:rsidRDefault="0085021F" w:rsidP="0085021F">
            <w:pPr>
              <w:jc w:val="center"/>
              <w:rPr>
                <w:color w:val="000000"/>
              </w:rPr>
            </w:pPr>
            <w:r w:rsidRPr="00CB5734">
              <w:rPr>
                <w:color w:val="000000"/>
              </w:rPr>
              <w:t>5,4</w:t>
            </w:r>
          </w:p>
        </w:tc>
        <w:tc>
          <w:tcPr>
            <w:tcW w:w="930" w:type="dxa"/>
            <w:shd w:val="clear" w:color="auto" w:fill="auto"/>
            <w:noWrap/>
            <w:vAlign w:val="center"/>
            <w:hideMark/>
          </w:tcPr>
          <w:p w14:paraId="4C8439C1" w14:textId="77777777" w:rsidR="0085021F" w:rsidRPr="00CB5734" w:rsidRDefault="0085021F" w:rsidP="0085021F">
            <w:pPr>
              <w:jc w:val="center"/>
              <w:rPr>
                <w:color w:val="000000"/>
              </w:rPr>
            </w:pPr>
            <w:r w:rsidRPr="00CB5734">
              <w:rPr>
                <w:color w:val="000000"/>
              </w:rPr>
              <w:t>218,7</w:t>
            </w:r>
          </w:p>
        </w:tc>
        <w:tc>
          <w:tcPr>
            <w:tcW w:w="930" w:type="dxa"/>
            <w:shd w:val="clear" w:color="auto" w:fill="auto"/>
            <w:noWrap/>
            <w:vAlign w:val="center"/>
            <w:hideMark/>
          </w:tcPr>
          <w:p w14:paraId="07A86DEB" w14:textId="77777777" w:rsidR="0085021F" w:rsidRPr="00CB5734" w:rsidRDefault="0085021F" w:rsidP="0085021F">
            <w:pPr>
              <w:jc w:val="center"/>
              <w:rPr>
                <w:color w:val="000000"/>
              </w:rPr>
            </w:pPr>
            <w:r w:rsidRPr="00CB5734">
              <w:rPr>
                <w:color w:val="000000"/>
              </w:rPr>
              <w:t>227,6</w:t>
            </w:r>
          </w:p>
        </w:tc>
        <w:tc>
          <w:tcPr>
            <w:tcW w:w="788" w:type="dxa"/>
            <w:shd w:val="clear" w:color="auto" w:fill="auto"/>
            <w:vAlign w:val="center"/>
            <w:hideMark/>
          </w:tcPr>
          <w:p w14:paraId="638D8AD0" w14:textId="77777777" w:rsidR="0085021F" w:rsidRPr="00CB5734" w:rsidRDefault="0085021F" w:rsidP="0085021F">
            <w:pPr>
              <w:jc w:val="center"/>
              <w:rPr>
                <w:color w:val="000000"/>
              </w:rPr>
            </w:pPr>
            <w:r w:rsidRPr="00CB5734">
              <w:rPr>
                <w:color w:val="000000"/>
              </w:rPr>
              <w:t>3,20</w:t>
            </w:r>
          </w:p>
        </w:tc>
      </w:tr>
      <w:tr w:rsidR="0085021F" w:rsidRPr="00CB5734" w14:paraId="6D5B3E95" w14:textId="77777777" w:rsidTr="0085021F">
        <w:trPr>
          <w:trHeight w:val="263"/>
        </w:trPr>
        <w:tc>
          <w:tcPr>
            <w:tcW w:w="630" w:type="dxa"/>
            <w:vMerge/>
            <w:vAlign w:val="center"/>
            <w:hideMark/>
          </w:tcPr>
          <w:p w14:paraId="25C3BF16" w14:textId="77777777" w:rsidR="0085021F" w:rsidRPr="00CB5734" w:rsidRDefault="0085021F" w:rsidP="0085021F">
            <w:pPr>
              <w:rPr>
                <w:color w:val="000000"/>
              </w:rPr>
            </w:pPr>
          </w:p>
        </w:tc>
        <w:tc>
          <w:tcPr>
            <w:tcW w:w="1304" w:type="dxa"/>
            <w:shd w:val="clear" w:color="auto" w:fill="auto"/>
            <w:vAlign w:val="center"/>
            <w:hideMark/>
          </w:tcPr>
          <w:p w14:paraId="618679B2" w14:textId="77777777" w:rsidR="0085021F" w:rsidRPr="00CB5734" w:rsidRDefault="0085021F" w:rsidP="0085021F">
            <w:pPr>
              <w:jc w:val="center"/>
              <w:rPr>
                <w:color w:val="000000"/>
              </w:rPr>
            </w:pPr>
            <w:r w:rsidRPr="00CB5734">
              <w:rPr>
                <w:color w:val="000000"/>
              </w:rPr>
              <w:t>66</w:t>
            </w:r>
          </w:p>
        </w:tc>
        <w:tc>
          <w:tcPr>
            <w:tcW w:w="642" w:type="dxa"/>
            <w:shd w:val="clear" w:color="auto" w:fill="auto"/>
            <w:vAlign w:val="center"/>
            <w:hideMark/>
          </w:tcPr>
          <w:p w14:paraId="7EF77F2C" w14:textId="77777777" w:rsidR="0085021F" w:rsidRPr="00CB5734" w:rsidRDefault="0085021F" w:rsidP="0085021F">
            <w:pPr>
              <w:jc w:val="center"/>
              <w:rPr>
                <w:color w:val="000000"/>
              </w:rPr>
            </w:pPr>
            <w:r w:rsidRPr="00CB5734">
              <w:rPr>
                <w:color w:val="000000"/>
              </w:rPr>
              <w:t>5,8</w:t>
            </w:r>
          </w:p>
        </w:tc>
        <w:tc>
          <w:tcPr>
            <w:tcW w:w="930" w:type="dxa"/>
            <w:shd w:val="clear" w:color="auto" w:fill="auto"/>
            <w:noWrap/>
            <w:vAlign w:val="center"/>
            <w:hideMark/>
          </w:tcPr>
          <w:p w14:paraId="77D6AF32" w14:textId="77777777" w:rsidR="0085021F" w:rsidRPr="00CB5734" w:rsidRDefault="0085021F" w:rsidP="0085021F">
            <w:pPr>
              <w:jc w:val="center"/>
              <w:rPr>
                <w:color w:val="000000"/>
              </w:rPr>
            </w:pPr>
            <w:r w:rsidRPr="00CB5734">
              <w:rPr>
                <w:color w:val="000000"/>
              </w:rPr>
              <w:t>146</w:t>
            </w:r>
          </w:p>
        </w:tc>
        <w:tc>
          <w:tcPr>
            <w:tcW w:w="930" w:type="dxa"/>
            <w:shd w:val="clear" w:color="auto" w:fill="auto"/>
            <w:noWrap/>
            <w:vAlign w:val="center"/>
            <w:hideMark/>
          </w:tcPr>
          <w:p w14:paraId="020C06E1" w14:textId="77777777" w:rsidR="0085021F" w:rsidRPr="00CB5734" w:rsidRDefault="0085021F" w:rsidP="0085021F">
            <w:pPr>
              <w:jc w:val="center"/>
              <w:rPr>
                <w:color w:val="000000"/>
              </w:rPr>
            </w:pPr>
            <w:r w:rsidRPr="00CB5734">
              <w:rPr>
                <w:color w:val="000000"/>
              </w:rPr>
              <w:t>90,2</w:t>
            </w:r>
          </w:p>
        </w:tc>
        <w:tc>
          <w:tcPr>
            <w:tcW w:w="643" w:type="dxa"/>
            <w:shd w:val="clear" w:color="auto" w:fill="auto"/>
            <w:vAlign w:val="center"/>
            <w:hideMark/>
          </w:tcPr>
          <w:p w14:paraId="2270A701" w14:textId="77777777" w:rsidR="0085021F" w:rsidRPr="00CB5734" w:rsidRDefault="0085021F" w:rsidP="0085021F">
            <w:pPr>
              <w:jc w:val="center"/>
              <w:rPr>
                <w:color w:val="000000"/>
              </w:rPr>
            </w:pPr>
            <w:r w:rsidRPr="00CB5734">
              <w:rPr>
                <w:color w:val="000000"/>
              </w:rPr>
              <w:t>3,8</w:t>
            </w:r>
          </w:p>
        </w:tc>
        <w:tc>
          <w:tcPr>
            <w:tcW w:w="642" w:type="dxa"/>
            <w:shd w:val="clear" w:color="auto" w:fill="auto"/>
            <w:vAlign w:val="center"/>
            <w:hideMark/>
          </w:tcPr>
          <w:p w14:paraId="56C38CDC" w14:textId="77777777" w:rsidR="0085021F" w:rsidRPr="00CB5734" w:rsidRDefault="0085021F" w:rsidP="0085021F">
            <w:pPr>
              <w:ind w:left="-159"/>
              <w:jc w:val="center"/>
              <w:rPr>
                <w:color w:val="000000"/>
              </w:rPr>
            </w:pPr>
            <w:r w:rsidRPr="00CB5734">
              <w:rPr>
                <w:color w:val="000000"/>
              </w:rPr>
              <w:t>6,2</w:t>
            </w:r>
          </w:p>
        </w:tc>
        <w:tc>
          <w:tcPr>
            <w:tcW w:w="1075" w:type="dxa"/>
            <w:shd w:val="clear" w:color="auto" w:fill="auto"/>
            <w:noWrap/>
            <w:vAlign w:val="center"/>
            <w:hideMark/>
          </w:tcPr>
          <w:p w14:paraId="26FFA6F2" w14:textId="77777777" w:rsidR="0085021F" w:rsidRPr="00CB5734" w:rsidRDefault="0085021F" w:rsidP="0085021F">
            <w:pPr>
              <w:ind w:left="-159"/>
              <w:jc w:val="center"/>
              <w:rPr>
                <w:color w:val="000000"/>
              </w:rPr>
            </w:pPr>
            <w:r w:rsidRPr="00CB5734">
              <w:rPr>
                <w:color w:val="000000"/>
              </w:rPr>
              <w:t>200,8</w:t>
            </w:r>
          </w:p>
        </w:tc>
        <w:tc>
          <w:tcPr>
            <w:tcW w:w="930" w:type="dxa"/>
            <w:shd w:val="clear" w:color="auto" w:fill="auto"/>
            <w:noWrap/>
            <w:vAlign w:val="center"/>
            <w:hideMark/>
          </w:tcPr>
          <w:p w14:paraId="38B44F48" w14:textId="77777777" w:rsidR="0085021F" w:rsidRPr="00CB5734" w:rsidRDefault="0085021F" w:rsidP="0085021F">
            <w:pPr>
              <w:ind w:left="-159"/>
              <w:jc w:val="center"/>
              <w:rPr>
                <w:color w:val="000000"/>
              </w:rPr>
            </w:pPr>
            <w:r w:rsidRPr="00CB5734">
              <w:rPr>
                <w:color w:val="000000"/>
              </w:rPr>
              <w:t>124,4</w:t>
            </w:r>
          </w:p>
        </w:tc>
        <w:tc>
          <w:tcPr>
            <w:tcW w:w="787" w:type="dxa"/>
            <w:shd w:val="clear" w:color="auto" w:fill="auto"/>
            <w:vAlign w:val="center"/>
            <w:hideMark/>
          </w:tcPr>
          <w:p w14:paraId="78524DED" w14:textId="77777777" w:rsidR="0085021F" w:rsidRPr="00CB5734" w:rsidRDefault="0085021F" w:rsidP="0085021F">
            <w:pPr>
              <w:jc w:val="center"/>
              <w:rPr>
                <w:color w:val="000000"/>
              </w:rPr>
            </w:pPr>
            <w:r w:rsidRPr="00CB5734">
              <w:rPr>
                <w:color w:val="000000"/>
              </w:rPr>
              <w:t>3,1</w:t>
            </w:r>
          </w:p>
        </w:tc>
        <w:tc>
          <w:tcPr>
            <w:tcW w:w="642" w:type="dxa"/>
            <w:shd w:val="clear" w:color="auto" w:fill="auto"/>
            <w:vAlign w:val="center"/>
            <w:hideMark/>
          </w:tcPr>
          <w:p w14:paraId="088475F6" w14:textId="77777777" w:rsidR="0085021F" w:rsidRPr="00CB5734" w:rsidRDefault="0085021F" w:rsidP="0085021F">
            <w:pPr>
              <w:jc w:val="center"/>
              <w:rPr>
                <w:color w:val="000000"/>
              </w:rPr>
            </w:pPr>
            <w:r w:rsidRPr="00CB5734">
              <w:rPr>
                <w:color w:val="000000"/>
              </w:rPr>
              <w:t>5,8</w:t>
            </w:r>
          </w:p>
        </w:tc>
        <w:tc>
          <w:tcPr>
            <w:tcW w:w="1075" w:type="dxa"/>
            <w:shd w:val="clear" w:color="auto" w:fill="auto"/>
            <w:noWrap/>
            <w:vAlign w:val="center"/>
            <w:hideMark/>
          </w:tcPr>
          <w:p w14:paraId="5CAE1164" w14:textId="77777777" w:rsidR="0085021F" w:rsidRPr="00CB5734" w:rsidRDefault="0085021F" w:rsidP="0085021F">
            <w:pPr>
              <w:jc w:val="center"/>
              <w:rPr>
                <w:color w:val="000000"/>
              </w:rPr>
            </w:pPr>
            <w:r w:rsidRPr="00CB5734">
              <w:rPr>
                <w:color w:val="000000"/>
              </w:rPr>
              <w:t>292,1</w:t>
            </w:r>
          </w:p>
        </w:tc>
        <w:tc>
          <w:tcPr>
            <w:tcW w:w="930" w:type="dxa"/>
            <w:shd w:val="clear" w:color="auto" w:fill="auto"/>
            <w:noWrap/>
            <w:vAlign w:val="center"/>
            <w:hideMark/>
          </w:tcPr>
          <w:p w14:paraId="1CDE1DEB" w14:textId="77777777" w:rsidR="0085021F" w:rsidRPr="00CB5734" w:rsidRDefault="0085021F" w:rsidP="0085021F">
            <w:pPr>
              <w:jc w:val="center"/>
              <w:rPr>
                <w:color w:val="000000"/>
              </w:rPr>
            </w:pPr>
            <w:r w:rsidRPr="00CB5734">
              <w:rPr>
                <w:color w:val="000000"/>
              </w:rPr>
              <w:t>181</w:t>
            </w:r>
          </w:p>
        </w:tc>
        <w:tc>
          <w:tcPr>
            <w:tcW w:w="788" w:type="dxa"/>
            <w:shd w:val="clear" w:color="auto" w:fill="auto"/>
            <w:vAlign w:val="center"/>
            <w:hideMark/>
          </w:tcPr>
          <w:p w14:paraId="102E8C20" w14:textId="77777777" w:rsidR="0085021F" w:rsidRPr="00CB5734" w:rsidRDefault="0085021F" w:rsidP="0085021F">
            <w:pPr>
              <w:jc w:val="center"/>
              <w:rPr>
                <w:color w:val="000000"/>
              </w:rPr>
            </w:pPr>
            <w:r w:rsidRPr="00CB5734">
              <w:rPr>
                <w:color w:val="000000"/>
              </w:rPr>
              <w:t>3,14</w:t>
            </w:r>
          </w:p>
        </w:tc>
        <w:tc>
          <w:tcPr>
            <w:tcW w:w="642" w:type="dxa"/>
            <w:shd w:val="clear" w:color="auto" w:fill="auto"/>
            <w:vAlign w:val="center"/>
            <w:hideMark/>
          </w:tcPr>
          <w:p w14:paraId="64C2739A" w14:textId="77777777" w:rsidR="0085021F" w:rsidRPr="00CB5734" w:rsidRDefault="0085021F" w:rsidP="0085021F">
            <w:pPr>
              <w:jc w:val="center"/>
              <w:rPr>
                <w:color w:val="000000"/>
              </w:rPr>
            </w:pPr>
            <w:r w:rsidRPr="00CB5734">
              <w:rPr>
                <w:color w:val="000000"/>
              </w:rPr>
              <w:t>5,9</w:t>
            </w:r>
          </w:p>
        </w:tc>
        <w:tc>
          <w:tcPr>
            <w:tcW w:w="930" w:type="dxa"/>
            <w:shd w:val="clear" w:color="auto" w:fill="auto"/>
            <w:noWrap/>
            <w:vAlign w:val="center"/>
            <w:hideMark/>
          </w:tcPr>
          <w:p w14:paraId="12D9BBD5" w14:textId="77777777" w:rsidR="0085021F" w:rsidRPr="00CB5734" w:rsidRDefault="0085021F" w:rsidP="0085021F">
            <w:pPr>
              <w:jc w:val="center"/>
              <w:rPr>
                <w:color w:val="000000"/>
              </w:rPr>
            </w:pPr>
            <w:r w:rsidRPr="00CB5734">
              <w:rPr>
                <w:color w:val="000000"/>
              </w:rPr>
              <w:t>213,6</w:t>
            </w:r>
          </w:p>
        </w:tc>
        <w:tc>
          <w:tcPr>
            <w:tcW w:w="930" w:type="dxa"/>
            <w:shd w:val="clear" w:color="auto" w:fill="auto"/>
            <w:noWrap/>
            <w:vAlign w:val="center"/>
            <w:hideMark/>
          </w:tcPr>
          <w:p w14:paraId="46078889" w14:textId="77777777" w:rsidR="0085021F" w:rsidRPr="00CB5734" w:rsidRDefault="0085021F" w:rsidP="0085021F">
            <w:pPr>
              <w:jc w:val="center"/>
              <w:rPr>
                <w:color w:val="000000"/>
              </w:rPr>
            </w:pPr>
            <w:r w:rsidRPr="00CB5734">
              <w:rPr>
                <w:color w:val="000000"/>
              </w:rPr>
              <w:t>132,4</w:t>
            </w:r>
          </w:p>
        </w:tc>
        <w:tc>
          <w:tcPr>
            <w:tcW w:w="788" w:type="dxa"/>
            <w:shd w:val="clear" w:color="auto" w:fill="auto"/>
            <w:vAlign w:val="center"/>
            <w:hideMark/>
          </w:tcPr>
          <w:p w14:paraId="2A0DC56A" w14:textId="77777777" w:rsidR="0085021F" w:rsidRPr="00CB5734" w:rsidRDefault="0085021F" w:rsidP="0085021F">
            <w:pPr>
              <w:jc w:val="center"/>
              <w:rPr>
                <w:color w:val="000000"/>
              </w:rPr>
            </w:pPr>
            <w:r w:rsidRPr="00CB5734">
              <w:rPr>
                <w:color w:val="000000"/>
              </w:rPr>
              <w:t>3,35</w:t>
            </w:r>
          </w:p>
        </w:tc>
      </w:tr>
      <w:tr w:rsidR="0085021F" w:rsidRPr="00CB5734" w14:paraId="3A179B83" w14:textId="77777777" w:rsidTr="0085021F">
        <w:trPr>
          <w:trHeight w:val="263"/>
        </w:trPr>
        <w:tc>
          <w:tcPr>
            <w:tcW w:w="630" w:type="dxa"/>
            <w:vMerge/>
            <w:vAlign w:val="center"/>
            <w:hideMark/>
          </w:tcPr>
          <w:p w14:paraId="607CDA7B" w14:textId="77777777" w:rsidR="0085021F" w:rsidRPr="00CB5734" w:rsidRDefault="0085021F" w:rsidP="0085021F">
            <w:pPr>
              <w:rPr>
                <w:color w:val="000000"/>
              </w:rPr>
            </w:pPr>
          </w:p>
        </w:tc>
        <w:tc>
          <w:tcPr>
            <w:tcW w:w="1304" w:type="dxa"/>
            <w:shd w:val="clear" w:color="auto" w:fill="auto"/>
            <w:vAlign w:val="center"/>
            <w:hideMark/>
          </w:tcPr>
          <w:p w14:paraId="30D6805E" w14:textId="77777777" w:rsidR="0085021F" w:rsidRPr="00CB5734" w:rsidRDefault="0085021F" w:rsidP="0085021F">
            <w:pPr>
              <w:jc w:val="center"/>
              <w:rPr>
                <w:color w:val="000000"/>
              </w:rPr>
            </w:pPr>
            <w:r w:rsidRPr="00CB5734">
              <w:rPr>
                <w:color w:val="000000"/>
              </w:rPr>
              <w:t>Среднее</w:t>
            </w:r>
          </w:p>
        </w:tc>
        <w:tc>
          <w:tcPr>
            <w:tcW w:w="642" w:type="dxa"/>
            <w:shd w:val="clear" w:color="auto" w:fill="auto"/>
            <w:vAlign w:val="center"/>
            <w:hideMark/>
          </w:tcPr>
          <w:p w14:paraId="30076E44" w14:textId="77777777" w:rsidR="0085021F" w:rsidRPr="00CB5734" w:rsidRDefault="0085021F" w:rsidP="0085021F">
            <w:pPr>
              <w:jc w:val="center"/>
              <w:rPr>
                <w:b/>
                <w:color w:val="000000"/>
              </w:rPr>
            </w:pPr>
            <w:r w:rsidRPr="00CB5734">
              <w:rPr>
                <w:b/>
                <w:color w:val="000000"/>
              </w:rPr>
              <w:t>5,6</w:t>
            </w:r>
          </w:p>
        </w:tc>
        <w:tc>
          <w:tcPr>
            <w:tcW w:w="930" w:type="dxa"/>
            <w:shd w:val="clear" w:color="auto" w:fill="auto"/>
            <w:noWrap/>
            <w:vAlign w:val="center"/>
            <w:hideMark/>
          </w:tcPr>
          <w:p w14:paraId="281DF18F" w14:textId="77777777" w:rsidR="0085021F" w:rsidRPr="00CB5734" w:rsidRDefault="0085021F" w:rsidP="0085021F">
            <w:pPr>
              <w:jc w:val="center"/>
              <w:rPr>
                <w:b/>
                <w:color w:val="000000"/>
              </w:rPr>
            </w:pPr>
            <w:r w:rsidRPr="00CB5734">
              <w:rPr>
                <w:b/>
                <w:color w:val="000000"/>
              </w:rPr>
              <w:t>146,5</w:t>
            </w:r>
          </w:p>
        </w:tc>
        <w:tc>
          <w:tcPr>
            <w:tcW w:w="930" w:type="dxa"/>
            <w:shd w:val="clear" w:color="auto" w:fill="auto"/>
            <w:noWrap/>
            <w:vAlign w:val="center"/>
            <w:hideMark/>
          </w:tcPr>
          <w:p w14:paraId="1FC8C009" w14:textId="77777777" w:rsidR="0085021F" w:rsidRPr="00CB5734" w:rsidRDefault="0085021F" w:rsidP="0085021F">
            <w:pPr>
              <w:jc w:val="center"/>
              <w:rPr>
                <w:b/>
                <w:color w:val="000000"/>
              </w:rPr>
            </w:pPr>
            <w:r w:rsidRPr="00CB5734">
              <w:rPr>
                <w:b/>
                <w:color w:val="000000"/>
              </w:rPr>
              <w:t>125,1</w:t>
            </w:r>
          </w:p>
        </w:tc>
        <w:tc>
          <w:tcPr>
            <w:tcW w:w="643" w:type="dxa"/>
            <w:shd w:val="clear" w:color="auto" w:fill="auto"/>
            <w:vAlign w:val="center"/>
            <w:hideMark/>
          </w:tcPr>
          <w:p w14:paraId="737BDEE0" w14:textId="77777777" w:rsidR="0085021F" w:rsidRPr="00CB5734" w:rsidRDefault="0085021F" w:rsidP="0085021F">
            <w:pPr>
              <w:jc w:val="center"/>
              <w:rPr>
                <w:b/>
                <w:color w:val="000000"/>
              </w:rPr>
            </w:pPr>
            <w:r w:rsidRPr="00CB5734">
              <w:rPr>
                <w:b/>
                <w:color w:val="000000"/>
              </w:rPr>
              <w:t>3,6</w:t>
            </w:r>
          </w:p>
        </w:tc>
        <w:tc>
          <w:tcPr>
            <w:tcW w:w="642" w:type="dxa"/>
            <w:shd w:val="clear" w:color="auto" w:fill="auto"/>
            <w:vAlign w:val="center"/>
            <w:hideMark/>
          </w:tcPr>
          <w:p w14:paraId="72222DC2" w14:textId="77777777" w:rsidR="0085021F" w:rsidRPr="00CB5734" w:rsidRDefault="0085021F" w:rsidP="0085021F">
            <w:pPr>
              <w:ind w:left="-159"/>
              <w:jc w:val="center"/>
              <w:rPr>
                <w:b/>
                <w:color w:val="000000"/>
              </w:rPr>
            </w:pPr>
            <w:r w:rsidRPr="00CB5734">
              <w:rPr>
                <w:b/>
                <w:color w:val="000000"/>
              </w:rPr>
              <w:t>5,7</w:t>
            </w:r>
          </w:p>
        </w:tc>
        <w:tc>
          <w:tcPr>
            <w:tcW w:w="1075" w:type="dxa"/>
            <w:shd w:val="clear" w:color="auto" w:fill="auto"/>
            <w:noWrap/>
            <w:vAlign w:val="center"/>
            <w:hideMark/>
          </w:tcPr>
          <w:p w14:paraId="24426B62" w14:textId="77777777" w:rsidR="0085021F" w:rsidRPr="00CB5734" w:rsidRDefault="0085021F" w:rsidP="0085021F">
            <w:pPr>
              <w:ind w:left="-159"/>
              <w:jc w:val="center"/>
              <w:rPr>
                <w:b/>
                <w:color w:val="000000"/>
              </w:rPr>
            </w:pPr>
            <w:r w:rsidRPr="00CB5734">
              <w:rPr>
                <w:b/>
                <w:color w:val="000000"/>
              </w:rPr>
              <w:t>201,4</w:t>
            </w:r>
          </w:p>
        </w:tc>
        <w:tc>
          <w:tcPr>
            <w:tcW w:w="930" w:type="dxa"/>
            <w:shd w:val="clear" w:color="auto" w:fill="auto"/>
            <w:noWrap/>
            <w:vAlign w:val="center"/>
            <w:hideMark/>
          </w:tcPr>
          <w:p w14:paraId="231E447A" w14:textId="77777777" w:rsidR="0085021F" w:rsidRPr="00CB5734" w:rsidRDefault="0085021F" w:rsidP="0085021F">
            <w:pPr>
              <w:ind w:left="-159"/>
              <w:jc w:val="center"/>
              <w:rPr>
                <w:b/>
                <w:color w:val="000000"/>
              </w:rPr>
            </w:pPr>
            <w:r w:rsidRPr="00CB5734">
              <w:rPr>
                <w:b/>
                <w:color w:val="000000"/>
              </w:rPr>
              <w:t>172,1</w:t>
            </w:r>
          </w:p>
        </w:tc>
        <w:tc>
          <w:tcPr>
            <w:tcW w:w="787" w:type="dxa"/>
            <w:shd w:val="clear" w:color="auto" w:fill="auto"/>
            <w:vAlign w:val="center"/>
            <w:hideMark/>
          </w:tcPr>
          <w:p w14:paraId="5B35C6CC" w14:textId="77777777" w:rsidR="0085021F" w:rsidRPr="00CB5734" w:rsidRDefault="0085021F" w:rsidP="0085021F">
            <w:pPr>
              <w:jc w:val="right"/>
              <w:rPr>
                <w:b/>
                <w:color w:val="000000"/>
              </w:rPr>
            </w:pPr>
            <w:r w:rsidRPr="00CB5734">
              <w:rPr>
                <w:b/>
                <w:color w:val="000000"/>
              </w:rPr>
              <w:t>2,86</w:t>
            </w:r>
          </w:p>
        </w:tc>
        <w:tc>
          <w:tcPr>
            <w:tcW w:w="642" w:type="dxa"/>
            <w:shd w:val="clear" w:color="auto" w:fill="auto"/>
            <w:vAlign w:val="center"/>
            <w:hideMark/>
          </w:tcPr>
          <w:p w14:paraId="39186F14" w14:textId="77777777" w:rsidR="0085021F" w:rsidRPr="00CB5734" w:rsidRDefault="0085021F" w:rsidP="0085021F">
            <w:pPr>
              <w:jc w:val="center"/>
              <w:rPr>
                <w:b/>
                <w:color w:val="000000"/>
              </w:rPr>
            </w:pPr>
            <w:r w:rsidRPr="00CB5734">
              <w:rPr>
                <w:b/>
                <w:color w:val="000000"/>
              </w:rPr>
              <w:t>5,5</w:t>
            </w:r>
          </w:p>
        </w:tc>
        <w:tc>
          <w:tcPr>
            <w:tcW w:w="1075" w:type="dxa"/>
            <w:shd w:val="clear" w:color="auto" w:fill="auto"/>
            <w:noWrap/>
            <w:vAlign w:val="center"/>
            <w:hideMark/>
          </w:tcPr>
          <w:p w14:paraId="796A2C7A" w14:textId="77777777" w:rsidR="0085021F" w:rsidRPr="00CB5734" w:rsidRDefault="0085021F" w:rsidP="0085021F">
            <w:pPr>
              <w:jc w:val="center"/>
              <w:rPr>
                <w:b/>
                <w:color w:val="000000"/>
              </w:rPr>
            </w:pPr>
            <w:r w:rsidRPr="00CB5734">
              <w:rPr>
                <w:b/>
                <w:color w:val="000000"/>
              </w:rPr>
              <w:t>293,1</w:t>
            </w:r>
          </w:p>
        </w:tc>
        <w:tc>
          <w:tcPr>
            <w:tcW w:w="930" w:type="dxa"/>
            <w:shd w:val="clear" w:color="auto" w:fill="auto"/>
            <w:noWrap/>
            <w:vAlign w:val="center"/>
            <w:hideMark/>
          </w:tcPr>
          <w:p w14:paraId="793938D5" w14:textId="77777777" w:rsidR="0085021F" w:rsidRPr="00CB5734" w:rsidRDefault="0085021F" w:rsidP="0085021F">
            <w:pPr>
              <w:jc w:val="center"/>
              <w:rPr>
                <w:b/>
                <w:color w:val="000000"/>
              </w:rPr>
            </w:pPr>
            <w:r w:rsidRPr="00CB5734">
              <w:rPr>
                <w:b/>
                <w:color w:val="000000"/>
              </w:rPr>
              <w:t>250,3</w:t>
            </w:r>
          </w:p>
        </w:tc>
        <w:tc>
          <w:tcPr>
            <w:tcW w:w="788" w:type="dxa"/>
            <w:shd w:val="clear" w:color="auto" w:fill="auto"/>
            <w:vAlign w:val="center"/>
            <w:hideMark/>
          </w:tcPr>
          <w:p w14:paraId="23462E9A" w14:textId="77777777" w:rsidR="0085021F" w:rsidRPr="00CB5734" w:rsidRDefault="0085021F" w:rsidP="0085021F">
            <w:pPr>
              <w:jc w:val="right"/>
              <w:rPr>
                <w:b/>
                <w:color w:val="000000"/>
              </w:rPr>
            </w:pPr>
            <w:r w:rsidRPr="00CB5734">
              <w:rPr>
                <w:b/>
                <w:color w:val="000000"/>
              </w:rPr>
              <w:t>2,98</w:t>
            </w:r>
          </w:p>
        </w:tc>
        <w:tc>
          <w:tcPr>
            <w:tcW w:w="642" w:type="dxa"/>
            <w:shd w:val="clear" w:color="auto" w:fill="auto"/>
            <w:vAlign w:val="center"/>
            <w:hideMark/>
          </w:tcPr>
          <w:p w14:paraId="5676A116" w14:textId="77777777" w:rsidR="0085021F" w:rsidRPr="00CB5734" w:rsidRDefault="0085021F" w:rsidP="0085021F">
            <w:pPr>
              <w:jc w:val="center"/>
              <w:rPr>
                <w:b/>
                <w:color w:val="000000"/>
              </w:rPr>
            </w:pPr>
            <w:r w:rsidRPr="00CB5734">
              <w:rPr>
                <w:b/>
                <w:color w:val="000000"/>
              </w:rPr>
              <w:t>5,6</w:t>
            </w:r>
          </w:p>
        </w:tc>
        <w:tc>
          <w:tcPr>
            <w:tcW w:w="930" w:type="dxa"/>
            <w:shd w:val="clear" w:color="auto" w:fill="auto"/>
            <w:noWrap/>
            <w:vAlign w:val="center"/>
            <w:hideMark/>
          </w:tcPr>
          <w:p w14:paraId="200EAC59" w14:textId="77777777" w:rsidR="0085021F" w:rsidRPr="00CB5734" w:rsidRDefault="0085021F" w:rsidP="0085021F">
            <w:pPr>
              <w:jc w:val="center"/>
              <w:rPr>
                <w:b/>
                <w:color w:val="000000"/>
              </w:rPr>
            </w:pPr>
            <w:r w:rsidRPr="00CB5734">
              <w:rPr>
                <w:b/>
                <w:color w:val="000000"/>
              </w:rPr>
              <w:t>214,3</w:t>
            </w:r>
          </w:p>
        </w:tc>
        <w:tc>
          <w:tcPr>
            <w:tcW w:w="930" w:type="dxa"/>
            <w:shd w:val="clear" w:color="auto" w:fill="auto"/>
            <w:noWrap/>
            <w:vAlign w:val="center"/>
            <w:hideMark/>
          </w:tcPr>
          <w:p w14:paraId="6DF6A6A0" w14:textId="77777777" w:rsidR="0085021F" w:rsidRPr="00CB5734" w:rsidRDefault="0085021F" w:rsidP="0085021F">
            <w:pPr>
              <w:jc w:val="center"/>
              <w:rPr>
                <w:b/>
                <w:color w:val="000000"/>
              </w:rPr>
            </w:pPr>
            <w:r w:rsidRPr="00CB5734">
              <w:rPr>
                <w:b/>
                <w:color w:val="000000"/>
              </w:rPr>
              <w:t>183,1</w:t>
            </w:r>
          </w:p>
        </w:tc>
        <w:tc>
          <w:tcPr>
            <w:tcW w:w="788" w:type="dxa"/>
            <w:shd w:val="clear" w:color="auto" w:fill="auto"/>
            <w:vAlign w:val="center"/>
            <w:hideMark/>
          </w:tcPr>
          <w:p w14:paraId="2A632F3A" w14:textId="77777777" w:rsidR="0085021F" w:rsidRPr="00CB5734" w:rsidRDefault="0085021F" w:rsidP="0085021F">
            <w:pPr>
              <w:jc w:val="center"/>
              <w:rPr>
                <w:b/>
                <w:color w:val="000000"/>
              </w:rPr>
            </w:pPr>
            <w:r w:rsidRPr="00CB5734">
              <w:rPr>
                <w:b/>
                <w:color w:val="000000"/>
              </w:rPr>
              <w:t>3,15</w:t>
            </w:r>
          </w:p>
        </w:tc>
      </w:tr>
      <w:tr w:rsidR="0085021F" w:rsidRPr="00CB5734" w14:paraId="5BE3BF0E" w14:textId="77777777" w:rsidTr="0085021F">
        <w:trPr>
          <w:trHeight w:val="263"/>
        </w:trPr>
        <w:tc>
          <w:tcPr>
            <w:tcW w:w="630" w:type="dxa"/>
            <w:vMerge/>
            <w:vAlign w:val="center"/>
            <w:hideMark/>
          </w:tcPr>
          <w:p w14:paraId="36B5C975" w14:textId="77777777" w:rsidR="0085021F" w:rsidRPr="00CB5734" w:rsidRDefault="0085021F" w:rsidP="0085021F">
            <w:pPr>
              <w:rPr>
                <w:color w:val="000000"/>
              </w:rPr>
            </w:pPr>
          </w:p>
        </w:tc>
        <w:tc>
          <w:tcPr>
            <w:tcW w:w="11961" w:type="dxa"/>
            <w:gridSpan w:val="14"/>
            <w:shd w:val="clear" w:color="auto" w:fill="auto"/>
            <w:vAlign w:val="center"/>
            <w:hideMark/>
          </w:tcPr>
          <w:p w14:paraId="76FE5150" w14:textId="77777777" w:rsidR="0085021F" w:rsidRPr="00CB5734" w:rsidRDefault="0085021F" w:rsidP="0085021F">
            <w:pPr>
              <w:ind w:left="-159"/>
              <w:jc w:val="center"/>
              <w:rPr>
                <w:b/>
                <w:color w:val="000000"/>
              </w:rPr>
            </w:pPr>
            <w:r w:rsidRPr="00CB5734">
              <w:rPr>
                <w:b/>
                <w:color w:val="000000"/>
              </w:rPr>
              <w:t>Южная экспозиция</w:t>
            </w:r>
          </w:p>
        </w:tc>
        <w:tc>
          <w:tcPr>
            <w:tcW w:w="930" w:type="dxa"/>
            <w:shd w:val="clear" w:color="auto" w:fill="auto"/>
            <w:vAlign w:val="bottom"/>
            <w:hideMark/>
          </w:tcPr>
          <w:p w14:paraId="158252AA" w14:textId="77777777" w:rsidR="0085021F" w:rsidRPr="00CB5734" w:rsidRDefault="0085021F" w:rsidP="0085021F">
            <w:pPr>
              <w:rPr>
                <w:color w:val="000000"/>
              </w:rPr>
            </w:pPr>
            <w:r w:rsidRPr="00CB5734">
              <w:rPr>
                <w:color w:val="000000"/>
              </w:rPr>
              <w:t> </w:t>
            </w:r>
          </w:p>
        </w:tc>
        <w:tc>
          <w:tcPr>
            <w:tcW w:w="930" w:type="dxa"/>
            <w:shd w:val="clear" w:color="auto" w:fill="auto"/>
            <w:vAlign w:val="bottom"/>
            <w:hideMark/>
          </w:tcPr>
          <w:p w14:paraId="43AA0D1D" w14:textId="77777777" w:rsidR="0085021F" w:rsidRPr="00CB5734" w:rsidRDefault="0085021F" w:rsidP="0085021F">
            <w:pPr>
              <w:rPr>
                <w:color w:val="000000"/>
              </w:rPr>
            </w:pPr>
            <w:r w:rsidRPr="00CB5734">
              <w:rPr>
                <w:color w:val="000000"/>
              </w:rPr>
              <w:t> </w:t>
            </w:r>
          </w:p>
        </w:tc>
        <w:tc>
          <w:tcPr>
            <w:tcW w:w="788" w:type="dxa"/>
            <w:shd w:val="clear" w:color="auto" w:fill="auto"/>
            <w:vAlign w:val="center"/>
            <w:hideMark/>
          </w:tcPr>
          <w:p w14:paraId="6DC5E4B4" w14:textId="77777777" w:rsidR="0085021F" w:rsidRPr="00CB5734" w:rsidRDefault="0085021F" w:rsidP="0085021F">
            <w:pPr>
              <w:jc w:val="center"/>
              <w:rPr>
                <w:color w:val="000000"/>
              </w:rPr>
            </w:pPr>
            <w:r w:rsidRPr="00CB5734">
              <w:rPr>
                <w:color w:val="000000"/>
              </w:rPr>
              <w:t> </w:t>
            </w:r>
          </w:p>
        </w:tc>
      </w:tr>
      <w:tr w:rsidR="0085021F" w:rsidRPr="00CB5734" w14:paraId="4919D1DA" w14:textId="77777777" w:rsidTr="0085021F">
        <w:trPr>
          <w:trHeight w:val="263"/>
        </w:trPr>
        <w:tc>
          <w:tcPr>
            <w:tcW w:w="630" w:type="dxa"/>
            <w:vMerge/>
            <w:vAlign w:val="center"/>
            <w:hideMark/>
          </w:tcPr>
          <w:p w14:paraId="4B256B0E" w14:textId="77777777" w:rsidR="0085021F" w:rsidRPr="00CB5734" w:rsidRDefault="0085021F" w:rsidP="0085021F">
            <w:pPr>
              <w:rPr>
                <w:color w:val="000000"/>
              </w:rPr>
            </w:pPr>
          </w:p>
        </w:tc>
        <w:tc>
          <w:tcPr>
            <w:tcW w:w="1304" w:type="dxa"/>
            <w:shd w:val="clear" w:color="auto" w:fill="auto"/>
            <w:vAlign w:val="center"/>
            <w:hideMark/>
          </w:tcPr>
          <w:p w14:paraId="7588D24C" w14:textId="77777777" w:rsidR="0085021F" w:rsidRPr="00CB5734" w:rsidRDefault="0085021F" w:rsidP="0085021F">
            <w:pPr>
              <w:jc w:val="center"/>
              <w:rPr>
                <w:color w:val="000000"/>
              </w:rPr>
            </w:pPr>
            <w:r w:rsidRPr="00CB5734">
              <w:rPr>
                <w:color w:val="000000"/>
              </w:rPr>
              <w:t>4</w:t>
            </w:r>
          </w:p>
        </w:tc>
        <w:tc>
          <w:tcPr>
            <w:tcW w:w="642" w:type="dxa"/>
            <w:shd w:val="clear" w:color="auto" w:fill="auto"/>
            <w:vAlign w:val="center"/>
            <w:hideMark/>
          </w:tcPr>
          <w:p w14:paraId="1CF8A220" w14:textId="77777777" w:rsidR="0085021F" w:rsidRPr="00CB5734" w:rsidRDefault="0085021F" w:rsidP="0085021F">
            <w:pPr>
              <w:jc w:val="center"/>
              <w:rPr>
                <w:color w:val="000000"/>
              </w:rPr>
            </w:pPr>
            <w:r w:rsidRPr="00CB5734">
              <w:rPr>
                <w:color w:val="000000"/>
              </w:rPr>
              <w:t>5,7</w:t>
            </w:r>
          </w:p>
        </w:tc>
        <w:tc>
          <w:tcPr>
            <w:tcW w:w="930" w:type="dxa"/>
            <w:shd w:val="clear" w:color="auto" w:fill="auto"/>
            <w:noWrap/>
            <w:vAlign w:val="center"/>
            <w:hideMark/>
          </w:tcPr>
          <w:p w14:paraId="09706A7D" w14:textId="77777777" w:rsidR="0085021F" w:rsidRPr="00CB5734" w:rsidRDefault="0085021F" w:rsidP="0085021F">
            <w:pPr>
              <w:jc w:val="center"/>
              <w:rPr>
                <w:color w:val="000000"/>
              </w:rPr>
            </w:pPr>
            <w:r w:rsidRPr="00CB5734">
              <w:rPr>
                <w:color w:val="000000"/>
              </w:rPr>
              <w:t>146,5</w:t>
            </w:r>
          </w:p>
        </w:tc>
        <w:tc>
          <w:tcPr>
            <w:tcW w:w="930" w:type="dxa"/>
            <w:shd w:val="clear" w:color="auto" w:fill="auto"/>
            <w:noWrap/>
            <w:vAlign w:val="center"/>
            <w:hideMark/>
          </w:tcPr>
          <w:p w14:paraId="38B1EE1D" w14:textId="77777777" w:rsidR="0085021F" w:rsidRPr="00CB5734" w:rsidRDefault="0085021F" w:rsidP="0085021F">
            <w:pPr>
              <w:jc w:val="center"/>
              <w:rPr>
                <w:color w:val="000000"/>
              </w:rPr>
            </w:pPr>
            <w:r w:rsidRPr="00CB5734">
              <w:rPr>
                <w:color w:val="000000"/>
              </w:rPr>
              <w:t>94,5</w:t>
            </w:r>
          </w:p>
        </w:tc>
        <w:tc>
          <w:tcPr>
            <w:tcW w:w="643" w:type="dxa"/>
            <w:shd w:val="clear" w:color="auto" w:fill="auto"/>
            <w:vAlign w:val="center"/>
            <w:hideMark/>
          </w:tcPr>
          <w:p w14:paraId="1D08AAED" w14:textId="77777777" w:rsidR="0085021F" w:rsidRPr="00CB5734" w:rsidRDefault="0085021F" w:rsidP="0085021F">
            <w:pPr>
              <w:jc w:val="center"/>
              <w:rPr>
                <w:color w:val="000000"/>
              </w:rPr>
            </w:pPr>
            <w:r w:rsidRPr="00CB5734">
              <w:rPr>
                <w:color w:val="000000"/>
              </w:rPr>
              <w:t>3</w:t>
            </w:r>
          </w:p>
        </w:tc>
        <w:tc>
          <w:tcPr>
            <w:tcW w:w="642" w:type="dxa"/>
            <w:shd w:val="clear" w:color="auto" w:fill="auto"/>
            <w:vAlign w:val="center"/>
            <w:hideMark/>
          </w:tcPr>
          <w:p w14:paraId="7091F826" w14:textId="77777777" w:rsidR="0085021F" w:rsidRPr="00CB5734" w:rsidRDefault="0085021F" w:rsidP="0085021F">
            <w:pPr>
              <w:ind w:left="-159"/>
              <w:jc w:val="center"/>
              <w:rPr>
                <w:color w:val="000000"/>
              </w:rPr>
            </w:pPr>
            <w:r w:rsidRPr="00CB5734">
              <w:rPr>
                <w:color w:val="000000"/>
              </w:rPr>
              <w:t>5,3</w:t>
            </w:r>
          </w:p>
        </w:tc>
        <w:tc>
          <w:tcPr>
            <w:tcW w:w="1075" w:type="dxa"/>
            <w:shd w:val="clear" w:color="auto" w:fill="auto"/>
            <w:noWrap/>
            <w:vAlign w:val="center"/>
            <w:hideMark/>
          </w:tcPr>
          <w:p w14:paraId="2AE9B088" w14:textId="77777777" w:rsidR="0085021F" w:rsidRPr="00CB5734" w:rsidRDefault="0085021F" w:rsidP="0085021F">
            <w:pPr>
              <w:ind w:left="-159"/>
              <w:jc w:val="center"/>
              <w:rPr>
                <w:color w:val="000000"/>
              </w:rPr>
            </w:pPr>
            <w:r w:rsidRPr="00CB5734">
              <w:rPr>
                <w:color w:val="000000"/>
              </w:rPr>
              <w:t>201,5</w:t>
            </w:r>
          </w:p>
        </w:tc>
        <w:tc>
          <w:tcPr>
            <w:tcW w:w="930" w:type="dxa"/>
            <w:shd w:val="clear" w:color="auto" w:fill="auto"/>
            <w:noWrap/>
            <w:vAlign w:val="center"/>
            <w:hideMark/>
          </w:tcPr>
          <w:p w14:paraId="62262C71" w14:textId="77777777" w:rsidR="0085021F" w:rsidRPr="00CB5734" w:rsidRDefault="0085021F" w:rsidP="0085021F">
            <w:pPr>
              <w:ind w:left="-159"/>
              <w:jc w:val="center"/>
              <w:rPr>
                <w:color w:val="000000"/>
              </w:rPr>
            </w:pPr>
            <w:r w:rsidRPr="00CB5734">
              <w:rPr>
                <w:color w:val="000000"/>
              </w:rPr>
              <w:t>121,2</w:t>
            </w:r>
          </w:p>
        </w:tc>
        <w:tc>
          <w:tcPr>
            <w:tcW w:w="787" w:type="dxa"/>
            <w:shd w:val="clear" w:color="auto" w:fill="auto"/>
            <w:vAlign w:val="center"/>
            <w:hideMark/>
          </w:tcPr>
          <w:p w14:paraId="6D83DF7D" w14:textId="77777777" w:rsidR="0085021F" w:rsidRPr="00CB5734" w:rsidRDefault="0085021F" w:rsidP="0085021F">
            <w:pPr>
              <w:jc w:val="center"/>
              <w:rPr>
                <w:color w:val="000000"/>
              </w:rPr>
            </w:pPr>
            <w:r w:rsidRPr="00CB5734">
              <w:rPr>
                <w:color w:val="000000"/>
              </w:rPr>
              <w:t>2,9</w:t>
            </w:r>
          </w:p>
        </w:tc>
        <w:tc>
          <w:tcPr>
            <w:tcW w:w="642" w:type="dxa"/>
            <w:shd w:val="clear" w:color="auto" w:fill="auto"/>
            <w:vAlign w:val="center"/>
            <w:hideMark/>
          </w:tcPr>
          <w:p w14:paraId="7721A296" w14:textId="77777777" w:rsidR="0085021F" w:rsidRPr="00CB5734" w:rsidRDefault="0085021F" w:rsidP="0085021F">
            <w:pPr>
              <w:jc w:val="center"/>
              <w:rPr>
                <w:color w:val="000000"/>
              </w:rPr>
            </w:pPr>
            <w:r w:rsidRPr="00CB5734">
              <w:rPr>
                <w:color w:val="000000"/>
              </w:rPr>
              <w:t>5,5</w:t>
            </w:r>
          </w:p>
        </w:tc>
        <w:tc>
          <w:tcPr>
            <w:tcW w:w="1075" w:type="dxa"/>
            <w:shd w:val="clear" w:color="auto" w:fill="auto"/>
            <w:noWrap/>
            <w:vAlign w:val="center"/>
            <w:hideMark/>
          </w:tcPr>
          <w:p w14:paraId="60674F26" w14:textId="77777777" w:rsidR="0085021F" w:rsidRPr="00CB5734" w:rsidRDefault="0085021F" w:rsidP="0085021F">
            <w:pPr>
              <w:jc w:val="center"/>
              <w:rPr>
                <w:color w:val="000000"/>
              </w:rPr>
            </w:pPr>
            <w:r w:rsidRPr="00CB5734">
              <w:rPr>
                <w:color w:val="000000"/>
              </w:rPr>
              <w:t>293</w:t>
            </w:r>
          </w:p>
        </w:tc>
        <w:tc>
          <w:tcPr>
            <w:tcW w:w="930" w:type="dxa"/>
            <w:shd w:val="clear" w:color="auto" w:fill="auto"/>
            <w:noWrap/>
            <w:vAlign w:val="center"/>
            <w:hideMark/>
          </w:tcPr>
          <w:p w14:paraId="76544BFA" w14:textId="77777777" w:rsidR="0085021F" w:rsidRPr="00CB5734" w:rsidRDefault="0085021F" w:rsidP="0085021F">
            <w:pPr>
              <w:jc w:val="center"/>
              <w:rPr>
                <w:color w:val="000000"/>
              </w:rPr>
            </w:pPr>
            <w:r w:rsidRPr="00CB5734">
              <w:rPr>
                <w:color w:val="000000"/>
              </w:rPr>
              <w:t>158,9</w:t>
            </w:r>
          </w:p>
        </w:tc>
        <w:tc>
          <w:tcPr>
            <w:tcW w:w="788" w:type="dxa"/>
            <w:shd w:val="clear" w:color="auto" w:fill="auto"/>
            <w:vAlign w:val="center"/>
            <w:hideMark/>
          </w:tcPr>
          <w:p w14:paraId="1AF3BA99" w14:textId="77777777" w:rsidR="0085021F" w:rsidRPr="00CB5734" w:rsidRDefault="0085021F" w:rsidP="0085021F">
            <w:pPr>
              <w:jc w:val="center"/>
              <w:rPr>
                <w:color w:val="000000"/>
              </w:rPr>
            </w:pPr>
            <w:r w:rsidRPr="00CB5734">
              <w:rPr>
                <w:color w:val="000000"/>
              </w:rPr>
              <w:t>2,79</w:t>
            </w:r>
          </w:p>
        </w:tc>
        <w:tc>
          <w:tcPr>
            <w:tcW w:w="642" w:type="dxa"/>
            <w:shd w:val="clear" w:color="auto" w:fill="auto"/>
            <w:vAlign w:val="center"/>
            <w:hideMark/>
          </w:tcPr>
          <w:p w14:paraId="134A2DF7" w14:textId="77777777" w:rsidR="0085021F" w:rsidRPr="00CB5734" w:rsidRDefault="0085021F" w:rsidP="0085021F">
            <w:pPr>
              <w:jc w:val="center"/>
              <w:rPr>
                <w:color w:val="000000"/>
              </w:rPr>
            </w:pPr>
            <w:r w:rsidRPr="00CB5734">
              <w:rPr>
                <w:color w:val="000000"/>
              </w:rPr>
              <w:t>5,5</w:t>
            </w:r>
          </w:p>
        </w:tc>
        <w:tc>
          <w:tcPr>
            <w:tcW w:w="930" w:type="dxa"/>
            <w:shd w:val="clear" w:color="auto" w:fill="auto"/>
            <w:noWrap/>
            <w:vAlign w:val="center"/>
            <w:hideMark/>
          </w:tcPr>
          <w:p w14:paraId="1FD220EB" w14:textId="77777777" w:rsidR="0085021F" w:rsidRPr="00CB5734" w:rsidRDefault="0085021F" w:rsidP="0085021F">
            <w:pPr>
              <w:jc w:val="center"/>
              <w:rPr>
                <w:color w:val="000000"/>
              </w:rPr>
            </w:pPr>
            <w:r w:rsidRPr="00CB5734">
              <w:rPr>
                <w:color w:val="000000"/>
              </w:rPr>
              <w:t>154,4</w:t>
            </w:r>
          </w:p>
        </w:tc>
        <w:tc>
          <w:tcPr>
            <w:tcW w:w="930" w:type="dxa"/>
            <w:shd w:val="clear" w:color="auto" w:fill="auto"/>
            <w:noWrap/>
            <w:vAlign w:val="center"/>
            <w:hideMark/>
          </w:tcPr>
          <w:p w14:paraId="5B459616" w14:textId="77777777" w:rsidR="0085021F" w:rsidRPr="00CB5734" w:rsidRDefault="0085021F" w:rsidP="0085021F">
            <w:pPr>
              <w:jc w:val="center"/>
              <w:rPr>
                <w:color w:val="000000"/>
              </w:rPr>
            </w:pPr>
            <w:r w:rsidRPr="00CB5734">
              <w:rPr>
                <w:color w:val="000000"/>
              </w:rPr>
              <w:t>124,8</w:t>
            </w:r>
          </w:p>
        </w:tc>
        <w:tc>
          <w:tcPr>
            <w:tcW w:w="788" w:type="dxa"/>
            <w:shd w:val="clear" w:color="auto" w:fill="auto"/>
            <w:vAlign w:val="center"/>
            <w:hideMark/>
          </w:tcPr>
          <w:p w14:paraId="179BA51C" w14:textId="77777777" w:rsidR="0085021F" w:rsidRPr="00CB5734" w:rsidRDefault="0085021F" w:rsidP="0085021F">
            <w:pPr>
              <w:jc w:val="center"/>
              <w:rPr>
                <w:color w:val="000000"/>
              </w:rPr>
            </w:pPr>
            <w:r w:rsidRPr="00CB5734">
              <w:rPr>
                <w:color w:val="000000"/>
              </w:rPr>
              <w:t>2,90</w:t>
            </w:r>
          </w:p>
        </w:tc>
      </w:tr>
      <w:tr w:rsidR="0085021F" w:rsidRPr="00CB5734" w14:paraId="2ADCDDC8" w14:textId="77777777" w:rsidTr="0085021F">
        <w:trPr>
          <w:trHeight w:val="263"/>
        </w:trPr>
        <w:tc>
          <w:tcPr>
            <w:tcW w:w="630" w:type="dxa"/>
            <w:vMerge/>
            <w:vAlign w:val="center"/>
            <w:hideMark/>
          </w:tcPr>
          <w:p w14:paraId="7E947840" w14:textId="77777777" w:rsidR="0085021F" w:rsidRPr="00CB5734" w:rsidRDefault="0085021F" w:rsidP="0085021F">
            <w:pPr>
              <w:rPr>
                <w:color w:val="000000"/>
              </w:rPr>
            </w:pPr>
          </w:p>
        </w:tc>
        <w:tc>
          <w:tcPr>
            <w:tcW w:w="1304" w:type="dxa"/>
            <w:shd w:val="clear" w:color="auto" w:fill="auto"/>
            <w:vAlign w:val="center"/>
            <w:hideMark/>
          </w:tcPr>
          <w:p w14:paraId="20D62A36" w14:textId="77777777" w:rsidR="0085021F" w:rsidRPr="00CB5734" w:rsidRDefault="0085021F" w:rsidP="0085021F">
            <w:pPr>
              <w:jc w:val="center"/>
              <w:rPr>
                <w:color w:val="000000"/>
              </w:rPr>
            </w:pPr>
            <w:r w:rsidRPr="00CB5734">
              <w:rPr>
                <w:color w:val="000000"/>
              </w:rPr>
              <w:t>7</w:t>
            </w:r>
          </w:p>
        </w:tc>
        <w:tc>
          <w:tcPr>
            <w:tcW w:w="642" w:type="dxa"/>
            <w:shd w:val="clear" w:color="auto" w:fill="auto"/>
            <w:vAlign w:val="center"/>
            <w:hideMark/>
          </w:tcPr>
          <w:p w14:paraId="531E0FF0" w14:textId="77777777" w:rsidR="0085021F" w:rsidRPr="00CB5734" w:rsidRDefault="0085021F" w:rsidP="0085021F">
            <w:pPr>
              <w:jc w:val="center"/>
              <w:rPr>
                <w:color w:val="000000"/>
              </w:rPr>
            </w:pPr>
            <w:r w:rsidRPr="00CB5734">
              <w:rPr>
                <w:color w:val="000000"/>
              </w:rPr>
              <w:t>6,3</w:t>
            </w:r>
          </w:p>
        </w:tc>
        <w:tc>
          <w:tcPr>
            <w:tcW w:w="930" w:type="dxa"/>
            <w:shd w:val="clear" w:color="auto" w:fill="auto"/>
            <w:noWrap/>
            <w:vAlign w:val="center"/>
            <w:hideMark/>
          </w:tcPr>
          <w:p w14:paraId="43565E7A" w14:textId="77777777" w:rsidR="0085021F" w:rsidRPr="00CB5734" w:rsidRDefault="0085021F" w:rsidP="0085021F">
            <w:pPr>
              <w:jc w:val="center"/>
              <w:rPr>
                <w:color w:val="000000"/>
              </w:rPr>
            </w:pPr>
            <w:r w:rsidRPr="00CB5734">
              <w:rPr>
                <w:color w:val="000000"/>
              </w:rPr>
              <w:t>105,5</w:t>
            </w:r>
          </w:p>
        </w:tc>
        <w:tc>
          <w:tcPr>
            <w:tcW w:w="930" w:type="dxa"/>
            <w:shd w:val="clear" w:color="auto" w:fill="auto"/>
            <w:noWrap/>
            <w:vAlign w:val="center"/>
            <w:hideMark/>
          </w:tcPr>
          <w:p w14:paraId="63734490" w14:textId="77777777" w:rsidR="0085021F" w:rsidRPr="00CB5734" w:rsidRDefault="0085021F" w:rsidP="0085021F">
            <w:pPr>
              <w:jc w:val="center"/>
              <w:rPr>
                <w:color w:val="000000"/>
              </w:rPr>
            </w:pPr>
            <w:r w:rsidRPr="00CB5734">
              <w:rPr>
                <w:color w:val="000000"/>
              </w:rPr>
              <w:t>163,4</w:t>
            </w:r>
          </w:p>
        </w:tc>
        <w:tc>
          <w:tcPr>
            <w:tcW w:w="643" w:type="dxa"/>
            <w:shd w:val="clear" w:color="auto" w:fill="auto"/>
            <w:vAlign w:val="center"/>
            <w:hideMark/>
          </w:tcPr>
          <w:p w14:paraId="581A24C6" w14:textId="77777777" w:rsidR="0085021F" w:rsidRPr="00CB5734" w:rsidRDefault="0085021F" w:rsidP="0085021F">
            <w:pPr>
              <w:jc w:val="center"/>
              <w:rPr>
                <w:color w:val="000000"/>
              </w:rPr>
            </w:pPr>
            <w:r w:rsidRPr="00CB5734">
              <w:rPr>
                <w:color w:val="000000"/>
              </w:rPr>
              <w:t>2,7</w:t>
            </w:r>
          </w:p>
        </w:tc>
        <w:tc>
          <w:tcPr>
            <w:tcW w:w="642" w:type="dxa"/>
            <w:shd w:val="clear" w:color="auto" w:fill="auto"/>
            <w:vAlign w:val="center"/>
            <w:hideMark/>
          </w:tcPr>
          <w:p w14:paraId="7E019F4F" w14:textId="77777777" w:rsidR="0085021F" w:rsidRPr="00CB5734" w:rsidRDefault="0085021F" w:rsidP="0085021F">
            <w:pPr>
              <w:ind w:left="-159"/>
              <w:jc w:val="center"/>
              <w:rPr>
                <w:color w:val="000000"/>
              </w:rPr>
            </w:pPr>
            <w:r w:rsidRPr="00CB5734">
              <w:rPr>
                <w:color w:val="000000"/>
              </w:rPr>
              <w:t>6,2</w:t>
            </w:r>
          </w:p>
        </w:tc>
        <w:tc>
          <w:tcPr>
            <w:tcW w:w="1075" w:type="dxa"/>
            <w:shd w:val="clear" w:color="auto" w:fill="auto"/>
            <w:noWrap/>
            <w:vAlign w:val="center"/>
            <w:hideMark/>
          </w:tcPr>
          <w:p w14:paraId="1F49A2AC" w14:textId="77777777" w:rsidR="0085021F" w:rsidRPr="00CB5734" w:rsidRDefault="0085021F" w:rsidP="0085021F">
            <w:pPr>
              <w:ind w:left="-159"/>
              <w:jc w:val="center"/>
              <w:rPr>
                <w:color w:val="000000"/>
              </w:rPr>
            </w:pPr>
            <w:r w:rsidRPr="00CB5734">
              <w:rPr>
                <w:color w:val="000000"/>
              </w:rPr>
              <w:t>145,2</w:t>
            </w:r>
          </w:p>
        </w:tc>
        <w:tc>
          <w:tcPr>
            <w:tcW w:w="930" w:type="dxa"/>
            <w:shd w:val="clear" w:color="auto" w:fill="auto"/>
            <w:noWrap/>
            <w:vAlign w:val="center"/>
            <w:hideMark/>
          </w:tcPr>
          <w:p w14:paraId="66F25575" w14:textId="77777777" w:rsidR="0085021F" w:rsidRPr="00CB5734" w:rsidRDefault="0085021F" w:rsidP="0085021F">
            <w:pPr>
              <w:ind w:left="-159"/>
              <w:jc w:val="center"/>
              <w:rPr>
                <w:color w:val="000000"/>
              </w:rPr>
            </w:pPr>
            <w:r w:rsidRPr="00CB5734">
              <w:rPr>
                <w:color w:val="000000"/>
              </w:rPr>
              <w:t>170,9</w:t>
            </w:r>
          </w:p>
        </w:tc>
        <w:tc>
          <w:tcPr>
            <w:tcW w:w="787" w:type="dxa"/>
            <w:shd w:val="clear" w:color="auto" w:fill="auto"/>
            <w:vAlign w:val="center"/>
            <w:hideMark/>
          </w:tcPr>
          <w:p w14:paraId="79C55373" w14:textId="77777777" w:rsidR="0085021F" w:rsidRPr="00CB5734" w:rsidRDefault="0085021F" w:rsidP="0085021F">
            <w:pPr>
              <w:jc w:val="center"/>
              <w:rPr>
                <w:color w:val="000000"/>
              </w:rPr>
            </w:pPr>
            <w:r w:rsidRPr="00CB5734">
              <w:rPr>
                <w:color w:val="000000"/>
              </w:rPr>
              <w:t>2,5</w:t>
            </w:r>
          </w:p>
        </w:tc>
        <w:tc>
          <w:tcPr>
            <w:tcW w:w="642" w:type="dxa"/>
            <w:shd w:val="clear" w:color="auto" w:fill="auto"/>
            <w:vAlign w:val="center"/>
            <w:hideMark/>
          </w:tcPr>
          <w:p w14:paraId="221F5CD6" w14:textId="77777777" w:rsidR="0085021F" w:rsidRPr="00CB5734" w:rsidRDefault="0085021F" w:rsidP="0085021F">
            <w:pPr>
              <w:jc w:val="center"/>
              <w:rPr>
                <w:color w:val="000000"/>
              </w:rPr>
            </w:pPr>
            <w:r w:rsidRPr="00CB5734">
              <w:rPr>
                <w:color w:val="000000"/>
              </w:rPr>
              <w:t>6,2</w:t>
            </w:r>
          </w:p>
        </w:tc>
        <w:tc>
          <w:tcPr>
            <w:tcW w:w="1075" w:type="dxa"/>
            <w:shd w:val="clear" w:color="auto" w:fill="auto"/>
            <w:noWrap/>
            <w:vAlign w:val="center"/>
            <w:hideMark/>
          </w:tcPr>
          <w:p w14:paraId="28395389" w14:textId="77777777" w:rsidR="0085021F" w:rsidRPr="00CB5734" w:rsidRDefault="0085021F" w:rsidP="0085021F">
            <w:pPr>
              <w:jc w:val="center"/>
              <w:rPr>
                <w:color w:val="000000"/>
              </w:rPr>
            </w:pPr>
            <w:r w:rsidRPr="00CB5734">
              <w:rPr>
                <w:color w:val="000000"/>
              </w:rPr>
              <w:t>211,1</w:t>
            </w:r>
          </w:p>
        </w:tc>
        <w:tc>
          <w:tcPr>
            <w:tcW w:w="930" w:type="dxa"/>
            <w:shd w:val="clear" w:color="auto" w:fill="auto"/>
            <w:noWrap/>
            <w:vAlign w:val="center"/>
            <w:hideMark/>
          </w:tcPr>
          <w:p w14:paraId="3A4687C9" w14:textId="77777777" w:rsidR="0085021F" w:rsidRPr="00CB5734" w:rsidRDefault="0085021F" w:rsidP="0085021F">
            <w:pPr>
              <w:jc w:val="center"/>
              <w:rPr>
                <w:color w:val="000000"/>
              </w:rPr>
            </w:pPr>
            <w:r w:rsidRPr="00CB5734">
              <w:rPr>
                <w:color w:val="000000"/>
              </w:rPr>
              <w:t>199,4</w:t>
            </w:r>
          </w:p>
        </w:tc>
        <w:tc>
          <w:tcPr>
            <w:tcW w:w="788" w:type="dxa"/>
            <w:shd w:val="clear" w:color="auto" w:fill="auto"/>
            <w:vAlign w:val="center"/>
            <w:hideMark/>
          </w:tcPr>
          <w:p w14:paraId="3ED3FBC4" w14:textId="77777777" w:rsidR="0085021F" w:rsidRPr="00CB5734" w:rsidRDefault="0085021F" w:rsidP="0085021F">
            <w:pPr>
              <w:jc w:val="center"/>
              <w:rPr>
                <w:color w:val="000000"/>
              </w:rPr>
            </w:pPr>
            <w:r w:rsidRPr="00CB5734">
              <w:rPr>
                <w:color w:val="000000"/>
              </w:rPr>
              <w:t>2,6</w:t>
            </w:r>
          </w:p>
        </w:tc>
        <w:tc>
          <w:tcPr>
            <w:tcW w:w="642" w:type="dxa"/>
            <w:shd w:val="clear" w:color="auto" w:fill="auto"/>
            <w:vAlign w:val="center"/>
            <w:hideMark/>
          </w:tcPr>
          <w:p w14:paraId="656E6E8F" w14:textId="77777777" w:rsidR="0085021F" w:rsidRPr="00CB5734" w:rsidRDefault="0085021F" w:rsidP="0085021F">
            <w:pPr>
              <w:jc w:val="center"/>
              <w:rPr>
                <w:color w:val="000000"/>
              </w:rPr>
            </w:pPr>
            <w:r w:rsidRPr="00CB5734">
              <w:rPr>
                <w:color w:val="000000"/>
              </w:rPr>
              <w:t>6,2</w:t>
            </w:r>
          </w:p>
        </w:tc>
        <w:tc>
          <w:tcPr>
            <w:tcW w:w="930" w:type="dxa"/>
            <w:shd w:val="clear" w:color="auto" w:fill="auto"/>
            <w:noWrap/>
            <w:vAlign w:val="center"/>
            <w:hideMark/>
          </w:tcPr>
          <w:p w14:paraId="5894546A" w14:textId="77777777" w:rsidR="0085021F" w:rsidRPr="00CB5734" w:rsidRDefault="0085021F" w:rsidP="0085021F">
            <w:pPr>
              <w:jc w:val="center"/>
              <w:rPr>
                <w:color w:val="000000"/>
              </w:rPr>
            </w:pPr>
            <w:r w:rsidRPr="00CB5734">
              <w:rPr>
                <w:color w:val="000000"/>
              </w:rPr>
              <w:t>161,9</w:t>
            </w:r>
          </w:p>
        </w:tc>
        <w:tc>
          <w:tcPr>
            <w:tcW w:w="930" w:type="dxa"/>
            <w:shd w:val="clear" w:color="auto" w:fill="auto"/>
            <w:noWrap/>
            <w:vAlign w:val="center"/>
            <w:hideMark/>
          </w:tcPr>
          <w:p w14:paraId="4D7758FF" w14:textId="77777777" w:rsidR="0085021F" w:rsidRPr="00CB5734" w:rsidRDefault="0085021F" w:rsidP="0085021F">
            <w:pPr>
              <w:jc w:val="center"/>
              <w:rPr>
                <w:color w:val="000000"/>
              </w:rPr>
            </w:pPr>
            <w:r w:rsidRPr="00CB5734">
              <w:rPr>
                <w:color w:val="000000"/>
              </w:rPr>
              <w:t>177,9</w:t>
            </w:r>
          </w:p>
        </w:tc>
        <w:tc>
          <w:tcPr>
            <w:tcW w:w="788" w:type="dxa"/>
            <w:shd w:val="clear" w:color="auto" w:fill="auto"/>
            <w:vAlign w:val="center"/>
            <w:hideMark/>
          </w:tcPr>
          <w:p w14:paraId="769E1D74" w14:textId="77777777" w:rsidR="0085021F" w:rsidRPr="00CB5734" w:rsidRDefault="0085021F" w:rsidP="0085021F">
            <w:pPr>
              <w:jc w:val="center"/>
              <w:rPr>
                <w:color w:val="000000"/>
              </w:rPr>
            </w:pPr>
            <w:r w:rsidRPr="00CB5734">
              <w:rPr>
                <w:color w:val="000000"/>
              </w:rPr>
              <w:t>2,60</w:t>
            </w:r>
          </w:p>
        </w:tc>
      </w:tr>
      <w:tr w:rsidR="0085021F" w:rsidRPr="00CB5734" w14:paraId="68A24943" w14:textId="77777777" w:rsidTr="0085021F">
        <w:trPr>
          <w:trHeight w:val="263"/>
        </w:trPr>
        <w:tc>
          <w:tcPr>
            <w:tcW w:w="630" w:type="dxa"/>
            <w:vMerge/>
            <w:vAlign w:val="center"/>
            <w:hideMark/>
          </w:tcPr>
          <w:p w14:paraId="76351832" w14:textId="77777777" w:rsidR="0085021F" w:rsidRPr="00CB5734" w:rsidRDefault="0085021F" w:rsidP="0085021F">
            <w:pPr>
              <w:rPr>
                <w:color w:val="000000"/>
              </w:rPr>
            </w:pPr>
          </w:p>
        </w:tc>
        <w:tc>
          <w:tcPr>
            <w:tcW w:w="1304" w:type="dxa"/>
            <w:shd w:val="clear" w:color="auto" w:fill="auto"/>
            <w:vAlign w:val="center"/>
            <w:hideMark/>
          </w:tcPr>
          <w:p w14:paraId="6DEE2E7F" w14:textId="77777777" w:rsidR="0085021F" w:rsidRPr="00CB5734" w:rsidRDefault="0085021F" w:rsidP="0085021F">
            <w:pPr>
              <w:jc w:val="center"/>
              <w:rPr>
                <w:color w:val="000000"/>
              </w:rPr>
            </w:pPr>
            <w:r w:rsidRPr="00CB5734">
              <w:rPr>
                <w:color w:val="000000"/>
              </w:rPr>
              <w:t>8</w:t>
            </w:r>
          </w:p>
        </w:tc>
        <w:tc>
          <w:tcPr>
            <w:tcW w:w="642" w:type="dxa"/>
            <w:shd w:val="clear" w:color="auto" w:fill="auto"/>
            <w:vAlign w:val="center"/>
            <w:hideMark/>
          </w:tcPr>
          <w:p w14:paraId="657AB38C" w14:textId="77777777" w:rsidR="0085021F" w:rsidRPr="00CB5734" w:rsidRDefault="0085021F" w:rsidP="0085021F">
            <w:pPr>
              <w:jc w:val="center"/>
              <w:rPr>
                <w:color w:val="000000"/>
              </w:rPr>
            </w:pPr>
            <w:r w:rsidRPr="00CB5734">
              <w:rPr>
                <w:color w:val="000000"/>
              </w:rPr>
              <w:t>5,3</w:t>
            </w:r>
          </w:p>
        </w:tc>
        <w:tc>
          <w:tcPr>
            <w:tcW w:w="930" w:type="dxa"/>
            <w:shd w:val="clear" w:color="auto" w:fill="auto"/>
            <w:noWrap/>
            <w:vAlign w:val="center"/>
            <w:hideMark/>
          </w:tcPr>
          <w:p w14:paraId="2F46F3FA" w14:textId="77777777" w:rsidR="0085021F" w:rsidRPr="00CB5734" w:rsidRDefault="0085021F" w:rsidP="0085021F">
            <w:pPr>
              <w:jc w:val="center"/>
              <w:rPr>
                <w:color w:val="000000"/>
              </w:rPr>
            </w:pPr>
            <w:r w:rsidRPr="00CB5734">
              <w:rPr>
                <w:color w:val="000000"/>
              </w:rPr>
              <w:t>110,7</w:t>
            </w:r>
          </w:p>
        </w:tc>
        <w:tc>
          <w:tcPr>
            <w:tcW w:w="930" w:type="dxa"/>
            <w:shd w:val="clear" w:color="auto" w:fill="auto"/>
            <w:noWrap/>
            <w:vAlign w:val="center"/>
            <w:hideMark/>
          </w:tcPr>
          <w:p w14:paraId="500A89CC" w14:textId="77777777" w:rsidR="0085021F" w:rsidRPr="00CB5734" w:rsidRDefault="0085021F" w:rsidP="0085021F">
            <w:pPr>
              <w:jc w:val="center"/>
              <w:rPr>
                <w:color w:val="000000"/>
              </w:rPr>
            </w:pPr>
            <w:r w:rsidRPr="00CB5734">
              <w:rPr>
                <w:color w:val="000000"/>
              </w:rPr>
              <w:t>113,9</w:t>
            </w:r>
          </w:p>
        </w:tc>
        <w:tc>
          <w:tcPr>
            <w:tcW w:w="643" w:type="dxa"/>
            <w:shd w:val="clear" w:color="auto" w:fill="auto"/>
            <w:vAlign w:val="center"/>
            <w:hideMark/>
          </w:tcPr>
          <w:p w14:paraId="3F5537FE" w14:textId="77777777" w:rsidR="0085021F" w:rsidRPr="00CB5734" w:rsidRDefault="0085021F" w:rsidP="0085021F">
            <w:pPr>
              <w:jc w:val="center"/>
              <w:rPr>
                <w:color w:val="000000"/>
              </w:rPr>
            </w:pPr>
            <w:r w:rsidRPr="00CB5734">
              <w:rPr>
                <w:color w:val="000000"/>
              </w:rPr>
              <w:t>3,1</w:t>
            </w:r>
          </w:p>
        </w:tc>
        <w:tc>
          <w:tcPr>
            <w:tcW w:w="642" w:type="dxa"/>
            <w:shd w:val="clear" w:color="auto" w:fill="auto"/>
            <w:vAlign w:val="center"/>
            <w:hideMark/>
          </w:tcPr>
          <w:p w14:paraId="4351DFCB" w14:textId="77777777" w:rsidR="0085021F" w:rsidRPr="00CB5734" w:rsidRDefault="0085021F" w:rsidP="0085021F">
            <w:pPr>
              <w:ind w:left="-159"/>
              <w:jc w:val="center"/>
              <w:rPr>
                <w:color w:val="000000"/>
              </w:rPr>
            </w:pPr>
            <w:r w:rsidRPr="00CB5734">
              <w:rPr>
                <w:color w:val="000000"/>
              </w:rPr>
              <w:t>5,6</w:t>
            </w:r>
          </w:p>
        </w:tc>
        <w:tc>
          <w:tcPr>
            <w:tcW w:w="1075" w:type="dxa"/>
            <w:shd w:val="clear" w:color="auto" w:fill="auto"/>
            <w:noWrap/>
            <w:vAlign w:val="center"/>
            <w:hideMark/>
          </w:tcPr>
          <w:p w14:paraId="37034464" w14:textId="77777777" w:rsidR="0085021F" w:rsidRPr="00CB5734" w:rsidRDefault="0085021F" w:rsidP="0085021F">
            <w:pPr>
              <w:ind w:left="-159"/>
              <w:jc w:val="center"/>
              <w:rPr>
                <w:color w:val="000000"/>
              </w:rPr>
            </w:pPr>
            <w:r w:rsidRPr="00CB5734">
              <w:rPr>
                <w:color w:val="000000"/>
              </w:rPr>
              <w:t>152,2</w:t>
            </w:r>
          </w:p>
        </w:tc>
        <w:tc>
          <w:tcPr>
            <w:tcW w:w="930" w:type="dxa"/>
            <w:shd w:val="clear" w:color="auto" w:fill="auto"/>
            <w:noWrap/>
            <w:vAlign w:val="center"/>
            <w:hideMark/>
          </w:tcPr>
          <w:p w14:paraId="13637B69" w14:textId="77777777" w:rsidR="0085021F" w:rsidRPr="00CB5734" w:rsidRDefault="0085021F" w:rsidP="0085021F">
            <w:pPr>
              <w:ind w:left="-159"/>
              <w:jc w:val="center"/>
              <w:rPr>
                <w:color w:val="000000"/>
              </w:rPr>
            </w:pPr>
            <w:r w:rsidRPr="00CB5734">
              <w:rPr>
                <w:color w:val="000000"/>
              </w:rPr>
              <w:t>132,9</w:t>
            </w:r>
          </w:p>
        </w:tc>
        <w:tc>
          <w:tcPr>
            <w:tcW w:w="787" w:type="dxa"/>
            <w:shd w:val="clear" w:color="auto" w:fill="auto"/>
            <w:vAlign w:val="center"/>
            <w:hideMark/>
          </w:tcPr>
          <w:p w14:paraId="6A821EC5" w14:textId="77777777" w:rsidR="0085021F" w:rsidRPr="00CB5734" w:rsidRDefault="0085021F" w:rsidP="0085021F">
            <w:pPr>
              <w:jc w:val="center"/>
              <w:rPr>
                <w:color w:val="000000"/>
              </w:rPr>
            </w:pPr>
            <w:r w:rsidRPr="00CB5734">
              <w:rPr>
                <w:color w:val="000000"/>
              </w:rPr>
              <w:t>3,2</w:t>
            </w:r>
          </w:p>
        </w:tc>
        <w:tc>
          <w:tcPr>
            <w:tcW w:w="642" w:type="dxa"/>
            <w:shd w:val="clear" w:color="auto" w:fill="auto"/>
            <w:vAlign w:val="center"/>
            <w:hideMark/>
          </w:tcPr>
          <w:p w14:paraId="1CE34B2D" w14:textId="77777777" w:rsidR="0085021F" w:rsidRPr="00CB5734" w:rsidRDefault="0085021F" w:rsidP="0085021F">
            <w:pPr>
              <w:jc w:val="center"/>
              <w:rPr>
                <w:color w:val="000000"/>
              </w:rPr>
            </w:pPr>
            <w:r w:rsidRPr="00CB5734">
              <w:rPr>
                <w:color w:val="000000"/>
              </w:rPr>
              <w:t>5,4</w:t>
            </w:r>
          </w:p>
        </w:tc>
        <w:tc>
          <w:tcPr>
            <w:tcW w:w="1075" w:type="dxa"/>
            <w:shd w:val="clear" w:color="auto" w:fill="auto"/>
            <w:noWrap/>
            <w:vAlign w:val="center"/>
            <w:hideMark/>
          </w:tcPr>
          <w:p w14:paraId="56C7CE7E" w14:textId="77777777" w:rsidR="0085021F" w:rsidRPr="00CB5734" w:rsidRDefault="0085021F" w:rsidP="0085021F">
            <w:pPr>
              <w:jc w:val="center"/>
              <w:rPr>
                <w:color w:val="000000"/>
              </w:rPr>
            </w:pPr>
            <w:r w:rsidRPr="00CB5734">
              <w:rPr>
                <w:color w:val="000000"/>
              </w:rPr>
              <w:t>221,4</w:t>
            </w:r>
          </w:p>
        </w:tc>
        <w:tc>
          <w:tcPr>
            <w:tcW w:w="930" w:type="dxa"/>
            <w:shd w:val="clear" w:color="auto" w:fill="auto"/>
            <w:noWrap/>
            <w:vAlign w:val="center"/>
            <w:hideMark/>
          </w:tcPr>
          <w:p w14:paraId="4A49AD1C" w14:textId="77777777" w:rsidR="0085021F" w:rsidRPr="00CB5734" w:rsidRDefault="0085021F" w:rsidP="0085021F">
            <w:pPr>
              <w:jc w:val="center"/>
              <w:rPr>
                <w:color w:val="000000"/>
              </w:rPr>
            </w:pPr>
            <w:r w:rsidRPr="00CB5734">
              <w:rPr>
                <w:color w:val="000000"/>
              </w:rPr>
              <w:t>190,7</w:t>
            </w:r>
          </w:p>
        </w:tc>
        <w:tc>
          <w:tcPr>
            <w:tcW w:w="788" w:type="dxa"/>
            <w:shd w:val="clear" w:color="auto" w:fill="auto"/>
            <w:vAlign w:val="center"/>
            <w:hideMark/>
          </w:tcPr>
          <w:p w14:paraId="0782F640" w14:textId="77777777" w:rsidR="0085021F" w:rsidRPr="00CB5734" w:rsidRDefault="0085021F" w:rsidP="0085021F">
            <w:pPr>
              <w:jc w:val="center"/>
              <w:rPr>
                <w:color w:val="000000"/>
              </w:rPr>
            </w:pPr>
            <w:r w:rsidRPr="00CB5734">
              <w:rPr>
                <w:color w:val="000000"/>
              </w:rPr>
              <w:t>3,1</w:t>
            </w:r>
          </w:p>
        </w:tc>
        <w:tc>
          <w:tcPr>
            <w:tcW w:w="642" w:type="dxa"/>
            <w:shd w:val="clear" w:color="auto" w:fill="auto"/>
            <w:vAlign w:val="center"/>
            <w:hideMark/>
          </w:tcPr>
          <w:p w14:paraId="462D9804" w14:textId="77777777" w:rsidR="0085021F" w:rsidRPr="00CB5734" w:rsidRDefault="0085021F" w:rsidP="0085021F">
            <w:pPr>
              <w:jc w:val="center"/>
              <w:rPr>
                <w:color w:val="000000"/>
              </w:rPr>
            </w:pPr>
            <w:r w:rsidRPr="00CB5734">
              <w:rPr>
                <w:color w:val="000000"/>
              </w:rPr>
              <w:t>5,4</w:t>
            </w:r>
          </w:p>
        </w:tc>
        <w:tc>
          <w:tcPr>
            <w:tcW w:w="930" w:type="dxa"/>
            <w:shd w:val="clear" w:color="auto" w:fill="auto"/>
            <w:noWrap/>
            <w:vAlign w:val="center"/>
            <w:hideMark/>
          </w:tcPr>
          <w:p w14:paraId="5E2DB615" w14:textId="77777777" w:rsidR="0085021F" w:rsidRPr="00CB5734" w:rsidRDefault="0085021F" w:rsidP="0085021F">
            <w:pPr>
              <w:jc w:val="center"/>
              <w:rPr>
                <w:color w:val="000000"/>
              </w:rPr>
            </w:pPr>
            <w:r w:rsidRPr="00CB5734">
              <w:rPr>
                <w:color w:val="000000"/>
              </w:rPr>
              <w:t>140</w:t>
            </w:r>
          </w:p>
        </w:tc>
        <w:tc>
          <w:tcPr>
            <w:tcW w:w="930" w:type="dxa"/>
            <w:shd w:val="clear" w:color="auto" w:fill="auto"/>
            <w:noWrap/>
            <w:vAlign w:val="center"/>
            <w:hideMark/>
          </w:tcPr>
          <w:p w14:paraId="1AAF1B4C" w14:textId="77777777" w:rsidR="0085021F" w:rsidRPr="00CB5734" w:rsidRDefault="0085021F" w:rsidP="0085021F">
            <w:pPr>
              <w:jc w:val="center"/>
              <w:rPr>
                <w:color w:val="000000"/>
              </w:rPr>
            </w:pPr>
            <w:r w:rsidRPr="00CB5734">
              <w:rPr>
                <w:color w:val="000000"/>
              </w:rPr>
              <w:t>145,8</w:t>
            </w:r>
          </w:p>
        </w:tc>
        <w:tc>
          <w:tcPr>
            <w:tcW w:w="788" w:type="dxa"/>
            <w:shd w:val="clear" w:color="auto" w:fill="auto"/>
            <w:vAlign w:val="center"/>
            <w:hideMark/>
          </w:tcPr>
          <w:p w14:paraId="4AB6FA04" w14:textId="77777777" w:rsidR="0085021F" w:rsidRPr="00CB5734" w:rsidRDefault="0085021F" w:rsidP="0085021F">
            <w:pPr>
              <w:jc w:val="center"/>
              <w:rPr>
                <w:color w:val="000000"/>
              </w:rPr>
            </w:pPr>
            <w:r w:rsidRPr="00CB5734">
              <w:rPr>
                <w:color w:val="000000"/>
              </w:rPr>
              <w:t>3,13</w:t>
            </w:r>
          </w:p>
        </w:tc>
      </w:tr>
      <w:tr w:rsidR="0085021F" w:rsidRPr="00CB5734" w14:paraId="0E4387AF" w14:textId="77777777" w:rsidTr="0085021F">
        <w:trPr>
          <w:trHeight w:val="263"/>
        </w:trPr>
        <w:tc>
          <w:tcPr>
            <w:tcW w:w="630" w:type="dxa"/>
            <w:vMerge/>
            <w:vAlign w:val="center"/>
            <w:hideMark/>
          </w:tcPr>
          <w:p w14:paraId="34E17911" w14:textId="77777777" w:rsidR="0085021F" w:rsidRPr="00CB5734" w:rsidRDefault="0085021F" w:rsidP="0085021F">
            <w:pPr>
              <w:rPr>
                <w:color w:val="000000"/>
              </w:rPr>
            </w:pPr>
          </w:p>
        </w:tc>
        <w:tc>
          <w:tcPr>
            <w:tcW w:w="1304" w:type="dxa"/>
            <w:shd w:val="clear" w:color="auto" w:fill="auto"/>
            <w:vAlign w:val="center"/>
            <w:hideMark/>
          </w:tcPr>
          <w:p w14:paraId="48EE3FF7" w14:textId="77777777" w:rsidR="0085021F" w:rsidRPr="00CB5734" w:rsidRDefault="0085021F" w:rsidP="0085021F">
            <w:pPr>
              <w:jc w:val="center"/>
              <w:rPr>
                <w:color w:val="000000"/>
              </w:rPr>
            </w:pPr>
            <w:r w:rsidRPr="00CB5734">
              <w:rPr>
                <w:color w:val="000000"/>
              </w:rPr>
              <w:t>10</w:t>
            </w:r>
          </w:p>
        </w:tc>
        <w:tc>
          <w:tcPr>
            <w:tcW w:w="642" w:type="dxa"/>
            <w:shd w:val="clear" w:color="auto" w:fill="auto"/>
            <w:vAlign w:val="center"/>
            <w:hideMark/>
          </w:tcPr>
          <w:p w14:paraId="7718C8CF" w14:textId="77777777" w:rsidR="0085021F" w:rsidRPr="00CB5734" w:rsidRDefault="0085021F" w:rsidP="0085021F">
            <w:pPr>
              <w:jc w:val="center"/>
              <w:rPr>
                <w:color w:val="000000"/>
              </w:rPr>
            </w:pPr>
            <w:r w:rsidRPr="00CB5734">
              <w:rPr>
                <w:color w:val="000000"/>
              </w:rPr>
              <w:t>5,4</w:t>
            </w:r>
          </w:p>
        </w:tc>
        <w:tc>
          <w:tcPr>
            <w:tcW w:w="930" w:type="dxa"/>
            <w:shd w:val="clear" w:color="auto" w:fill="auto"/>
            <w:noWrap/>
            <w:vAlign w:val="center"/>
            <w:hideMark/>
          </w:tcPr>
          <w:p w14:paraId="0CDCA47D" w14:textId="77777777" w:rsidR="0085021F" w:rsidRPr="00CB5734" w:rsidRDefault="0085021F" w:rsidP="0085021F">
            <w:pPr>
              <w:jc w:val="center"/>
              <w:rPr>
                <w:color w:val="000000"/>
              </w:rPr>
            </w:pPr>
            <w:r w:rsidRPr="00CB5734">
              <w:rPr>
                <w:color w:val="000000"/>
              </w:rPr>
              <w:t>95,7</w:t>
            </w:r>
          </w:p>
        </w:tc>
        <w:tc>
          <w:tcPr>
            <w:tcW w:w="930" w:type="dxa"/>
            <w:shd w:val="clear" w:color="auto" w:fill="auto"/>
            <w:noWrap/>
            <w:vAlign w:val="center"/>
            <w:hideMark/>
          </w:tcPr>
          <w:p w14:paraId="079F097C" w14:textId="77777777" w:rsidR="0085021F" w:rsidRPr="00CB5734" w:rsidRDefault="0085021F" w:rsidP="0085021F">
            <w:pPr>
              <w:jc w:val="center"/>
              <w:rPr>
                <w:color w:val="000000"/>
              </w:rPr>
            </w:pPr>
            <w:r w:rsidRPr="00CB5734">
              <w:rPr>
                <w:color w:val="000000"/>
              </w:rPr>
              <w:t>116,9</w:t>
            </w:r>
          </w:p>
        </w:tc>
        <w:tc>
          <w:tcPr>
            <w:tcW w:w="643" w:type="dxa"/>
            <w:shd w:val="clear" w:color="auto" w:fill="auto"/>
            <w:vAlign w:val="center"/>
            <w:hideMark/>
          </w:tcPr>
          <w:p w14:paraId="7B3B84C1" w14:textId="77777777" w:rsidR="0085021F" w:rsidRPr="00CB5734" w:rsidRDefault="0085021F" w:rsidP="0085021F">
            <w:pPr>
              <w:jc w:val="center"/>
              <w:rPr>
                <w:color w:val="000000"/>
              </w:rPr>
            </w:pPr>
            <w:r w:rsidRPr="00CB5734">
              <w:rPr>
                <w:color w:val="000000"/>
              </w:rPr>
              <w:t>3</w:t>
            </w:r>
          </w:p>
        </w:tc>
        <w:tc>
          <w:tcPr>
            <w:tcW w:w="642" w:type="dxa"/>
            <w:shd w:val="clear" w:color="auto" w:fill="auto"/>
            <w:vAlign w:val="center"/>
            <w:hideMark/>
          </w:tcPr>
          <w:p w14:paraId="3560CE7C" w14:textId="77777777" w:rsidR="0085021F" w:rsidRPr="00CB5734" w:rsidRDefault="0085021F" w:rsidP="0085021F">
            <w:pPr>
              <w:ind w:left="-159"/>
              <w:jc w:val="center"/>
              <w:rPr>
                <w:color w:val="000000"/>
              </w:rPr>
            </w:pPr>
            <w:r w:rsidRPr="00CB5734">
              <w:rPr>
                <w:color w:val="000000"/>
              </w:rPr>
              <w:t>5,3</w:t>
            </w:r>
          </w:p>
        </w:tc>
        <w:tc>
          <w:tcPr>
            <w:tcW w:w="1075" w:type="dxa"/>
            <w:shd w:val="clear" w:color="auto" w:fill="auto"/>
            <w:noWrap/>
            <w:vAlign w:val="center"/>
            <w:hideMark/>
          </w:tcPr>
          <w:p w14:paraId="5DDE33F3" w14:textId="77777777" w:rsidR="0085021F" w:rsidRPr="00CB5734" w:rsidRDefault="0085021F" w:rsidP="0085021F">
            <w:pPr>
              <w:ind w:left="-159"/>
              <w:jc w:val="center"/>
              <w:rPr>
                <w:color w:val="000000"/>
              </w:rPr>
            </w:pPr>
            <w:r w:rsidRPr="00CB5734">
              <w:rPr>
                <w:color w:val="000000"/>
              </w:rPr>
              <w:t>131,6</w:t>
            </w:r>
          </w:p>
        </w:tc>
        <w:tc>
          <w:tcPr>
            <w:tcW w:w="930" w:type="dxa"/>
            <w:shd w:val="clear" w:color="auto" w:fill="auto"/>
            <w:noWrap/>
            <w:vAlign w:val="center"/>
            <w:hideMark/>
          </w:tcPr>
          <w:p w14:paraId="307BE75E" w14:textId="77777777" w:rsidR="0085021F" w:rsidRPr="00CB5734" w:rsidRDefault="0085021F" w:rsidP="0085021F">
            <w:pPr>
              <w:ind w:left="-159"/>
              <w:jc w:val="center"/>
              <w:rPr>
                <w:color w:val="000000"/>
              </w:rPr>
            </w:pPr>
            <w:r w:rsidRPr="00CB5734">
              <w:rPr>
                <w:color w:val="000000"/>
              </w:rPr>
              <w:t>160,7</w:t>
            </w:r>
          </w:p>
        </w:tc>
        <w:tc>
          <w:tcPr>
            <w:tcW w:w="787" w:type="dxa"/>
            <w:shd w:val="clear" w:color="auto" w:fill="auto"/>
            <w:vAlign w:val="center"/>
            <w:hideMark/>
          </w:tcPr>
          <w:p w14:paraId="1C67BED1" w14:textId="77777777" w:rsidR="0085021F" w:rsidRPr="00CB5734" w:rsidRDefault="0085021F" w:rsidP="0085021F">
            <w:pPr>
              <w:jc w:val="center"/>
              <w:rPr>
                <w:color w:val="000000"/>
              </w:rPr>
            </w:pPr>
            <w:r w:rsidRPr="00CB5734">
              <w:rPr>
                <w:color w:val="000000"/>
              </w:rPr>
              <w:t>2,7</w:t>
            </w:r>
          </w:p>
        </w:tc>
        <w:tc>
          <w:tcPr>
            <w:tcW w:w="642" w:type="dxa"/>
            <w:shd w:val="clear" w:color="auto" w:fill="auto"/>
            <w:vAlign w:val="center"/>
            <w:hideMark/>
          </w:tcPr>
          <w:p w14:paraId="53101E35" w14:textId="77777777" w:rsidR="0085021F" w:rsidRPr="00CB5734" w:rsidRDefault="0085021F" w:rsidP="0085021F">
            <w:pPr>
              <w:jc w:val="center"/>
              <w:rPr>
                <w:color w:val="000000"/>
              </w:rPr>
            </w:pPr>
            <w:r w:rsidRPr="00CB5734">
              <w:rPr>
                <w:color w:val="000000"/>
              </w:rPr>
              <w:t>5,4</w:t>
            </w:r>
          </w:p>
        </w:tc>
        <w:tc>
          <w:tcPr>
            <w:tcW w:w="1075" w:type="dxa"/>
            <w:shd w:val="clear" w:color="auto" w:fill="auto"/>
            <w:noWrap/>
            <w:vAlign w:val="center"/>
            <w:hideMark/>
          </w:tcPr>
          <w:p w14:paraId="2C63BFA1" w14:textId="77777777" w:rsidR="0085021F" w:rsidRPr="00CB5734" w:rsidRDefault="0085021F" w:rsidP="0085021F">
            <w:pPr>
              <w:jc w:val="center"/>
              <w:rPr>
                <w:color w:val="000000"/>
              </w:rPr>
            </w:pPr>
            <w:r w:rsidRPr="00CB5734">
              <w:rPr>
                <w:color w:val="000000"/>
              </w:rPr>
              <w:t>191,4</w:t>
            </w:r>
          </w:p>
        </w:tc>
        <w:tc>
          <w:tcPr>
            <w:tcW w:w="930" w:type="dxa"/>
            <w:shd w:val="clear" w:color="auto" w:fill="auto"/>
            <w:noWrap/>
            <w:vAlign w:val="center"/>
            <w:hideMark/>
          </w:tcPr>
          <w:p w14:paraId="09BB5E4E" w14:textId="77777777" w:rsidR="0085021F" w:rsidRPr="00CB5734" w:rsidRDefault="0085021F" w:rsidP="0085021F">
            <w:pPr>
              <w:jc w:val="center"/>
              <w:rPr>
                <w:color w:val="000000"/>
              </w:rPr>
            </w:pPr>
            <w:r w:rsidRPr="00CB5734">
              <w:rPr>
                <w:color w:val="000000"/>
              </w:rPr>
              <w:t>200,7</w:t>
            </w:r>
          </w:p>
        </w:tc>
        <w:tc>
          <w:tcPr>
            <w:tcW w:w="788" w:type="dxa"/>
            <w:shd w:val="clear" w:color="auto" w:fill="auto"/>
            <w:vAlign w:val="center"/>
            <w:hideMark/>
          </w:tcPr>
          <w:p w14:paraId="741D8F81" w14:textId="77777777" w:rsidR="0085021F" w:rsidRPr="00CB5734" w:rsidRDefault="0085021F" w:rsidP="0085021F">
            <w:pPr>
              <w:jc w:val="center"/>
              <w:rPr>
                <w:color w:val="000000"/>
              </w:rPr>
            </w:pPr>
            <w:r w:rsidRPr="00CB5734">
              <w:rPr>
                <w:color w:val="000000"/>
              </w:rPr>
              <w:t>2,9</w:t>
            </w:r>
          </w:p>
        </w:tc>
        <w:tc>
          <w:tcPr>
            <w:tcW w:w="642" w:type="dxa"/>
            <w:shd w:val="clear" w:color="auto" w:fill="auto"/>
            <w:vAlign w:val="center"/>
            <w:hideMark/>
          </w:tcPr>
          <w:p w14:paraId="2D173868" w14:textId="77777777" w:rsidR="0085021F" w:rsidRPr="00CB5734" w:rsidRDefault="0085021F" w:rsidP="0085021F">
            <w:pPr>
              <w:jc w:val="center"/>
              <w:rPr>
                <w:color w:val="000000"/>
              </w:rPr>
            </w:pPr>
            <w:r w:rsidRPr="00CB5734">
              <w:rPr>
                <w:color w:val="000000"/>
              </w:rPr>
              <w:t>5,3</w:t>
            </w:r>
          </w:p>
        </w:tc>
        <w:tc>
          <w:tcPr>
            <w:tcW w:w="930" w:type="dxa"/>
            <w:shd w:val="clear" w:color="auto" w:fill="auto"/>
            <w:noWrap/>
            <w:vAlign w:val="center"/>
            <w:hideMark/>
          </w:tcPr>
          <w:p w14:paraId="6EDBC106" w14:textId="77777777" w:rsidR="0085021F" w:rsidRPr="00CB5734" w:rsidRDefault="0085021F" w:rsidP="0085021F">
            <w:pPr>
              <w:jc w:val="center"/>
              <w:rPr>
                <w:color w:val="000000"/>
              </w:rPr>
            </w:pPr>
            <w:r w:rsidRPr="00CB5734">
              <w:rPr>
                <w:color w:val="000000"/>
              </w:rPr>
              <w:t>160</w:t>
            </w:r>
          </w:p>
        </w:tc>
        <w:tc>
          <w:tcPr>
            <w:tcW w:w="930" w:type="dxa"/>
            <w:shd w:val="clear" w:color="auto" w:fill="auto"/>
            <w:noWrap/>
            <w:vAlign w:val="center"/>
            <w:hideMark/>
          </w:tcPr>
          <w:p w14:paraId="7F88FBD0" w14:textId="77777777" w:rsidR="0085021F" w:rsidRPr="00CB5734" w:rsidRDefault="0085021F" w:rsidP="0085021F">
            <w:pPr>
              <w:jc w:val="center"/>
              <w:rPr>
                <w:color w:val="000000"/>
              </w:rPr>
            </w:pPr>
            <w:r w:rsidRPr="00CB5734">
              <w:rPr>
                <w:color w:val="000000"/>
              </w:rPr>
              <w:t>159,4</w:t>
            </w:r>
          </w:p>
        </w:tc>
        <w:tc>
          <w:tcPr>
            <w:tcW w:w="788" w:type="dxa"/>
            <w:shd w:val="clear" w:color="auto" w:fill="auto"/>
            <w:vAlign w:val="center"/>
            <w:hideMark/>
          </w:tcPr>
          <w:p w14:paraId="4531457C" w14:textId="77777777" w:rsidR="0085021F" w:rsidRPr="00CB5734" w:rsidRDefault="0085021F" w:rsidP="0085021F">
            <w:pPr>
              <w:jc w:val="center"/>
              <w:rPr>
                <w:color w:val="000000"/>
              </w:rPr>
            </w:pPr>
            <w:r w:rsidRPr="00CB5734">
              <w:rPr>
                <w:color w:val="000000"/>
              </w:rPr>
              <w:t>2,87</w:t>
            </w:r>
          </w:p>
        </w:tc>
      </w:tr>
      <w:tr w:rsidR="0085021F" w:rsidRPr="00CB5734" w14:paraId="07CFF16F" w14:textId="77777777" w:rsidTr="0085021F">
        <w:trPr>
          <w:trHeight w:val="263"/>
        </w:trPr>
        <w:tc>
          <w:tcPr>
            <w:tcW w:w="630" w:type="dxa"/>
            <w:vMerge/>
            <w:vAlign w:val="center"/>
            <w:hideMark/>
          </w:tcPr>
          <w:p w14:paraId="4FB8EBB0" w14:textId="77777777" w:rsidR="0085021F" w:rsidRPr="00CB5734" w:rsidRDefault="0085021F" w:rsidP="0085021F">
            <w:pPr>
              <w:rPr>
                <w:color w:val="000000"/>
              </w:rPr>
            </w:pPr>
          </w:p>
        </w:tc>
        <w:tc>
          <w:tcPr>
            <w:tcW w:w="1304" w:type="dxa"/>
            <w:shd w:val="clear" w:color="auto" w:fill="auto"/>
            <w:vAlign w:val="center"/>
            <w:hideMark/>
          </w:tcPr>
          <w:p w14:paraId="043691BD" w14:textId="77777777" w:rsidR="0085021F" w:rsidRPr="00CB5734" w:rsidRDefault="0085021F" w:rsidP="0085021F">
            <w:pPr>
              <w:jc w:val="center"/>
              <w:rPr>
                <w:color w:val="000000"/>
              </w:rPr>
            </w:pPr>
            <w:r w:rsidRPr="00CB5734">
              <w:rPr>
                <w:color w:val="000000"/>
              </w:rPr>
              <w:t>12</w:t>
            </w:r>
          </w:p>
        </w:tc>
        <w:tc>
          <w:tcPr>
            <w:tcW w:w="642" w:type="dxa"/>
            <w:shd w:val="clear" w:color="auto" w:fill="auto"/>
            <w:vAlign w:val="center"/>
            <w:hideMark/>
          </w:tcPr>
          <w:p w14:paraId="3C81A81F" w14:textId="77777777" w:rsidR="0085021F" w:rsidRPr="00CB5734" w:rsidRDefault="0085021F" w:rsidP="0085021F">
            <w:pPr>
              <w:jc w:val="center"/>
              <w:rPr>
                <w:color w:val="000000"/>
              </w:rPr>
            </w:pPr>
            <w:r w:rsidRPr="00CB5734">
              <w:rPr>
                <w:color w:val="000000"/>
              </w:rPr>
              <w:t>5,6</w:t>
            </w:r>
          </w:p>
        </w:tc>
        <w:tc>
          <w:tcPr>
            <w:tcW w:w="930" w:type="dxa"/>
            <w:shd w:val="clear" w:color="auto" w:fill="auto"/>
            <w:noWrap/>
            <w:vAlign w:val="center"/>
            <w:hideMark/>
          </w:tcPr>
          <w:p w14:paraId="551B8A66" w14:textId="77777777" w:rsidR="0085021F" w:rsidRPr="00CB5734" w:rsidRDefault="0085021F" w:rsidP="0085021F">
            <w:pPr>
              <w:jc w:val="center"/>
              <w:rPr>
                <w:color w:val="000000"/>
              </w:rPr>
            </w:pPr>
            <w:r w:rsidRPr="00CB5734">
              <w:rPr>
                <w:color w:val="000000"/>
              </w:rPr>
              <w:t>109,4</w:t>
            </w:r>
          </w:p>
        </w:tc>
        <w:tc>
          <w:tcPr>
            <w:tcW w:w="930" w:type="dxa"/>
            <w:shd w:val="clear" w:color="auto" w:fill="auto"/>
            <w:noWrap/>
            <w:vAlign w:val="center"/>
            <w:hideMark/>
          </w:tcPr>
          <w:p w14:paraId="1C993C6E" w14:textId="77777777" w:rsidR="0085021F" w:rsidRPr="00CB5734" w:rsidRDefault="0085021F" w:rsidP="0085021F">
            <w:pPr>
              <w:jc w:val="center"/>
              <w:rPr>
                <w:color w:val="000000"/>
              </w:rPr>
            </w:pPr>
            <w:r w:rsidRPr="00CB5734">
              <w:rPr>
                <w:color w:val="000000"/>
              </w:rPr>
              <w:t>74,5</w:t>
            </w:r>
          </w:p>
        </w:tc>
        <w:tc>
          <w:tcPr>
            <w:tcW w:w="643" w:type="dxa"/>
            <w:shd w:val="clear" w:color="auto" w:fill="auto"/>
            <w:vAlign w:val="center"/>
            <w:hideMark/>
          </w:tcPr>
          <w:p w14:paraId="3DB0057A" w14:textId="77777777" w:rsidR="0085021F" w:rsidRPr="00CB5734" w:rsidRDefault="0085021F" w:rsidP="0085021F">
            <w:pPr>
              <w:jc w:val="center"/>
              <w:rPr>
                <w:color w:val="000000"/>
              </w:rPr>
            </w:pPr>
            <w:r w:rsidRPr="00CB5734">
              <w:rPr>
                <w:color w:val="000000"/>
              </w:rPr>
              <w:t>3,1</w:t>
            </w:r>
          </w:p>
        </w:tc>
        <w:tc>
          <w:tcPr>
            <w:tcW w:w="642" w:type="dxa"/>
            <w:shd w:val="clear" w:color="auto" w:fill="auto"/>
            <w:vAlign w:val="center"/>
            <w:hideMark/>
          </w:tcPr>
          <w:p w14:paraId="24CEF808" w14:textId="77777777" w:rsidR="0085021F" w:rsidRPr="00CB5734" w:rsidRDefault="0085021F" w:rsidP="0085021F">
            <w:pPr>
              <w:ind w:left="-159"/>
              <w:jc w:val="center"/>
              <w:rPr>
                <w:color w:val="000000"/>
              </w:rPr>
            </w:pPr>
            <w:r w:rsidRPr="00CB5734">
              <w:rPr>
                <w:color w:val="000000"/>
              </w:rPr>
              <w:t>5,5</w:t>
            </w:r>
          </w:p>
        </w:tc>
        <w:tc>
          <w:tcPr>
            <w:tcW w:w="1075" w:type="dxa"/>
            <w:shd w:val="clear" w:color="auto" w:fill="auto"/>
            <w:noWrap/>
            <w:vAlign w:val="center"/>
            <w:hideMark/>
          </w:tcPr>
          <w:p w14:paraId="330E1529" w14:textId="77777777" w:rsidR="0085021F" w:rsidRPr="00CB5734" w:rsidRDefault="0085021F" w:rsidP="0085021F">
            <w:pPr>
              <w:ind w:left="-159"/>
              <w:jc w:val="center"/>
              <w:rPr>
                <w:color w:val="000000"/>
              </w:rPr>
            </w:pPr>
            <w:r w:rsidRPr="00CB5734">
              <w:rPr>
                <w:color w:val="000000"/>
              </w:rPr>
              <w:t>150,4</w:t>
            </w:r>
          </w:p>
        </w:tc>
        <w:tc>
          <w:tcPr>
            <w:tcW w:w="930" w:type="dxa"/>
            <w:shd w:val="clear" w:color="auto" w:fill="auto"/>
            <w:noWrap/>
            <w:vAlign w:val="center"/>
            <w:hideMark/>
          </w:tcPr>
          <w:p w14:paraId="3E4E9FF5" w14:textId="77777777" w:rsidR="0085021F" w:rsidRPr="00CB5734" w:rsidRDefault="0085021F" w:rsidP="0085021F">
            <w:pPr>
              <w:ind w:left="-159"/>
              <w:jc w:val="center"/>
              <w:rPr>
                <w:color w:val="000000"/>
              </w:rPr>
            </w:pPr>
            <w:r w:rsidRPr="00CB5734">
              <w:rPr>
                <w:color w:val="000000"/>
              </w:rPr>
              <w:t>102,3</w:t>
            </w:r>
          </w:p>
        </w:tc>
        <w:tc>
          <w:tcPr>
            <w:tcW w:w="787" w:type="dxa"/>
            <w:shd w:val="clear" w:color="auto" w:fill="auto"/>
            <w:vAlign w:val="center"/>
            <w:hideMark/>
          </w:tcPr>
          <w:p w14:paraId="695B6094" w14:textId="77777777" w:rsidR="0085021F" w:rsidRPr="00CB5734" w:rsidRDefault="0085021F" w:rsidP="0085021F">
            <w:pPr>
              <w:jc w:val="center"/>
              <w:rPr>
                <w:color w:val="000000"/>
              </w:rPr>
            </w:pPr>
            <w:r w:rsidRPr="00CB5734">
              <w:rPr>
                <w:color w:val="000000"/>
              </w:rPr>
              <w:t>2,8</w:t>
            </w:r>
          </w:p>
        </w:tc>
        <w:tc>
          <w:tcPr>
            <w:tcW w:w="642" w:type="dxa"/>
            <w:shd w:val="clear" w:color="auto" w:fill="auto"/>
            <w:vAlign w:val="center"/>
            <w:hideMark/>
          </w:tcPr>
          <w:p w14:paraId="71950127" w14:textId="77777777" w:rsidR="0085021F" w:rsidRPr="00CB5734" w:rsidRDefault="0085021F" w:rsidP="0085021F">
            <w:pPr>
              <w:jc w:val="center"/>
              <w:rPr>
                <w:color w:val="000000"/>
              </w:rPr>
            </w:pPr>
            <w:r w:rsidRPr="00CB5734">
              <w:rPr>
                <w:color w:val="000000"/>
              </w:rPr>
              <w:t>5,5</w:t>
            </w:r>
          </w:p>
        </w:tc>
        <w:tc>
          <w:tcPr>
            <w:tcW w:w="1075" w:type="dxa"/>
            <w:shd w:val="clear" w:color="auto" w:fill="auto"/>
            <w:noWrap/>
            <w:vAlign w:val="center"/>
            <w:hideMark/>
          </w:tcPr>
          <w:p w14:paraId="7C5A2AE1" w14:textId="77777777" w:rsidR="0085021F" w:rsidRPr="00CB5734" w:rsidRDefault="0085021F" w:rsidP="0085021F">
            <w:pPr>
              <w:jc w:val="center"/>
              <w:rPr>
                <w:color w:val="000000"/>
              </w:rPr>
            </w:pPr>
            <w:r w:rsidRPr="00CB5734">
              <w:rPr>
                <w:color w:val="000000"/>
              </w:rPr>
              <w:t>218,8</w:t>
            </w:r>
          </w:p>
        </w:tc>
        <w:tc>
          <w:tcPr>
            <w:tcW w:w="930" w:type="dxa"/>
            <w:shd w:val="clear" w:color="auto" w:fill="auto"/>
            <w:noWrap/>
            <w:vAlign w:val="center"/>
            <w:hideMark/>
          </w:tcPr>
          <w:p w14:paraId="2A2BE15E" w14:textId="77777777" w:rsidR="0085021F" w:rsidRPr="00CB5734" w:rsidRDefault="0085021F" w:rsidP="0085021F">
            <w:pPr>
              <w:jc w:val="center"/>
              <w:rPr>
                <w:color w:val="000000"/>
              </w:rPr>
            </w:pPr>
            <w:r w:rsidRPr="00CB5734">
              <w:rPr>
                <w:color w:val="000000"/>
              </w:rPr>
              <w:t>148,9</w:t>
            </w:r>
          </w:p>
        </w:tc>
        <w:tc>
          <w:tcPr>
            <w:tcW w:w="788" w:type="dxa"/>
            <w:shd w:val="clear" w:color="auto" w:fill="auto"/>
            <w:vAlign w:val="center"/>
            <w:hideMark/>
          </w:tcPr>
          <w:p w14:paraId="70718EB7" w14:textId="77777777" w:rsidR="0085021F" w:rsidRPr="00CB5734" w:rsidRDefault="0085021F" w:rsidP="0085021F">
            <w:pPr>
              <w:jc w:val="center"/>
              <w:rPr>
                <w:color w:val="000000"/>
              </w:rPr>
            </w:pPr>
            <w:r w:rsidRPr="00CB5734">
              <w:rPr>
                <w:color w:val="000000"/>
              </w:rPr>
              <w:t>2,79</w:t>
            </w:r>
          </w:p>
        </w:tc>
        <w:tc>
          <w:tcPr>
            <w:tcW w:w="642" w:type="dxa"/>
            <w:shd w:val="clear" w:color="auto" w:fill="auto"/>
            <w:vAlign w:val="center"/>
            <w:hideMark/>
          </w:tcPr>
          <w:p w14:paraId="4F7CEBD4" w14:textId="77777777" w:rsidR="0085021F" w:rsidRPr="00CB5734" w:rsidRDefault="0085021F" w:rsidP="0085021F">
            <w:pPr>
              <w:jc w:val="center"/>
              <w:rPr>
                <w:color w:val="000000"/>
              </w:rPr>
            </w:pPr>
            <w:r w:rsidRPr="00CB5734">
              <w:rPr>
                <w:color w:val="000000"/>
              </w:rPr>
              <w:t>5,5</w:t>
            </w:r>
          </w:p>
        </w:tc>
        <w:tc>
          <w:tcPr>
            <w:tcW w:w="930" w:type="dxa"/>
            <w:shd w:val="clear" w:color="auto" w:fill="auto"/>
            <w:noWrap/>
            <w:vAlign w:val="center"/>
            <w:hideMark/>
          </w:tcPr>
          <w:p w14:paraId="06700CD8" w14:textId="77777777" w:rsidR="0085021F" w:rsidRPr="00CB5734" w:rsidRDefault="0085021F" w:rsidP="0085021F">
            <w:pPr>
              <w:jc w:val="center"/>
              <w:rPr>
                <w:color w:val="000000"/>
              </w:rPr>
            </w:pPr>
            <w:r w:rsidRPr="00CB5734">
              <w:rPr>
                <w:color w:val="000000"/>
              </w:rPr>
              <w:t>174,1</w:t>
            </w:r>
          </w:p>
        </w:tc>
        <w:tc>
          <w:tcPr>
            <w:tcW w:w="930" w:type="dxa"/>
            <w:shd w:val="clear" w:color="auto" w:fill="auto"/>
            <w:noWrap/>
            <w:vAlign w:val="center"/>
            <w:hideMark/>
          </w:tcPr>
          <w:p w14:paraId="13A9725E" w14:textId="77777777" w:rsidR="0085021F" w:rsidRPr="00CB5734" w:rsidRDefault="0085021F" w:rsidP="0085021F">
            <w:pPr>
              <w:jc w:val="center"/>
              <w:rPr>
                <w:color w:val="000000"/>
              </w:rPr>
            </w:pPr>
            <w:r w:rsidRPr="00CB5734">
              <w:rPr>
                <w:color w:val="000000"/>
              </w:rPr>
              <w:t>108,9</w:t>
            </w:r>
          </w:p>
        </w:tc>
        <w:tc>
          <w:tcPr>
            <w:tcW w:w="788" w:type="dxa"/>
            <w:shd w:val="clear" w:color="auto" w:fill="auto"/>
            <w:vAlign w:val="center"/>
            <w:hideMark/>
          </w:tcPr>
          <w:p w14:paraId="669546F4" w14:textId="77777777" w:rsidR="0085021F" w:rsidRPr="00CB5734" w:rsidRDefault="0085021F" w:rsidP="0085021F">
            <w:pPr>
              <w:jc w:val="center"/>
              <w:rPr>
                <w:color w:val="000000"/>
              </w:rPr>
            </w:pPr>
            <w:r w:rsidRPr="00CB5734">
              <w:rPr>
                <w:color w:val="000000"/>
              </w:rPr>
              <w:t>2,90</w:t>
            </w:r>
          </w:p>
        </w:tc>
      </w:tr>
      <w:tr w:rsidR="0085021F" w:rsidRPr="00CB5734" w14:paraId="603E0BC9" w14:textId="77777777" w:rsidTr="0085021F">
        <w:trPr>
          <w:trHeight w:val="263"/>
        </w:trPr>
        <w:tc>
          <w:tcPr>
            <w:tcW w:w="630" w:type="dxa"/>
            <w:vMerge/>
            <w:vAlign w:val="center"/>
            <w:hideMark/>
          </w:tcPr>
          <w:p w14:paraId="4F6DED4A" w14:textId="77777777" w:rsidR="0085021F" w:rsidRPr="00CB5734" w:rsidRDefault="0085021F" w:rsidP="0085021F">
            <w:pPr>
              <w:rPr>
                <w:color w:val="000000"/>
              </w:rPr>
            </w:pPr>
          </w:p>
        </w:tc>
        <w:tc>
          <w:tcPr>
            <w:tcW w:w="1304" w:type="dxa"/>
            <w:shd w:val="clear" w:color="auto" w:fill="auto"/>
            <w:vAlign w:val="center"/>
            <w:hideMark/>
          </w:tcPr>
          <w:p w14:paraId="4735120A" w14:textId="77777777" w:rsidR="0085021F" w:rsidRPr="00CB5734" w:rsidRDefault="0085021F" w:rsidP="0085021F">
            <w:pPr>
              <w:jc w:val="center"/>
              <w:rPr>
                <w:color w:val="000000"/>
              </w:rPr>
            </w:pPr>
            <w:r w:rsidRPr="00CB5734">
              <w:rPr>
                <w:color w:val="000000"/>
              </w:rPr>
              <w:t>Среднее</w:t>
            </w:r>
          </w:p>
        </w:tc>
        <w:tc>
          <w:tcPr>
            <w:tcW w:w="642" w:type="dxa"/>
            <w:shd w:val="clear" w:color="auto" w:fill="auto"/>
            <w:vAlign w:val="center"/>
            <w:hideMark/>
          </w:tcPr>
          <w:p w14:paraId="5A01E186" w14:textId="77777777" w:rsidR="0085021F" w:rsidRPr="00CB5734" w:rsidRDefault="0085021F" w:rsidP="0085021F">
            <w:pPr>
              <w:jc w:val="center"/>
              <w:rPr>
                <w:b/>
                <w:color w:val="000000"/>
              </w:rPr>
            </w:pPr>
            <w:r w:rsidRPr="00CB5734">
              <w:rPr>
                <w:b/>
                <w:color w:val="000000"/>
              </w:rPr>
              <w:t>5,7</w:t>
            </w:r>
          </w:p>
        </w:tc>
        <w:tc>
          <w:tcPr>
            <w:tcW w:w="930" w:type="dxa"/>
            <w:shd w:val="clear" w:color="auto" w:fill="auto"/>
            <w:noWrap/>
            <w:vAlign w:val="center"/>
            <w:hideMark/>
          </w:tcPr>
          <w:p w14:paraId="1535ADFF" w14:textId="77777777" w:rsidR="0085021F" w:rsidRPr="00CB5734" w:rsidRDefault="0085021F" w:rsidP="0085021F">
            <w:pPr>
              <w:jc w:val="center"/>
              <w:rPr>
                <w:b/>
                <w:color w:val="000000"/>
              </w:rPr>
            </w:pPr>
            <w:r w:rsidRPr="00CB5734">
              <w:rPr>
                <w:b/>
                <w:color w:val="000000"/>
              </w:rPr>
              <w:t>113,6</w:t>
            </w:r>
          </w:p>
        </w:tc>
        <w:tc>
          <w:tcPr>
            <w:tcW w:w="930" w:type="dxa"/>
            <w:shd w:val="clear" w:color="auto" w:fill="auto"/>
            <w:noWrap/>
            <w:vAlign w:val="center"/>
            <w:hideMark/>
          </w:tcPr>
          <w:p w14:paraId="4760BAB8" w14:textId="77777777" w:rsidR="0085021F" w:rsidRPr="00CB5734" w:rsidRDefault="0085021F" w:rsidP="0085021F">
            <w:pPr>
              <w:jc w:val="center"/>
              <w:rPr>
                <w:b/>
                <w:color w:val="000000"/>
              </w:rPr>
            </w:pPr>
            <w:r w:rsidRPr="00CB5734">
              <w:rPr>
                <w:b/>
                <w:color w:val="000000"/>
              </w:rPr>
              <w:t>112,7</w:t>
            </w:r>
          </w:p>
        </w:tc>
        <w:tc>
          <w:tcPr>
            <w:tcW w:w="643" w:type="dxa"/>
            <w:shd w:val="clear" w:color="auto" w:fill="auto"/>
            <w:vAlign w:val="center"/>
            <w:hideMark/>
          </w:tcPr>
          <w:p w14:paraId="64E80FB1" w14:textId="77777777" w:rsidR="0085021F" w:rsidRPr="00CB5734" w:rsidRDefault="0085021F" w:rsidP="0085021F">
            <w:pPr>
              <w:jc w:val="center"/>
              <w:rPr>
                <w:b/>
                <w:color w:val="000000"/>
              </w:rPr>
            </w:pPr>
            <w:r w:rsidRPr="00CB5734">
              <w:rPr>
                <w:b/>
                <w:color w:val="000000"/>
              </w:rPr>
              <w:t>3</w:t>
            </w:r>
          </w:p>
        </w:tc>
        <w:tc>
          <w:tcPr>
            <w:tcW w:w="642" w:type="dxa"/>
            <w:shd w:val="clear" w:color="auto" w:fill="auto"/>
            <w:vAlign w:val="center"/>
            <w:hideMark/>
          </w:tcPr>
          <w:p w14:paraId="35AED3E4" w14:textId="77777777" w:rsidR="0085021F" w:rsidRPr="00CB5734" w:rsidRDefault="0085021F" w:rsidP="0085021F">
            <w:pPr>
              <w:ind w:left="-159"/>
              <w:jc w:val="center"/>
              <w:rPr>
                <w:b/>
                <w:color w:val="000000"/>
              </w:rPr>
            </w:pPr>
            <w:r w:rsidRPr="00CB5734">
              <w:rPr>
                <w:b/>
                <w:color w:val="000000"/>
              </w:rPr>
              <w:t>5,6</w:t>
            </w:r>
          </w:p>
        </w:tc>
        <w:tc>
          <w:tcPr>
            <w:tcW w:w="1075" w:type="dxa"/>
            <w:shd w:val="clear" w:color="auto" w:fill="auto"/>
            <w:noWrap/>
            <w:vAlign w:val="center"/>
            <w:hideMark/>
          </w:tcPr>
          <w:p w14:paraId="0F039C76" w14:textId="77777777" w:rsidR="0085021F" w:rsidRPr="00CB5734" w:rsidRDefault="0085021F" w:rsidP="0085021F">
            <w:pPr>
              <w:ind w:left="-159"/>
              <w:jc w:val="center"/>
              <w:rPr>
                <w:b/>
                <w:color w:val="000000"/>
              </w:rPr>
            </w:pPr>
            <w:r w:rsidRPr="00CB5734">
              <w:rPr>
                <w:b/>
                <w:color w:val="000000"/>
              </w:rPr>
              <w:t>156,2</w:t>
            </w:r>
          </w:p>
        </w:tc>
        <w:tc>
          <w:tcPr>
            <w:tcW w:w="930" w:type="dxa"/>
            <w:shd w:val="clear" w:color="auto" w:fill="auto"/>
            <w:noWrap/>
            <w:vAlign w:val="center"/>
            <w:hideMark/>
          </w:tcPr>
          <w:p w14:paraId="18960B0C" w14:textId="77777777" w:rsidR="0085021F" w:rsidRPr="00CB5734" w:rsidRDefault="0085021F" w:rsidP="0085021F">
            <w:pPr>
              <w:ind w:left="-159"/>
              <w:jc w:val="center"/>
              <w:rPr>
                <w:b/>
                <w:color w:val="000000"/>
              </w:rPr>
            </w:pPr>
            <w:r w:rsidRPr="00CB5734">
              <w:rPr>
                <w:b/>
                <w:color w:val="000000"/>
              </w:rPr>
              <w:t>137,6</w:t>
            </w:r>
          </w:p>
        </w:tc>
        <w:tc>
          <w:tcPr>
            <w:tcW w:w="787" w:type="dxa"/>
            <w:shd w:val="clear" w:color="auto" w:fill="auto"/>
            <w:vAlign w:val="center"/>
            <w:hideMark/>
          </w:tcPr>
          <w:p w14:paraId="4F329D55" w14:textId="77777777" w:rsidR="0085021F" w:rsidRPr="00CB5734" w:rsidRDefault="0085021F" w:rsidP="0085021F">
            <w:pPr>
              <w:jc w:val="right"/>
              <w:rPr>
                <w:b/>
                <w:color w:val="000000"/>
              </w:rPr>
            </w:pPr>
            <w:r w:rsidRPr="00CB5734">
              <w:rPr>
                <w:b/>
                <w:color w:val="000000"/>
              </w:rPr>
              <w:t>2,82</w:t>
            </w:r>
          </w:p>
        </w:tc>
        <w:tc>
          <w:tcPr>
            <w:tcW w:w="642" w:type="dxa"/>
            <w:shd w:val="clear" w:color="auto" w:fill="auto"/>
            <w:vAlign w:val="center"/>
            <w:hideMark/>
          </w:tcPr>
          <w:p w14:paraId="63CA94C7" w14:textId="77777777" w:rsidR="0085021F" w:rsidRPr="00CB5734" w:rsidRDefault="0085021F" w:rsidP="0085021F">
            <w:pPr>
              <w:jc w:val="center"/>
              <w:rPr>
                <w:b/>
                <w:color w:val="000000"/>
              </w:rPr>
            </w:pPr>
            <w:r w:rsidRPr="00CB5734">
              <w:rPr>
                <w:b/>
                <w:color w:val="000000"/>
              </w:rPr>
              <w:t>5,6</w:t>
            </w:r>
          </w:p>
        </w:tc>
        <w:tc>
          <w:tcPr>
            <w:tcW w:w="1075" w:type="dxa"/>
            <w:shd w:val="clear" w:color="auto" w:fill="auto"/>
            <w:noWrap/>
            <w:vAlign w:val="center"/>
            <w:hideMark/>
          </w:tcPr>
          <w:p w14:paraId="6DBA7A65" w14:textId="77777777" w:rsidR="0085021F" w:rsidRPr="00CB5734" w:rsidRDefault="0085021F" w:rsidP="0085021F">
            <w:pPr>
              <w:jc w:val="center"/>
              <w:rPr>
                <w:b/>
                <w:color w:val="000000"/>
              </w:rPr>
            </w:pPr>
            <w:r w:rsidRPr="00CB5734">
              <w:rPr>
                <w:b/>
                <w:color w:val="000000"/>
              </w:rPr>
              <w:t>227,2</w:t>
            </w:r>
          </w:p>
        </w:tc>
        <w:tc>
          <w:tcPr>
            <w:tcW w:w="930" w:type="dxa"/>
            <w:shd w:val="clear" w:color="auto" w:fill="auto"/>
            <w:noWrap/>
            <w:vAlign w:val="center"/>
            <w:hideMark/>
          </w:tcPr>
          <w:p w14:paraId="25F6684F" w14:textId="77777777" w:rsidR="0085021F" w:rsidRPr="00CB5734" w:rsidRDefault="0085021F" w:rsidP="0085021F">
            <w:pPr>
              <w:jc w:val="center"/>
              <w:rPr>
                <w:b/>
                <w:color w:val="000000"/>
              </w:rPr>
            </w:pPr>
            <w:r w:rsidRPr="00CB5734">
              <w:rPr>
                <w:b/>
                <w:color w:val="000000"/>
              </w:rPr>
              <w:t>179,7</w:t>
            </w:r>
          </w:p>
        </w:tc>
        <w:tc>
          <w:tcPr>
            <w:tcW w:w="788" w:type="dxa"/>
            <w:shd w:val="clear" w:color="auto" w:fill="auto"/>
            <w:vAlign w:val="center"/>
            <w:hideMark/>
          </w:tcPr>
          <w:p w14:paraId="790C5CA9" w14:textId="77777777" w:rsidR="0085021F" w:rsidRPr="00CB5734" w:rsidRDefault="0085021F" w:rsidP="0085021F">
            <w:pPr>
              <w:jc w:val="right"/>
              <w:rPr>
                <w:b/>
                <w:color w:val="000000"/>
              </w:rPr>
            </w:pPr>
            <w:r w:rsidRPr="00CB5734">
              <w:rPr>
                <w:b/>
                <w:color w:val="000000"/>
              </w:rPr>
              <w:t>2,84</w:t>
            </w:r>
          </w:p>
        </w:tc>
        <w:tc>
          <w:tcPr>
            <w:tcW w:w="642" w:type="dxa"/>
            <w:shd w:val="clear" w:color="auto" w:fill="auto"/>
            <w:vAlign w:val="center"/>
            <w:hideMark/>
          </w:tcPr>
          <w:p w14:paraId="6A4BC7E9" w14:textId="77777777" w:rsidR="0085021F" w:rsidRPr="00CB5734" w:rsidRDefault="0085021F" w:rsidP="0085021F">
            <w:pPr>
              <w:jc w:val="center"/>
              <w:rPr>
                <w:b/>
                <w:color w:val="000000"/>
              </w:rPr>
            </w:pPr>
            <w:r w:rsidRPr="00CB5734">
              <w:rPr>
                <w:b/>
                <w:color w:val="000000"/>
              </w:rPr>
              <w:t>5,6</w:t>
            </w:r>
          </w:p>
        </w:tc>
        <w:tc>
          <w:tcPr>
            <w:tcW w:w="930" w:type="dxa"/>
            <w:shd w:val="clear" w:color="auto" w:fill="auto"/>
            <w:noWrap/>
            <w:vAlign w:val="center"/>
            <w:hideMark/>
          </w:tcPr>
          <w:p w14:paraId="7841340C" w14:textId="77777777" w:rsidR="0085021F" w:rsidRPr="00CB5734" w:rsidRDefault="0085021F" w:rsidP="0085021F">
            <w:pPr>
              <w:jc w:val="center"/>
              <w:rPr>
                <w:b/>
                <w:color w:val="000000"/>
              </w:rPr>
            </w:pPr>
            <w:r w:rsidRPr="00CB5734">
              <w:rPr>
                <w:b/>
                <w:color w:val="000000"/>
              </w:rPr>
              <w:t>158,1</w:t>
            </w:r>
          </w:p>
        </w:tc>
        <w:tc>
          <w:tcPr>
            <w:tcW w:w="930" w:type="dxa"/>
            <w:shd w:val="clear" w:color="auto" w:fill="auto"/>
            <w:noWrap/>
            <w:vAlign w:val="center"/>
            <w:hideMark/>
          </w:tcPr>
          <w:p w14:paraId="78769A9B" w14:textId="77777777" w:rsidR="0085021F" w:rsidRPr="00CB5734" w:rsidRDefault="0085021F" w:rsidP="0085021F">
            <w:pPr>
              <w:jc w:val="center"/>
              <w:rPr>
                <w:b/>
                <w:color w:val="000000"/>
              </w:rPr>
            </w:pPr>
            <w:r w:rsidRPr="00CB5734">
              <w:rPr>
                <w:b/>
                <w:color w:val="000000"/>
              </w:rPr>
              <w:t>143,4</w:t>
            </w:r>
          </w:p>
        </w:tc>
        <w:tc>
          <w:tcPr>
            <w:tcW w:w="788" w:type="dxa"/>
            <w:shd w:val="clear" w:color="auto" w:fill="auto"/>
            <w:vAlign w:val="center"/>
            <w:hideMark/>
          </w:tcPr>
          <w:p w14:paraId="79161C06" w14:textId="77777777" w:rsidR="0085021F" w:rsidRPr="00CB5734" w:rsidRDefault="0085021F" w:rsidP="0085021F">
            <w:pPr>
              <w:jc w:val="center"/>
              <w:rPr>
                <w:b/>
                <w:color w:val="000000"/>
              </w:rPr>
            </w:pPr>
            <w:r w:rsidRPr="00CB5734">
              <w:rPr>
                <w:b/>
                <w:color w:val="000000"/>
              </w:rPr>
              <w:t>2,89</w:t>
            </w:r>
          </w:p>
        </w:tc>
      </w:tr>
      <w:tr w:rsidR="0085021F" w:rsidRPr="00CB5734" w14:paraId="4090FF90" w14:textId="77777777" w:rsidTr="0085021F">
        <w:trPr>
          <w:trHeight w:val="263"/>
        </w:trPr>
        <w:tc>
          <w:tcPr>
            <w:tcW w:w="630" w:type="dxa"/>
            <w:vMerge w:val="restart"/>
            <w:shd w:val="clear" w:color="auto" w:fill="auto"/>
            <w:textDirection w:val="btLr"/>
            <w:vAlign w:val="center"/>
          </w:tcPr>
          <w:p w14:paraId="475716BB" w14:textId="77777777" w:rsidR="0085021F" w:rsidRPr="00CB5734" w:rsidRDefault="0085021F" w:rsidP="0085021F">
            <w:pPr>
              <w:jc w:val="center"/>
              <w:rPr>
                <w:color w:val="000000"/>
              </w:rPr>
            </w:pPr>
            <w:r w:rsidRPr="00CB5734">
              <w:rPr>
                <w:color w:val="000000"/>
              </w:rPr>
              <w:t xml:space="preserve">Дерново-подзолистая супесчаная </w:t>
            </w:r>
          </w:p>
        </w:tc>
        <w:tc>
          <w:tcPr>
            <w:tcW w:w="14610" w:type="dxa"/>
            <w:gridSpan w:val="17"/>
            <w:shd w:val="clear" w:color="auto" w:fill="auto"/>
            <w:vAlign w:val="center"/>
          </w:tcPr>
          <w:p w14:paraId="730FCF4F" w14:textId="77777777" w:rsidR="0085021F" w:rsidRPr="00CB5734" w:rsidRDefault="0085021F" w:rsidP="0085021F">
            <w:pPr>
              <w:ind w:left="-159"/>
              <w:rPr>
                <w:b/>
                <w:color w:val="000000"/>
              </w:rPr>
            </w:pPr>
            <w:r w:rsidRPr="00CB5734">
              <w:rPr>
                <w:b/>
                <w:color w:val="000000"/>
              </w:rPr>
              <w:t xml:space="preserve">                                                                                Северная экспозиция</w:t>
            </w:r>
          </w:p>
        </w:tc>
      </w:tr>
      <w:tr w:rsidR="0085021F" w:rsidRPr="00CB5734" w14:paraId="28E2AF50" w14:textId="77777777" w:rsidTr="0085021F">
        <w:trPr>
          <w:trHeight w:val="263"/>
        </w:trPr>
        <w:tc>
          <w:tcPr>
            <w:tcW w:w="630" w:type="dxa"/>
            <w:vMerge/>
            <w:shd w:val="clear" w:color="auto" w:fill="auto"/>
            <w:textDirection w:val="btLr"/>
            <w:vAlign w:val="center"/>
            <w:hideMark/>
          </w:tcPr>
          <w:p w14:paraId="15A90684" w14:textId="77777777" w:rsidR="0085021F" w:rsidRPr="00CB5734" w:rsidRDefault="0085021F" w:rsidP="0085021F">
            <w:pPr>
              <w:jc w:val="center"/>
              <w:rPr>
                <w:color w:val="000000"/>
              </w:rPr>
            </w:pPr>
          </w:p>
        </w:tc>
        <w:tc>
          <w:tcPr>
            <w:tcW w:w="1304" w:type="dxa"/>
            <w:shd w:val="clear" w:color="auto" w:fill="auto"/>
            <w:vAlign w:val="center"/>
            <w:hideMark/>
          </w:tcPr>
          <w:p w14:paraId="106BA935" w14:textId="77777777" w:rsidR="0085021F" w:rsidRPr="00CB5734" w:rsidRDefault="0085021F" w:rsidP="0085021F">
            <w:pPr>
              <w:jc w:val="center"/>
              <w:rPr>
                <w:color w:val="000000"/>
              </w:rPr>
            </w:pPr>
            <w:r w:rsidRPr="00CB5734">
              <w:rPr>
                <w:color w:val="000000"/>
              </w:rPr>
              <w:t>4</w:t>
            </w:r>
          </w:p>
        </w:tc>
        <w:tc>
          <w:tcPr>
            <w:tcW w:w="642" w:type="dxa"/>
            <w:shd w:val="clear" w:color="auto" w:fill="auto"/>
            <w:vAlign w:val="center"/>
            <w:hideMark/>
          </w:tcPr>
          <w:p w14:paraId="0D471306" w14:textId="77777777" w:rsidR="0085021F" w:rsidRPr="00CB5734" w:rsidRDefault="0085021F" w:rsidP="0085021F">
            <w:pPr>
              <w:jc w:val="center"/>
              <w:rPr>
                <w:color w:val="000000"/>
              </w:rPr>
            </w:pPr>
            <w:r w:rsidRPr="00CB5734">
              <w:rPr>
                <w:color w:val="000000"/>
              </w:rPr>
              <w:t>5,8</w:t>
            </w:r>
          </w:p>
        </w:tc>
        <w:tc>
          <w:tcPr>
            <w:tcW w:w="930" w:type="dxa"/>
            <w:shd w:val="clear" w:color="auto" w:fill="auto"/>
            <w:noWrap/>
            <w:vAlign w:val="center"/>
            <w:hideMark/>
          </w:tcPr>
          <w:p w14:paraId="7AB18C91" w14:textId="77777777" w:rsidR="0085021F" w:rsidRPr="00CB5734" w:rsidRDefault="0085021F" w:rsidP="0085021F">
            <w:pPr>
              <w:jc w:val="center"/>
              <w:rPr>
                <w:color w:val="000000"/>
              </w:rPr>
            </w:pPr>
            <w:r w:rsidRPr="00CB5734">
              <w:rPr>
                <w:color w:val="000000"/>
              </w:rPr>
              <w:t>234,6</w:t>
            </w:r>
          </w:p>
        </w:tc>
        <w:tc>
          <w:tcPr>
            <w:tcW w:w="930" w:type="dxa"/>
            <w:shd w:val="clear" w:color="auto" w:fill="auto"/>
            <w:noWrap/>
            <w:vAlign w:val="center"/>
            <w:hideMark/>
          </w:tcPr>
          <w:p w14:paraId="086A8A25" w14:textId="77777777" w:rsidR="0085021F" w:rsidRPr="00CB5734" w:rsidRDefault="0085021F" w:rsidP="0085021F">
            <w:pPr>
              <w:jc w:val="center"/>
              <w:rPr>
                <w:color w:val="000000"/>
              </w:rPr>
            </w:pPr>
            <w:r w:rsidRPr="00CB5734">
              <w:rPr>
                <w:color w:val="000000"/>
              </w:rPr>
              <w:t>154,3</w:t>
            </w:r>
          </w:p>
        </w:tc>
        <w:tc>
          <w:tcPr>
            <w:tcW w:w="643" w:type="dxa"/>
            <w:shd w:val="clear" w:color="auto" w:fill="auto"/>
            <w:vAlign w:val="center"/>
            <w:hideMark/>
          </w:tcPr>
          <w:p w14:paraId="7A425D78" w14:textId="77777777" w:rsidR="0085021F" w:rsidRPr="00CB5734" w:rsidRDefault="0085021F" w:rsidP="0085021F">
            <w:pPr>
              <w:jc w:val="center"/>
              <w:rPr>
                <w:color w:val="000000"/>
              </w:rPr>
            </w:pPr>
            <w:r w:rsidRPr="00CB5734">
              <w:rPr>
                <w:color w:val="000000"/>
              </w:rPr>
              <w:t>1,6</w:t>
            </w:r>
          </w:p>
        </w:tc>
        <w:tc>
          <w:tcPr>
            <w:tcW w:w="642" w:type="dxa"/>
            <w:shd w:val="clear" w:color="auto" w:fill="auto"/>
            <w:vAlign w:val="center"/>
            <w:hideMark/>
          </w:tcPr>
          <w:p w14:paraId="5F08AEFE" w14:textId="77777777" w:rsidR="0085021F" w:rsidRPr="00CB5734" w:rsidRDefault="0085021F" w:rsidP="0085021F">
            <w:pPr>
              <w:ind w:left="-159"/>
              <w:jc w:val="center"/>
              <w:rPr>
                <w:color w:val="000000"/>
              </w:rPr>
            </w:pPr>
            <w:r w:rsidRPr="00CB5734">
              <w:rPr>
                <w:color w:val="000000"/>
              </w:rPr>
              <w:t>5,6</w:t>
            </w:r>
          </w:p>
        </w:tc>
        <w:tc>
          <w:tcPr>
            <w:tcW w:w="1075" w:type="dxa"/>
            <w:shd w:val="clear" w:color="auto" w:fill="auto"/>
            <w:noWrap/>
            <w:vAlign w:val="center"/>
            <w:hideMark/>
          </w:tcPr>
          <w:p w14:paraId="6B2E1D6A" w14:textId="77777777" w:rsidR="0085021F" w:rsidRPr="00CB5734" w:rsidRDefault="0085021F" w:rsidP="0085021F">
            <w:pPr>
              <w:ind w:left="-159"/>
              <w:jc w:val="center"/>
              <w:rPr>
                <w:color w:val="000000"/>
              </w:rPr>
            </w:pPr>
            <w:r w:rsidRPr="00CB5734">
              <w:rPr>
                <w:color w:val="000000"/>
              </w:rPr>
              <w:t>246,4</w:t>
            </w:r>
          </w:p>
        </w:tc>
        <w:tc>
          <w:tcPr>
            <w:tcW w:w="930" w:type="dxa"/>
            <w:shd w:val="clear" w:color="auto" w:fill="auto"/>
            <w:noWrap/>
            <w:vAlign w:val="center"/>
            <w:hideMark/>
          </w:tcPr>
          <w:p w14:paraId="632B4EDC" w14:textId="77777777" w:rsidR="0085021F" w:rsidRPr="00CB5734" w:rsidRDefault="0085021F" w:rsidP="0085021F">
            <w:pPr>
              <w:ind w:left="-159"/>
              <w:jc w:val="center"/>
              <w:rPr>
                <w:color w:val="000000"/>
              </w:rPr>
            </w:pPr>
            <w:r w:rsidRPr="00CB5734">
              <w:rPr>
                <w:color w:val="000000"/>
              </w:rPr>
              <w:t>182</w:t>
            </w:r>
          </w:p>
        </w:tc>
        <w:tc>
          <w:tcPr>
            <w:tcW w:w="787" w:type="dxa"/>
            <w:shd w:val="clear" w:color="auto" w:fill="auto"/>
            <w:vAlign w:val="center"/>
            <w:hideMark/>
          </w:tcPr>
          <w:p w14:paraId="0F7D48BC" w14:textId="77777777" w:rsidR="0085021F" w:rsidRPr="00CB5734" w:rsidRDefault="0085021F" w:rsidP="0085021F">
            <w:pPr>
              <w:jc w:val="center"/>
              <w:rPr>
                <w:color w:val="000000"/>
              </w:rPr>
            </w:pPr>
            <w:r w:rsidRPr="00CB5734">
              <w:rPr>
                <w:color w:val="000000"/>
              </w:rPr>
              <w:t>1,4</w:t>
            </w:r>
          </w:p>
        </w:tc>
        <w:tc>
          <w:tcPr>
            <w:tcW w:w="642" w:type="dxa"/>
            <w:shd w:val="clear" w:color="auto" w:fill="auto"/>
            <w:vAlign w:val="center"/>
            <w:hideMark/>
          </w:tcPr>
          <w:p w14:paraId="545BFC9B" w14:textId="77777777" w:rsidR="0085021F" w:rsidRPr="00CB5734" w:rsidRDefault="0085021F" w:rsidP="0085021F">
            <w:pPr>
              <w:jc w:val="center"/>
              <w:rPr>
                <w:color w:val="000000"/>
              </w:rPr>
            </w:pPr>
            <w:r w:rsidRPr="00CB5734">
              <w:rPr>
                <w:color w:val="000000"/>
              </w:rPr>
              <w:t>5,7</w:t>
            </w:r>
          </w:p>
        </w:tc>
        <w:tc>
          <w:tcPr>
            <w:tcW w:w="1075" w:type="dxa"/>
            <w:shd w:val="clear" w:color="auto" w:fill="auto"/>
            <w:noWrap/>
            <w:vAlign w:val="center"/>
            <w:hideMark/>
          </w:tcPr>
          <w:p w14:paraId="67F6BBDE" w14:textId="77777777" w:rsidR="0085021F" w:rsidRPr="00CB5734" w:rsidRDefault="0085021F" w:rsidP="0085021F">
            <w:pPr>
              <w:jc w:val="center"/>
              <w:rPr>
                <w:color w:val="000000"/>
              </w:rPr>
            </w:pPr>
            <w:r w:rsidRPr="00CB5734">
              <w:rPr>
                <w:color w:val="000000"/>
              </w:rPr>
              <w:t>258,2</w:t>
            </w:r>
          </w:p>
        </w:tc>
        <w:tc>
          <w:tcPr>
            <w:tcW w:w="930" w:type="dxa"/>
            <w:shd w:val="clear" w:color="auto" w:fill="auto"/>
            <w:noWrap/>
            <w:vAlign w:val="center"/>
            <w:hideMark/>
          </w:tcPr>
          <w:p w14:paraId="7F92339F" w14:textId="77777777" w:rsidR="0085021F" w:rsidRPr="00CB5734" w:rsidRDefault="0085021F" w:rsidP="0085021F">
            <w:pPr>
              <w:jc w:val="center"/>
              <w:rPr>
                <w:color w:val="000000"/>
              </w:rPr>
            </w:pPr>
            <w:r w:rsidRPr="00CB5734">
              <w:rPr>
                <w:color w:val="000000"/>
              </w:rPr>
              <w:t>209,8</w:t>
            </w:r>
          </w:p>
        </w:tc>
        <w:tc>
          <w:tcPr>
            <w:tcW w:w="788" w:type="dxa"/>
            <w:shd w:val="clear" w:color="auto" w:fill="auto"/>
            <w:vAlign w:val="center"/>
            <w:hideMark/>
          </w:tcPr>
          <w:p w14:paraId="26D36442" w14:textId="77777777" w:rsidR="0085021F" w:rsidRPr="00CB5734" w:rsidRDefault="0085021F" w:rsidP="0085021F">
            <w:pPr>
              <w:jc w:val="center"/>
              <w:rPr>
                <w:color w:val="000000"/>
              </w:rPr>
            </w:pPr>
            <w:r w:rsidRPr="00CB5734">
              <w:rPr>
                <w:color w:val="000000"/>
              </w:rPr>
              <w:t>1,55</w:t>
            </w:r>
          </w:p>
        </w:tc>
        <w:tc>
          <w:tcPr>
            <w:tcW w:w="642" w:type="dxa"/>
            <w:shd w:val="clear" w:color="auto" w:fill="auto"/>
            <w:vAlign w:val="center"/>
            <w:hideMark/>
          </w:tcPr>
          <w:p w14:paraId="16B9F772" w14:textId="77777777" w:rsidR="0085021F" w:rsidRPr="00CB5734" w:rsidRDefault="0085021F" w:rsidP="0085021F">
            <w:pPr>
              <w:jc w:val="center"/>
              <w:rPr>
                <w:color w:val="000000"/>
              </w:rPr>
            </w:pPr>
            <w:r w:rsidRPr="00CB5734">
              <w:rPr>
                <w:color w:val="000000"/>
              </w:rPr>
              <w:t>5,7</w:t>
            </w:r>
          </w:p>
        </w:tc>
        <w:tc>
          <w:tcPr>
            <w:tcW w:w="930" w:type="dxa"/>
            <w:shd w:val="clear" w:color="auto" w:fill="auto"/>
            <w:noWrap/>
            <w:vAlign w:val="center"/>
            <w:hideMark/>
          </w:tcPr>
          <w:p w14:paraId="77567E1E" w14:textId="77777777" w:rsidR="0085021F" w:rsidRPr="00CB5734" w:rsidRDefault="0085021F" w:rsidP="0085021F">
            <w:pPr>
              <w:jc w:val="center"/>
              <w:rPr>
                <w:color w:val="000000"/>
              </w:rPr>
            </w:pPr>
            <w:r w:rsidRPr="00CB5734">
              <w:rPr>
                <w:color w:val="000000"/>
              </w:rPr>
              <w:t>246,4</w:t>
            </w:r>
          </w:p>
        </w:tc>
        <w:tc>
          <w:tcPr>
            <w:tcW w:w="930" w:type="dxa"/>
            <w:shd w:val="clear" w:color="auto" w:fill="auto"/>
            <w:noWrap/>
            <w:vAlign w:val="center"/>
            <w:hideMark/>
          </w:tcPr>
          <w:p w14:paraId="4C313D75" w14:textId="77777777" w:rsidR="0085021F" w:rsidRPr="00CB5734" w:rsidRDefault="0085021F" w:rsidP="0085021F">
            <w:pPr>
              <w:jc w:val="center"/>
              <w:rPr>
                <w:color w:val="000000"/>
              </w:rPr>
            </w:pPr>
            <w:r w:rsidRPr="00CB5734">
              <w:rPr>
                <w:color w:val="000000"/>
              </w:rPr>
              <w:t>182</w:t>
            </w:r>
          </w:p>
        </w:tc>
        <w:tc>
          <w:tcPr>
            <w:tcW w:w="788" w:type="dxa"/>
            <w:shd w:val="clear" w:color="auto" w:fill="auto"/>
            <w:vAlign w:val="center"/>
            <w:hideMark/>
          </w:tcPr>
          <w:p w14:paraId="180F9563" w14:textId="77777777" w:rsidR="0085021F" w:rsidRPr="00CB5734" w:rsidRDefault="0085021F" w:rsidP="0085021F">
            <w:pPr>
              <w:jc w:val="center"/>
              <w:rPr>
                <w:color w:val="000000"/>
              </w:rPr>
            </w:pPr>
            <w:r w:rsidRPr="00CB5734">
              <w:rPr>
                <w:color w:val="000000"/>
              </w:rPr>
              <w:t>1,52</w:t>
            </w:r>
          </w:p>
        </w:tc>
      </w:tr>
      <w:tr w:rsidR="0085021F" w:rsidRPr="00CB5734" w14:paraId="7F927C60" w14:textId="77777777" w:rsidTr="0085021F">
        <w:trPr>
          <w:trHeight w:val="263"/>
        </w:trPr>
        <w:tc>
          <w:tcPr>
            <w:tcW w:w="630" w:type="dxa"/>
            <w:vMerge/>
            <w:vAlign w:val="center"/>
            <w:hideMark/>
          </w:tcPr>
          <w:p w14:paraId="1B6C5A52" w14:textId="77777777" w:rsidR="0085021F" w:rsidRPr="00CB5734" w:rsidRDefault="0085021F" w:rsidP="0085021F">
            <w:pPr>
              <w:rPr>
                <w:color w:val="000000"/>
              </w:rPr>
            </w:pPr>
          </w:p>
        </w:tc>
        <w:tc>
          <w:tcPr>
            <w:tcW w:w="1304" w:type="dxa"/>
            <w:shd w:val="clear" w:color="auto" w:fill="auto"/>
            <w:vAlign w:val="center"/>
            <w:hideMark/>
          </w:tcPr>
          <w:p w14:paraId="26D1AF7E" w14:textId="77777777" w:rsidR="0085021F" w:rsidRPr="00CB5734" w:rsidRDefault="0085021F" w:rsidP="0085021F">
            <w:pPr>
              <w:jc w:val="center"/>
              <w:rPr>
                <w:color w:val="000000"/>
              </w:rPr>
            </w:pPr>
            <w:r w:rsidRPr="00CB5734">
              <w:rPr>
                <w:color w:val="000000"/>
              </w:rPr>
              <w:t>12</w:t>
            </w:r>
          </w:p>
        </w:tc>
        <w:tc>
          <w:tcPr>
            <w:tcW w:w="642" w:type="dxa"/>
            <w:shd w:val="clear" w:color="auto" w:fill="auto"/>
            <w:vAlign w:val="center"/>
            <w:hideMark/>
          </w:tcPr>
          <w:p w14:paraId="554634FC" w14:textId="77777777" w:rsidR="0085021F" w:rsidRPr="00CB5734" w:rsidRDefault="0085021F" w:rsidP="0085021F">
            <w:pPr>
              <w:jc w:val="center"/>
              <w:rPr>
                <w:color w:val="000000"/>
              </w:rPr>
            </w:pPr>
            <w:r w:rsidRPr="00CB5734">
              <w:rPr>
                <w:color w:val="000000"/>
              </w:rPr>
              <w:t>5,8</w:t>
            </w:r>
          </w:p>
        </w:tc>
        <w:tc>
          <w:tcPr>
            <w:tcW w:w="930" w:type="dxa"/>
            <w:shd w:val="clear" w:color="auto" w:fill="auto"/>
            <w:noWrap/>
            <w:vAlign w:val="center"/>
            <w:hideMark/>
          </w:tcPr>
          <w:p w14:paraId="016B9AF1" w14:textId="77777777" w:rsidR="0085021F" w:rsidRPr="00CB5734" w:rsidRDefault="0085021F" w:rsidP="0085021F">
            <w:pPr>
              <w:jc w:val="center"/>
              <w:rPr>
                <w:color w:val="000000"/>
              </w:rPr>
            </w:pPr>
            <w:r w:rsidRPr="00CB5734">
              <w:rPr>
                <w:color w:val="000000"/>
              </w:rPr>
              <w:t>139,6</w:t>
            </w:r>
          </w:p>
        </w:tc>
        <w:tc>
          <w:tcPr>
            <w:tcW w:w="930" w:type="dxa"/>
            <w:shd w:val="clear" w:color="auto" w:fill="auto"/>
            <w:noWrap/>
            <w:vAlign w:val="center"/>
            <w:hideMark/>
          </w:tcPr>
          <w:p w14:paraId="1823B88A" w14:textId="77777777" w:rsidR="0085021F" w:rsidRPr="00CB5734" w:rsidRDefault="0085021F" w:rsidP="0085021F">
            <w:pPr>
              <w:jc w:val="center"/>
              <w:rPr>
                <w:color w:val="000000"/>
              </w:rPr>
            </w:pPr>
            <w:r w:rsidRPr="00CB5734">
              <w:rPr>
                <w:color w:val="000000"/>
              </w:rPr>
              <w:t>140</w:t>
            </w:r>
          </w:p>
        </w:tc>
        <w:tc>
          <w:tcPr>
            <w:tcW w:w="643" w:type="dxa"/>
            <w:shd w:val="clear" w:color="auto" w:fill="auto"/>
            <w:vAlign w:val="center"/>
            <w:hideMark/>
          </w:tcPr>
          <w:p w14:paraId="2D6B4753" w14:textId="77777777" w:rsidR="0085021F" w:rsidRPr="00CB5734" w:rsidRDefault="0085021F" w:rsidP="0085021F">
            <w:pPr>
              <w:jc w:val="center"/>
              <w:rPr>
                <w:color w:val="000000"/>
              </w:rPr>
            </w:pPr>
            <w:r w:rsidRPr="00CB5734">
              <w:rPr>
                <w:color w:val="000000"/>
              </w:rPr>
              <w:t>1,4</w:t>
            </w:r>
          </w:p>
        </w:tc>
        <w:tc>
          <w:tcPr>
            <w:tcW w:w="642" w:type="dxa"/>
            <w:shd w:val="clear" w:color="auto" w:fill="auto"/>
            <w:vAlign w:val="center"/>
            <w:hideMark/>
          </w:tcPr>
          <w:p w14:paraId="079BFB2F" w14:textId="77777777" w:rsidR="0085021F" w:rsidRPr="00CB5734" w:rsidRDefault="0085021F" w:rsidP="0085021F">
            <w:pPr>
              <w:ind w:left="-159"/>
              <w:jc w:val="center"/>
              <w:rPr>
                <w:color w:val="000000"/>
              </w:rPr>
            </w:pPr>
            <w:r w:rsidRPr="00CB5734">
              <w:rPr>
                <w:color w:val="000000"/>
              </w:rPr>
              <w:t>6,1</w:t>
            </w:r>
          </w:p>
        </w:tc>
        <w:tc>
          <w:tcPr>
            <w:tcW w:w="1075" w:type="dxa"/>
            <w:shd w:val="clear" w:color="auto" w:fill="auto"/>
            <w:noWrap/>
            <w:vAlign w:val="center"/>
            <w:hideMark/>
          </w:tcPr>
          <w:p w14:paraId="05FFE280" w14:textId="77777777" w:rsidR="0085021F" w:rsidRPr="00CB5734" w:rsidRDefault="0085021F" w:rsidP="0085021F">
            <w:pPr>
              <w:ind w:left="-159"/>
              <w:jc w:val="center"/>
              <w:rPr>
                <w:color w:val="000000"/>
              </w:rPr>
            </w:pPr>
            <w:r w:rsidRPr="00CB5734">
              <w:rPr>
                <w:color w:val="000000"/>
              </w:rPr>
              <w:t>191,3</w:t>
            </w:r>
          </w:p>
        </w:tc>
        <w:tc>
          <w:tcPr>
            <w:tcW w:w="930" w:type="dxa"/>
            <w:shd w:val="clear" w:color="auto" w:fill="auto"/>
            <w:noWrap/>
            <w:vAlign w:val="center"/>
            <w:hideMark/>
          </w:tcPr>
          <w:p w14:paraId="44A10EF8" w14:textId="77777777" w:rsidR="0085021F" w:rsidRPr="00CB5734" w:rsidRDefault="0085021F" w:rsidP="0085021F">
            <w:pPr>
              <w:ind w:left="-159"/>
              <w:jc w:val="center"/>
              <w:rPr>
                <w:color w:val="000000"/>
              </w:rPr>
            </w:pPr>
            <w:r w:rsidRPr="00CB5734">
              <w:rPr>
                <w:color w:val="000000"/>
              </w:rPr>
              <w:t>150,6</w:t>
            </w:r>
          </w:p>
        </w:tc>
        <w:tc>
          <w:tcPr>
            <w:tcW w:w="787" w:type="dxa"/>
            <w:shd w:val="clear" w:color="auto" w:fill="auto"/>
            <w:vAlign w:val="center"/>
            <w:hideMark/>
          </w:tcPr>
          <w:p w14:paraId="71C826B5" w14:textId="77777777" w:rsidR="0085021F" w:rsidRPr="00CB5734" w:rsidRDefault="0085021F" w:rsidP="0085021F">
            <w:pPr>
              <w:jc w:val="center"/>
              <w:rPr>
                <w:color w:val="000000"/>
              </w:rPr>
            </w:pPr>
            <w:r w:rsidRPr="00CB5734">
              <w:rPr>
                <w:color w:val="000000"/>
              </w:rPr>
              <w:t>1,33</w:t>
            </w:r>
          </w:p>
        </w:tc>
        <w:tc>
          <w:tcPr>
            <w:tcW w:w="642" w:type="dxa"/>
            <w:shd w:val="clear" w:color="auto" w:fill="auto"/>
            <w:vAlign w:val="center"/>
            <w:hideMark/>
          </w:tcPr>
          <w:p w14:paraId="2681D169" w14:textId="77777777" w:rsidR="0085021F" w:rsidRPr="00CB5734" w:rsidRDefault="0085021F" w:rsidP="0085021F">
            <w:pPr>
              <w:jc w:val="center"/>
              <w:rPr>
                <w:color w:val="000000"/>
              </w:rPr>
            </w:pPr>
            <w:r w:rsidRPr="00CB5734">
              <w:rPr>
                <w:color w:val="000000"/>
              </w:rPr>
              <w:t>5,7</w:t>
            </w:r>
          </w:p>
        </w:tc>
        <w:tc>
          <w:tcPr>
            <w:tcW w:w="1075" w:type="dxa"/>
            <w:shd w:val="clear" w:color="auto" w:fill="auto"/>
            <w:noWrap/>
            <w:vAlign w:val="center"/>
            <w:hideMark/>
          </w:tcPr>
          <w:p w14:paraId="5D4B7319" w14:textId="77777777" w:rsidR="0085021F" w:rsidRPr="00CB5734" w:rsidRDefault="0085021F" w:rsidP="0085021F">
            <w:pPr>
              <w:jc w:val="center"/>
              <w:rPr>
                <w:color w:val="000000"/>
              </w:rPr>
            </w:pPr>
            <w:r w:rsidRPr="00CB5734">
              <w:rPr>
                <w:color w:val="000000"/>
              </w:rPr>
              <w:t>242,9</w:t>
            </w:r>
          </w:p>
        </w:tc>
        <w:tc>
          <w:tcPr>
            <w:tcW w:w="930" w:type="dxa"/>
            <w:shd w:val="clear" w:color="auto" w:fill="auto"/>
            <w:noWrap/>
            <w:vAlign w:val="center"/>
            <w:hideMark/>
          </w:tcPr>
          <w:p w14:paraId="328B6AA3" w14:textId="77777777" w:rsidR="0085021F" w:rsidRPr="00CB5734" w:rsidRDefault="0085021F" w:rsidP="0085021F">
            <w:pPr>
              <w:jc w:val="center"/>
              <w:rPr>
                <w:color w:val="000000"/>
              </w:rPr>
            </w:pPr>
            <w:r w:rsidRPr="00CB5734">
              <w:rPr>
                <w:color w:val="000000"/>
              </w:rPr>
              <w:t>145,4</w:t>
            </w:r>
          </w:p>
        </w:tc>
        <w:tc>
          <w:tcPr>
            <w:tcW w:w="788" w:type="dxa"/>
            <w:shd w:val="clear" w:color="auto" w:fill="auto"/>
            <w:vAlign w:val="center"/>
            <w:hideMark/>
          </w:tcPr>
          <w:p w14:paraId="2986BFEA" w14:textId="77777777" w:rsidR="0085021F" w:rsidRPr="00CB5734" w:rsidRDefault="0085021F" w:rsidP="0085021F">
            <w:pPr>
              <w:jc w:val="center"/>
              <w:rPr>
                <w:color w:val="000000"/>
              </w:rPr>
            </w:pPr>
            <w:r w:rsidRPr="00CB5734">
              <w:rPr>
                <w:color w:val="000000"/>
              </w:rPr>
              <w:t>1,59</w:t>
            </w:r>
          </w:p>
        </w:tc>
        <w:tc>
          <w:tcPr>
            <w:tcW w:w="642" w:type="dxa"/>
            <w:shd w:val="clear" w:color="auto" w:fill="auto"/>
            <w:vAlign w:val="center"/>
            <w:hideMark/>
          </w:tcPr>
          <w:p w14:paraId="317D3F89" w14:textId="77777777" w:rsidR="0085021F" w:rsidRPr="00CB5734" w:rsidRDefault="0085021F" w:rsidP="0085021F">
            <w:pPr>
              <w:jc w:val="center"/>
              <w:rPr>
                <w:color w:val="000000"/>
              </w:rPr>
            </w:pPr>
            <w:r w:rsidRPr="00CB5734">
              <w:rPr>
                <w:color w:val="000000"/>
              </w:rPr>
              <w:t>5,8</w:t>
            </w:r>
          </w:p>
        </w:tc>
        <w:tc>
          <w:tcPr>
            <w:tcW w:w="930" w:type="dxa"/>
            <w:shd w:val="clear" w:color="auto" w:fill="auto"/>
            <w:noWrap/>
            <w:vAlign w:val="center"/>
            <w:hideMark/>
          </w:tcPr>
          <w:p w14:paraId="2CFB4835" w14:textId="77777777" w:rsidR="0085021F" w:rsidRPr="00CB5734" w:rsidRDefault="0085021F" w:rsidP="0085021F">
            <w:pPr>
              <w:jc w:val="center"/>
              <w:rPr>
                <w:color w:val="000000"/>
              </w:rPr>
            </w:pPr>
            <w:r w:rsidRPr="00CB5734">
              <w:rPr>
                <w:color w:val="000000"/>
              </w:rPr>
              <w:t>191,2</w:t>
            </w:r>
          </w:p>
        </w:tc>
        <w:tc>
          <w:tcPr>
            <w:tcW w:w="930" w:type="dxa"/>
            <w:shd w:val="clear" w:color="auto" w:fill="auto"/>
            <w:noWrap/>
            <w:vAlign w:val="center"/>
            <w:hideMark/>
          </w:tcPr>
          <w:p w14:paraId="3F0DE023" w14:textId="77777777" w:rsidR="0085021F" w:rsidRPr="00CB5734" w:rsidRDefault="0085021F" w:rsidP="0085021F">
            <w:pPr>
              <w:jc w:val="center"/>
              <w:rPr>
                <w:color w:val="000000"/>
              </w:rPr>
            </w:pPr>
            <w:r w:rsidRPr="00CB5734">
              <w:rPr>
                <w:color w:val="000000"/>
              </w:rPr>
              <w:t>145,3</w:t>
            </w:r>
          </w:p>
        </w:tc>
        <w:tc>
          <w:tcPr>
            <w:tcW w:w="788" w:type="dxa"/>
            <w:shd w:val="clear" w:color="auto" w:fill="auto"/>
            <w:vAlign w:val="center"/>
            <w:hideMark/>
          </w:tcPr>
          <w:p w14:paraId="125C721D" w14:textId="77777777" w:rsidR="0085021F" w:rsidRPr="00CB5734" w:rsidRDefault="0085021F" w:rsidP="0085021F">
            <w:pPr>
              <w:jc w:val="center"/>
              <w:rPr>
                <w:color w:val="000000"/>
              </w:rPr>
            </w:pPr>
            <w:r w:rsidRPr="00CB5734">
              <w:rPr>
                <w:color w:val="000000"/>
              </w:rPr>
              <w:t>1,44</w:t>
            </w:r>
          </w:p>
        </w:tc>
      </w:tr>
      <w:tr w:rsidR="0085021F" w:rsidRPr="00CB5734" w14:paraId="1A583937" w14:textId="77777777" w:rsidTr="0085021F">
        <w:trPr>
          <w:trHeight w:val="263"/>
        </w:trPr>
        <w:tc>
          <w:tcPr>
            <w:tcW w:w="630" w:type="dxa"/>
            <w:vMerge/>
            <w:vAlign w:val="center"/>
            <w:hideMark/>
          </w:tcPr>
          <w:p w14:paraId="31BA77C5" w14:textId="77777777" w:rsidR="0085021F" w:rsidRPr="00CB5734" w:rsidRDefault="0085021F" w:rsidP="0085021F">
            <w:pPr>
              <w:rPr>
                <w:color w:val="000000"/>
              </w:rPr>
            </w:pPr>
          </w:p>
        </w:tc>
        <w:tc>
          <w:tcPr>
            <w:tcW w:w="1304" w:type="dxa"/>
            <w:shd w:val="clear" w:color="auto" w:fill="auto"/>
            <w:vAlign w:val="center"/>
            <w:hideMark/>
          </w:tcPr>
          <w:p w14:paraId="59919502" w14:textId="77777777" w:rsidR="0085021F" w:rsidRPr="00CB5734" w:rsidRDefault="0085021F" w:rsidP="0085021F">
            <w:pPr>
              <w:jc w:val="center"/>
              <w:rPr>
                <w:color w:val="000000"/>
              </w:rPr>
            </w:pPr>
            <w:r w:rsidRPr="00CB5734">
              <w:rPr>
                <w:color w:val="000000"/>
              </w:rPr>
              <w:t>13</w:t>
            </w:r>
          </w:p>
        </w:tc>
        <w:tc>
          <w:tcPr>
            <w:tcW w:w="642" w:type="dxa"/>
            <w:shd w:val="clear" w:color="auto" w:fill="auto"/>
            <w:vAlign w:val="center"/>
            <w:hideMark/>
          </w:tcPr>
          <w:p w14:paraId="410E62C4" w14:textId="77777777" w:rsidR="0085021F" w:rsidRPr="00CB5734" w:rsidRDefault="0085021F" w:rsidP="0085021F">
            <w:pPr>
              <w:jc w:val="center"/>
              <w:rPr>
                <w:color w:val="000000"/>
              </w:rPr>
            </w:pPr>
            <w:r w:rsidRPr="00CB5734">
              <w:rPr>
                <w:color w:val="000000"/>
              </w:rPr>
              <w:t>6,4</w:t>
            </w:r>
          </w:p>
        </w:tc>
        <w:tc>
          <w:tcPr>
            <w:tcW w:w="930" w:type="dxa"/>
            <w:shd w:val="clear" w:color="auto" w:fill="auto"/>
            <w:noWrap/>
            <w:vAlign w:val="center"/>
            <w:hideMark/>
          </w:tcPr>
          <w:p w14:paraId="5FEFC867" w14:textId="77777777" w:rsidR="0085021F" w:rsidRPr="00CB5734" w:rsidRDefault="0085021F" w:rsidP="0085021F">
            <w:pPr>
              <w:jc w:val="center"/>
              <w:rPr>
                <w:color w:val="000000"/>
              </w:rPr>
            </w:pPr>
            <w:r w:rsidRPr="00CB5734">
              <w:rPr>
                <w:color w:val="000000"/>
              </w:rPr>
              <w:t>149,7</w:t>
            </w:r>
          </w:p>
        </w:tc>
        <w:tc>
          <w:tcPr>
            <w:tcW w:w="930" w:type="dxa"/>
            <w:shd w:val="clear" w:color="auto" w:fill="auto"/>
            <w:noWrap/>
            <w:vAlign w:val="center"/>
            <w:hideMark/>
          </w:tcPr>
          <w:p w14:paraId="0CE7F109" w14:textId="77777777" w:rsidR="0085021F" w:rsidRPr="00CB5734" w:rsidRDefault="0085021F" w:rsidP="0085021F">
            <w:pPr>
              <w:jc w:val="center"/>
              <w:rPr>
                <w:color w:val="000000"/>
              </w:rPr>
            </w:pPr>
            <w:r w:rsidRPr="00CB5734">
              <w:rPr>
                <w:color w:val="000000"/>
              </w:rPr>
              <w:t>106,3</w:t>
            </w:r>
          </w:p>
        </w:tc>
        <w:tc>
          <w:tcPr>
            <w:tcW w:w="643" w:type="dxa"/>
            <w:shd w:val="clear" w:color="auto" w:fill="auto"/>
            <w:vAlign w:val="center"/>
            <w:hideMark/>
          </w:tcPr>
          <w:p w14:paraId="3916A30A" w14:textId="77777777" w:rsidR="0085021F" w:rsidRPr="00CB5734" w:rsidRDefault="0085021F" w:rsidP="0085021F">
            <w:pPr>
              <w:jc w:val="center"/>
              <w:rPr>
                <w:color w:val="000000"/>
              </w:rPr>
            </w:pPr>
            <w:r w:rsidRPr="00CB5734">
              <w:rPr>
                <w:color w:val="000000"/>
              </w:rPr>
              <w:t>1,6</w:t>
            </w:r>
          </w:p>
        </w:tc>
        <w:tc>
          <w:tcPr>
            <w:tcW w:w="642" w:type="dxa"/>
            <w:shd w:val="clear" w:color="auto" w:fill="auto"/>
            <w:vAlign w:val="center"/>
            <w:hideMark/>
          </w:tcPr>
          <w:p w14:paraId="34797606" w14:textId="77777777" w:rsidR="0085021F" w:rsidRPr="00CB5734" w:rsidRDefault="0085021F" w:rsidP="0085021F">
            <w:pPr>
              <w:ind w:left="-159"/>
              <w:jc w:val="center"/>
              <w:rPr>
                <w:color w:val="000000"/>
              </w:rPr>
            </w:pPr>
            <w:r w:rsidRPr="00CB5734">
              <w:rPr>
                <w:color w:val="000000"/>
              </w:rPr>
              <w:t>6,1</w:t>
            </w:r>
          </w:p>
        </w:tc>
        <w:tc>
          <w:tcPr>
            <w:tcW w:w="1075" w:type="dxa"/>
            <w:shd w:val="clear" w:color="auto" w:fill="auto"/>
            <w:noWrap/>
            <w:vAlign w:val="center"/>
            <w:hideMark/>
          </w:tcPr>
          <w:p w14:paraId="32B19148" w14:textId="77777777" w:rsidR="0085021F" w:rsidRPr="00CB5734" w:rsidRDefault="0085021F" w:rsidP="0085021F">
            <w:pPr>
              <w:ind w:left="-159"/>
              <w:jc w:val="center"/>
              <w:rPr>
                <w:color w:val="000000"/>
              </w:rPr>
            </w:pPr>
            <w:r w:rsidRPr="00CB5734">
              <w:rPr>
                <w:color w:val="000000"/>
              </w:rPr>
              <w:t>157,1</w:t>
            </w:r>
          </w:p>
        </w:tc>
        <w:tc>
          <w:tcPr>
            <w:tcW w:w="930" w:type="dxa"/>
            <w:shd w:val="clear" w:color="auto" w:fill="auto"/>
            <w:noWrap/>
            <w:vAlign w:val="center"/>
            <w:hideMark/>
          </w:tcPr>
          <w:p w14:paraId="611F4D79" w14:textId="77777777" w:rsidR="0085021F" w:rsidRPr="00CB5734" w:rsidRDefault="0085021F" w:rsidP="0085021F">
            <w:pPr>
              <w:ind w:left="-159"/>
              <w:jc w:val="center"/>
              <w:rPr>
                <w:color w:val="000000"/>
              </w:rPr>
            </w:pPr>
            <w:r w:rsidRPr="00CB5734">
              <w:rPr>
                <w:color w:val="000000"/>
              </w:rPr>
              <w:t>114</w:t>
            </w:r>
          </w:p>
        </w:tc>
        <w:tc>
          <w:tcPr>
            <w:tcW w:w="787" w:type="dxa"/>
            <w:shd w:val="clear" w:color="auto" w:fill="auto"/>
            <w:vAlign w:val="center"/>
            <w:hideMark/>
          </w:tcPr>
          <w:p w14:paraId="08EBFE64" w14:textId="77777777" w:rsidR="0085021F" w:rsidRPr="00CB5734" w:rsidRDefault="0085021F" w:rsidP="0085021F">
            <w:pPr>
              <w:jc w:val="center"/>
              <w:rPr>
                <w:color w:val="000000"/>
              </w:rPr>
            </w:pPr>
            <w:r w:rsidRPr="00CB5734">
              <w:rPr>
                <w:color w:val="000000"/>
              </w:rPr>
              <w:t>1,7</w:t>
            </w:r>
          </w:p>
        </w:tc>
        <w:tc>
          <w:tcPr>
            <w:tcW w:w="642" w:type="dxa"/>
            <w:shd w:val="clear" w:color="auto" w:fill="auto"/>
            <w:vAlign w:val="center"/>
            <w:hideMark/>
          </w:tcPr>
          <w:p w14:paraId="608AF73A" w14:textId="77777777" w:rsidR="0085021F" w:rsidRPr="00CB5734" w:rsidRDefault="0085021F" w:rsidP="0085021F">
            <w:pPr>
              <w:jc w:val="center"/>
              <w:rPr>
                <w:color w:val="000000"/>
              </w:rPr>
            </w:pPr>
            <w:r w:rsidRPr="00CB5734">
              <w:rPr>
                <w:color w:val="000000"/>
              </w:rPr>
              <w:t>6,1</w:t>
            </w:r>
          </w:p>
        </w:tc>
        <w:tc>
          <w:tcPr>
            <w:tcW w:w="1075" w:type="dxa"/>
            <w:shd w:val="clear" w:color="auto" w:fill="auto"/>
            <w:noWrap/>
            <w:vAlign w:val="center"/>
            <w:hideMark/>
          </w:tcPr>
          <w:p w14:paraId="4E3B4F0D" w14:textId="77777777" w:rsidR="0085021F" w:rsidRPr="00CB5734" w:rsidRDefault="0085021F" w:rsidP="0085021F">
            <w:pPr>
              <w:jc w:val="center"/>
              <w:rPr>
                <w:color w:val="000000"/>
              </w:rPr>
            </w:pPr>
            <w:r w:rsidRPr="00CB5734">
              <w:rPr>
                <w:color w:val="000000"/>
              </w:rPr>
              <w:t>164,5</w:t>
            </w:r>
          </w:p>
        </w:tc>
        <w:tc>
          <w:tcPr>
            <w:tcW w:w="930" w:type="dxa"/>
            <w:shd w:val="clear" w:color="auto" w:fill="auto"/>
            <w:noWrap/>
            <w:vAlign w:val="center"/>
            <w:hideMark/>
          </w:tcPr>
          <w:p w14:paraId="54547D8A" w14:textId="77777777" w:rsidR="0085021F" w:rsidRPr="00CB5734" w:rsidRDefault="0085021F" w:rsidP="0085021F">
            <w:pPr>
              <w:jc w:val="center"/>
              <w:rPr>
                <w:color w:val="000000"/>
              </w:rPr>
            </w:pPr>
            <w:r w:rsidRPr="00CB5734">
              <w:rPr>
                <w:color w:val="000000"/>
              </w:rPr>
              <w:t>121,8</w:t>
            </w:r>
          </w:p>
        </w:tc>
        <w:tc>
          <w:tcPr>
            <w:tcW w:w="788" w:type="dxa"/>
            <w:shd w:val="clear" w:color="auto" w:fill="auto"/>
            <w:vAlign w:val="center"/>
            <w:hideMark/>
          </w:tcPr>
          <w:p w14:paraId="4860EC7A" w14:textId="77777777" w:rsidR="0085021F" w:rsidRPr="00CB5734" w:rsidRDefault="0085021F" w:rsidP="0085021F">
            <w:pPr>
              <w:jc w:val="center"/>
              <w:rPr>
                <w:color w:val="000000"/>
              </w:rPr>
            </w:pPr>
            <w:r w:rsidRPr="00CB5734">
              <w:rPr>
                <w:color w:val="000000"/>
              </w:rPr>
              <w:t>1,67</w:t>
            </w:r>
          </w:p>
        </w:tc>
        <w:tc>
          <w:tcPr>
            <w:tcW w:w="642" w:type="dxa"/>
            <w:shd w:val="clear" w:color="auto" w:fill="auto"/>
            <w:vAlign w:val="center"/>
            <w:hideMark/>
          </w:tcPr>
          <w:p w14:paraId="495CD9E3" w14:textId="77777777" w:rsidR="0085021F" w:rsidRPr="00CB5734" w:rsidRDefault="0085021F" w:rsidP="0085021F">
            <w:pPr>
              <w:jc w:val="center"/>
              <w:rPr>
                <w:color w:val="000000"/>
              </w:rPr>
            </w:pPr>
            <w:r w:rsidRPr="00CB5734">
              <w:rPr>
                <w:color w:val="000000"/>
              </w:rPr>
              <w:t>6,2</w:t>
            </w:r>
          </w:p>
        </w:tc>
        <w:tc>
          <w:tcPr>
            <w:tcW w:w="930" w:type="dxa"/>
            <w:shd w:val="clear" w:color="auto" w:fill="auto"/>
            <w:noWrap/>
            <w:vAlign w:val="center"/>
            <w:hideMark/>
          </w:tcPr>
          <w:p w14:paraId="0A1FC3F1" w14:textId="77777777" w:rsidR="0085021F" w:rsidRPr="00CB5734" w:rsidRDefault="0085021F" w:rsidP="0085021F">
            <w:pPr>
              <w:jc w:val="center"/>
              <w:rPr>
                <w:color w:val="000000"/>
              </w:rPr>
            </w:pPr>
            <w:r w:rsidRPr="00CB5734">
              <w:rPr>
                <w:color w:val="000000"/>
              </w:rPr>
              <w:t>157,1</w:t>
            </w:r>
          </w:p>
        </w:tc>
        <w:tc>
          <w:tcPr>
            <w:tcW w:w="930" w:type="dxa"/>
            <w:shd w:val="clear" w:color="auto" w:fill="auto"/>
            <w:noWrap/>
            <w:vAlign w:val="center"/>
            <w:hideMark/>
          </w:tcPr>
          <w:p w14:paraId="7FACAC4B" w14:textId="77777777" w:rsidR="0085021F" w:rsidRPr="00CB5734" w:rsidRDefault="0085021F" w:rsidP="0085021F">
            <w:pPr>
              <w:jc w:val="center"/>
              <w:rPr>
                <w:color w:val="000000"/>
              </w:rPr>
            </w:pPr>
            <w:r w:rsidRPr="00CB5734">
              <w:rPr>
                <w:color w:val="000000"/>
              </w:rPr>
              <w:t>114</w:t>
            </w:r>
          </w:p>
        </w:tc>
        <w:tc>
          <w:tcPr>
            <w:tcW w:w="788" w:type="dxa"/>
            <w:shd w:val="clear" w:color="auto" w:fill="auto"/>
            <w:vAlign w:val="center"/>
            <w:hideMark/>
          </w:tcPr>
          <w:p w14:paraId="1E5ABED8" w14:textId="77777777" w:rsidR="0085021F" w:rsidRPr="00CB5734" w:rsidRDefault="0085021F" w:rsidP="0085021F">
            <w:pPr>
              <w:jc w:val="center"/>
              <w:rPr>
                <w:color w:val="000000"/>
              </w:rPr>
            </w:pPr>
            <w:r w:rsidRPr="00CB5734">
              <w:rPr>
                <w:color w:val="000000"/>
              </w:rPr>
              <w:t>1,66</w:t>
            </w:r>
          </w:p>
        </w:tc>
      </w:tr>
      <w:tr w:rsidR="0085021F" w:rsidRPr="00CB5734" w14:paraId="3CA3F5FF" w14:textId="77777777" w:rsidTr="0085021F">
        <w:trPr>
          <w:trHeight w:val="263"/>
        </w:trPr>
        <w:tc>
          <w:tcPr>
            <w:tcW w:w="630" w:type="dxa"/>
            <w:vMerge/>
            <w:vAlign w:val="center"/>
            <w:hideMark/>
          </w:tcPr>
          <w:p w14:paraId="4597B72A" w14:textId="77777777" w:rsidR="0085021F" w:rsidRPr="00CB5734" w:rsidRDefault="0085021F" w:rsidP="0085021F">
            <w:pPr>
              <w:rPr>
                <w:color w:val="000000"/>
              </w:rPr>
            </w:pPr>
          </w:p>
        </w:tc>
        <w:tc>
          <w:tcPr>
            <w:tcW w:w="1304" w:type="dxa"/>
            <w:shd w:val="clear" w:color="auto" w:fill="auto"/>
            <w:vAlign w:val="center"/>
            <w:hideMark/>
          </w:tcPr>
          <w:p w14:paraId="685AAB55" w14:textId="77777777" w:rsidR="0085021F" w:rsidRPr="00CB5734" w:rsidRDefault="0085021F" w:rsidP="0085021F">
            <w:pPr>
              <w:jc w:val="center"/>
              <w:rPr>
                <w:color w:val="000000"/>
              </w:rPr>
            </w:pPr>
            <w:r w:rsidRPr="00CB5734">
              <w:rPr>
                <w:color w:val="000000"/>
              </w:rPr>
              <w:t>26</w:t>
            </w:r>
          </w:p>
        </w:tc>
        <w:tc>
          <w:tcPr>
            <w:tcW w:w="642" w:type="dxa"/>
            <w:shd w:val="clear" w:color="auto" w:fill="auto"/>
            <w:vAlign w:val="center"/>
            <w:hideMark/>
          </w:tcPr>
          <w:p w14:paraId="796BDD5A" w14:textId="77777777" w:rsidR="0085021F" w:rsidRPr="00CB5734" w:rsidRDefault="0085021F" w:rsidP="0085021F">
            <w:pPr>
              <w:jc w:val="center"/>
              <w:rPr>
                <w:color w:val="000000"/>
              </w:rPr>
            </w:pPr>
            <w:r w:rsidRPr="00CB5734">
              <w:rPr>
                <w:color w:val="000000"/>
              </w:rPr>
              <w:t>5,6</w:t>
            </w:r>
          </w:p>
        </w:tc>
        <w:tc>
          <w:tcPr>
            <w:tcW w:w="930" w:type="dxa"/>
            <w:shd w:val="clear" w:color="auto" w:fill="auto"/>
            <w:noWrap/>
            <w:vAlign w:val="center"/>
            <w:hideMark/>
          </w:tcPr>
          <w:p w14:paraId="3A17C11A" w14:textId="77777777" w:rsidR="0085021F" w:rsidRPr="00CB5734" w:rsidRDefault="0085021F" w:rsidP="0085021F">
            <w:pPr>
              <w:jc w:val="center"/>
              <w:rPr>
                <w:color w:val="000000"/>
              </w:rPr>
            </w:pPr>
            <w:r w:rsidRPr="00CB5734">
              <w:rPr>
                <w:color w:val="000000"/>
              </w:rPr>
              <w:t>210</w:t>
            </w:r>
          </w:p>
        </w:tc>
        <w:tc>
          <w:tcPr>
            <w:tcW w:w="930" w:type="dxa"/>
            <w:shd w:val="clear" w:color="auto" w:fill="auto"/>
            <w:noWrap/>
            <w:vAlign w:val="center"/>
            <w:hideMark/>
          </w:tcPr>
          <w:p w14:paraId="3C57E294" w14:textId="77777777" w:rsidR="0085021F" w:rsidRPr="00CB5734" w:rsidRDefault="0085021F" w:rsidP="0085021F">
            <w:pPr>
              <w:jc w:val="center"/>
              <w:rPr>
                <w:color w:val="000000"/>
              </w:rPr>
            </w:pPr>
            <w:r w:rsidRPr="00CB5734">
              <w:rPr>
                <w:color w:val="000000"/>
              </w:rPr>
              <w:t>125,8</w:t>
            </w:r>
          </w:p>
        </w:tc>
        <w:tc>
          <w:tcPr>
            <w:tcW w:w="643" w:type="dxa"/>
            <w:shd w:val="clear" w:color="auto" w:fill="auto"/>
            <w:vAlign w:val="center"/>
            <w:hideMark/>
          </w:tcPr>
          <w:p w14:paraId="129C2355" w14:textId="77777777" w:rsidR="0085021F" w:rsidRPr="00CB5734" w:rsidRDefault="0085021F" w:rsidP="0085021F">
            <w:pPr>
              <w:jc w:val="center"/>
              <w:rPr>
                <w:color w:val="000000"/>
              </w:rPr>
            </w:pPr>
            <w:r w:rsidRPr="00CB5734">
              <w:rPr>
                <w:color w:val="000000"/>
              </w:rPr>
              <w:t>1,5</w:t>
            </w:r>
          </w:p>
        </w:tc>
        <w:tc>
          <w:tcPr>
            <w:tcW w:w="642" w:type="dxa"/>
            <w:shd w:val="clear" w:color="auto" w:fill="auto"/>
            <w:vAlign w:val="center"/>
            <w:hideMark/>
          </w:tcPr>
          <w:p w14:paraId="0B042602" w14:textId="77777777" w:rsidR="0085021F" w:rsidRPr="00CB5734" w:rsidRDefault="0085021F" w:rsidP="0085021F">
            <w:pPr>
              <w:ind w:left="-159"/>
              <w:jc w:val="center"/>
              <w:rPr>
                <w:color w:val="000000"/>
              </w:rPr>
            </w:pPr>
            <w:r w:rsidRPr="00CB5734">
              <w:rPr>
                <w:color w:val="000000"/>
              </w:rPr>
              <w:t>5,7</w:t>
            </w:r>
          </w:p>
        </w:tc>
        <w:tc>
          <w:tcPr>
            <w:tcW w:w="1075" w:type="dxa"/>
            <w:shd w:val="clear" w:color="auto" w:fill="auto"/>
            <w:noWrap/>
            <w:vAlign w:val="center"/>
            <w:hideMark/>
          </w:tcPr>
          <w:p w14:paraId="3932E20F" w14:textId="77777777" w:rsidR="0085021F" w:rsidRPr="00CB5734" w:rsidRDefault="0085021F" w:rsidP="0085021F">
            <w:pPr>
              <w:ind w:left="-159"/>
              <w:jc w:val="center"/>
              <w:rPr>
                <w:color w:val="000000"/>
              </w:rPr>
            </w:pPr>
            <w:r w:rsidRPr="00CB5734">
              <w:rPr>
                <w:color w:val="000000"/>
              </w:rPr>
              <w:t>260,4</w:t>
            </w:r>
          </w:p>
        </w:tc>
        <w:tc>
          <w:tcPr>
            <w:tcW w:w="930" w:type="dxa"/>
            <w:shd w:val="clear" w:color="auto" w:fill="auto"/>
            <w:noWrap/>
            <w:vAlign w:val="center"/>
            <w:hideMark/>
          </w:tcPr>
          <w:p w14:paraId="7017304A" w14:textId="77777777" w:rsidR="0085021F" w:rsidRPr="00CB5734" w:rsidRDefault="0085021F" w:rsidP="0085021F">
            <w:pPr>
              <w:ind w:left="-159"/>
              <w:jc w:val="center"/>
              <w:rPr>
                <w:color w:val="000000"/>
              </w:rPr>
            </w:pPr>
            <w:r w:rsidRPr="00CB5734">
              <w:rPr>
                <w:color w:val="000000"/>
              </w:rPr>
              <w:t>137,1</w:t>
            </w:r>
          </w:p>
        </w:tc>
        <w:tc>
          <w:tcPr>
            <w:tcW w:w="787" w:type="dxa"/>
            <w:shd w:val="clear" w:color="auto" w:fill="auto"/>
            <w:vAlign w:val="center"/>
            <w:hideMark/>
          </w:tcPr>
          <w:p w14:paraId="44A474BA" w14:textId="77777777" w:rsidR="0085021F" w:rsidRPr="00CB5734" w:rsidRDefault="0085021F" w:rsidP="0085021F">
            <w:pPr>
              <w:jc w:val="center"/>
              <w:rPr>
                <w:color w:val="000000"/>
              </w:rPr>
            </w:pPr>
            <w:r w:rsidRPr="00CB5734">
              <w:rPr>
                <w:color w:val="000000"/>
              </w:rPr>
              <w:t>1,5</w:t>
            </w:r>
          </w:p>
        </w:tc>
        <w:tc>
          <w:tcPr>
            <w:tcW w:w="642" w:type="dxa"/>
            <w:shd w:val="clear" w:color="auto" w:fill="auto"/>
            <w:vAlign w:val="center"/>
            <w:hideMark/>
          </w:tcPr>
          <w:p w14:paraId="741EE87F" w14:textId="77777777" w:rsidR="0085021F" w:rsidRPr="00CB5734" w:rsidRDefault="0085021F" w:rsidP="0085021F">
            <w:pPr>
              <w:jc w:val="center"/>
              <w:rPr>
                <w:color w:val="000000"/>
              </w:rPr>
            </w:pPr>
            <w:r w:rsidRPr="00CB5734">
              <w:rPr>
                <w:color w:val="000000"/>
              </w:rPr>
              <w:t>5,6</w:t>
            </w:r>
          </w:p>
        </w:tc>
        <w:tc>
          <w:tcPr>
            <w:tcW w:w="1075" w:type="dxa"/>
            <w:shd w:val="clear" w:color="auto" w:fill="auto"/>
            <w:noWrap/>
            <w:vAlign w:val="center"/>
            <w:hideMark/>
          </w:tcPr>
          <w:p w14:paraId="60CA43AD" w14:textId="77777777" w:rsidR="0085021F" w:rsidRPr="00CB5734" w:rsidRDefault="0085021F" w:rsidP="0085021F">
            <w:pPr>
              <w:jc w:val="center"/>
              <w:rPr>
                <w:color w:val="000000"/>
              </w:rPr>
            </w:pPr>
            <w:r w:rsidRPr="00CB5734">
              <w:rPr>
                <w:color w:val="000000"/>
              </w:rPr>
              <w:t>270,3</w:t>
            </w:r>
          </w:p>
        </w:tc>
        <w:tc>
          <w:tcPr>
            <w:tcW w:w="930" w:type="dxa"/>
            <w:shd w:val="clear" w:color="auto" w:fill="auto"/>
            <w:noWrap/>
            <w:vAlign w:val="center"/>
            <w:hideMark/>
          </w:tcPr>
          <w:p w14:paraId="4A932148" w14:textId="77777777" w:rsidR="0085021F" w:rsidRPr="00CB5734" w:rsidRDefault="0085021F" w:rsidP="0085021F">
            <w:pPr>
              <w:jc w:val="center"/>
              <w:rPr>
                <w:color w:val="000000"/>
              </w:rPr>
            </w:pPr>
            <w:r w:rsidRPr="00CB5734">
              <w:rPr>
                <w:color w:val="000000"/>
              </w:rPr>
              <w:t>149</w:t>
            </w:r>
          </w:p>
        </w:tc>
        <w:tc>
          <w:tcPr>
            <w:tcW w:w="788" w:type="dxa"/>
            <w:shd w:val="clear" w:color="auto" w:fill="auto"/>
            <w:vAlign w:val="center"/>
            <w:hideMark/>
          </w:tcPr>
          <w:p w14:paraId="0970B468" w14:textId="77777777" w:rsidR="0085021F" w:rsidRPr="00CB5734" w:rsidRDefault="0085021F" w:rsidP="0085021F">
            <w:pPr>
              <w:jc w:val="center"/>
              <w:rPr>
                <w:color w:val="000000"/>
              </w:rPr>
            </w:pPr>
            <w:r w:rsidRPr="00CB5734">
              <w:rPr>
                <w:color w:val="000000"/>
              </w:rPr>
              <w:t>1,4</w:t>
            </w:r>
          </w:p>
        </w:tc>
        <w:tc>
          <w:tcPr>
            <w:tcW w:w="642" w:type="dxa"/>
            <w:shd w:val="clear" w:color="auto" w:fill="auto"/>
            <w:vAlign w:val="center"/>
            <w:hideMark/>
          </w:tcPr>
          <w:p w14:paraId="43C5A6D0" w14:textId="77777777" w:rsidR="0085021F" w:rsidRPr="00CB5734" w:rsidRDefault="0085021F" w:rsidP="0085021F">
            <w:pPr>
              <w:jc w:val="center"/>
              <w:rPr>
                <w:color w:val="000000"/>
              </w:rPr>
            </w:pPr>
            <w:r w:rsidRPr="00CB5734">
              <w:rPr>
                <w:color w:val="000000"/>
              </w:rPr>
              <w:t>5,6</w:t>
            </w:r>
          </w:p>
        </w:tc>
        <w:tc>
          <w:tcPr>
            <w:tcW w:w="930" w:type="dxa"/>
            <w:shd w:val="clear" w:color="auto" w:fill="auto"/>
            <w:noWrap/>
            <w:vAlign w:val="center"/>
            <w:hideMark/>
          </w:tcPr>
          <w:p w14:paraId="109D59C6" w14:textId="77777777" w:rsidR="0085021F" w:rsidRPr="00CB5734" w:rsidRDefault="0085021F" w:rsidP="0085021F">
            <w:pPr>
              <w:jc w:val="center"/>
              <w:rPr>
                <w:color w:val="000000"/>
              </w:rPr>
            </w:pPr>
            <w:r w:rsidRPr="00CB5734">
              <w:rPr>
                <w:color w:val="000000"/>
              </w:rPr>
              <w:t>246,9</w:t>
            </w:r>
          </w:p>
        </w:tc>
        <w:tc>
          <w:tcPr>
            <w:tcW w:w="930" w:type="dxa"/>
            <w:shd w:val="clear" w:color="auto" w:fill="auto"/>
            <w:noWrap/>
            <w:vAlign w:val="center"/>
            <w:hideMark/>
          </w:tcPr>
          <w:p w14:paraId="7F89BD18" w14:textId="77777777" w:rsidR="0085021F" w:rsidRPr="00CB5734" w:rsidRDefault="0085021F" w:rsidP="0085021F">
            <w:pPr>
              <w:jc w:val="center"/>
              <w:rPr>
                <w:color w:val="000000"/>
              </w:rPr>
            </w:pPr>
            <w:r w:rsidRPr="00CB5734">
              <w:rPr>
                <w:color w:val="000000"/>
              </w:rPr>
              <w:t>137,3</w:t>
            </w:r>
          </w:p>
        </w:tc>
        <w:tc>
          <w:tcPr>
            <w:tcW w:w="788" w:type="dxa"/>
            <w:shd w:val="clear" w:color="auto" w:fill="auto"/>
            <w:vAlign w:val="center"/>
            <w:hideMark/>
          </w:tcPr>
          <w:p w14:paraId="62283C73" w14:textId="77777777" w:rsidR="0085021F" w:rsidRPr="00CB5734" w:rsidRDefault="0085021F" w:rsidP="0085021F">
            <w:pPr>
              <w:jc w:val="center"/>
              <w:rPr>
                <w:color w:val="000000"/>
              </w:rPr>
            </w:pPr>
            <w:r w:rsidRPr="00CB5734">
              <w:rPr>
                <w:color w:val="000000"/>
              </w:rPr>
              <w:t>1,47</w:t>
            </w:r>
          </w:p>
        </w:tc>
      </w:tr>
      <w:tr w:rsidR="0085021F" w:rsidRPr="00CB5734" w14:paraId="0CF3859A" w14:textId="77777777" w:rsidTr="0085021F">
        <w:trPr>
          <w:trHeight w:val="263"/>
        </w:trPr>
        <w:tc>
          <w:tcPr>
            <w:tcW w:w="630" w:type="dxa"/>
            <w:vMerge/>
            <w:vAlign w:val="center"/>
            <w:hideMark/>
          </w:tcPr>
          <w:p w14:paraId="792118E4" w14:textId="77777777" w:rsidR="0085021F" w:rsidRPr="00CB5734" w:rsidRDefault="0085021F" w:rsidP="0085021F">
            <w:pPr>
              <w:rPr>
                <w:color w:val="000000"/>
              </w:rPr>
            </w:pPr>
          </w:p>
        </w:tc>
        <w:tc>
          <w:tcPr>
            <w:tcW w:w="1304" w:type="dxa"/>
            <w:shd w:val="clear" w:color="auto" w:fill="auto"/>
            <w:vAlign w:val="center"/>
            <w:hideMark/>
          </w:tcPr>
          <w:p w14:paraId="05C4DA31" w14:textId="77777777" w:rsidR="0085021F" w:rsidRPr="00CB5734" w:rsidRDefault="0085021F" w:rsidP="0085021F">
            <w:pPr>
              <w:jc w:val="center"/>
              <w:rPr>
                <w:color w:val="000000"/>
              </w:rPr>
            </w:pPr>
            <w:r w:rsidRPr="00CB5734">
              <w:rPr>
                <w:color w:val="000000"/>
              </w:rPr>
              <w:t>24</w:t>
            </w:r>
          </w:p>
        </w:tc>
        <w:tc>
          <w:tcPr>
            <w:tcW w:w="642" w:type="dxa"/>
            <w:shd w:val="clear" w:color="auto" w:fill="auto"/>
            <w:vAlign w:val="center"/>
            <w:hideMark/>
          </w:tcPr>
          <w:p w14:paraId="6BF34AE9" w14:textId="77777777" w:rsidR="0085021F" w:rsidRPr="00CB5734" w:rsidRDefault="0085021F" w:rsidP="0085021F">
            <w:pPr>
              <w:jc w:val="center"/>
              <w:rPr>
                <w:color w:val="000000"/>
              </w:rPr>
            </w:pPr>
            <w:r w:rsidRPr="00CB5734">
              <w:rPr>
                <w:color w:val="000000"/>
              </w:rPr>
              <w:t>5,8</w:t>
            </w:r>
          </w:p>
        </w:tc>
        <w:tc>
          <w:tcPr>
            <w:tcW w:w="930" w:type="dxa"/>
            <w:shd w:val="clear" w:color="auto" w:fill="auto"/>
            <w:noWrap/>
            <w:vAlign w:val="center"/>
            <w:hideMark/>
          </w:tcPr>
          <w:p w14:paraId="6F8DC6ED" w14:textId="77777777" w:rsidR="0085021F" w:rsidRPr="00CB5734" w:rsidRDefault="0085021F" w:rsidP="0085021F">
            <w:pPr>
              <w:jc w:val="center"/>
              <w:rPr>
                <w:color w:val="000000"/>
              </w:rPr>
            </w:pPr>
            <w:r w:rsidRPr="00CB5734">
              <w:rPr>
                <w:color w:val="000000"/>
              </w:rPr>
              <w:t>189,1</w:t>
            </w:r>
          </w:p>
        </w:tc>
        <w:tc>
          <w:tcPr>
            <w:tcW w:w="930" w:type="dxa"/>
            <w:shd w:val="clear" w:color="auto" w:fill="auto"/>
            <w:noWrap/>
            <w:vAlign w:val="center"/>
            <w:hideMark/>
          </w:tcPr>
          <w:p w14:paraId="2D155CB9" w14:textId="77777777" w:rsidR="0085021F" w:rsidRPr="00CB5734" w:rsidRDefault="0085021F" w:rsidP="0085021F">
            <w:pPr>
              <w:jc w:val="center"/>
              <w:rPr>
                <w:color w:val="000000"/>
              </w:rPr>
            </w:pPr>
            <w:r w:rsidRPr="00CB5734">
              <w:rPr>
                <w:color w:val="000000"/>
              </w:rPr>
              <w:t>126,4</w:t>
            </w:r>
          </w:p>
        </w:tc>
        <w:tc>
          <w:tcPr>
            <w:tcW w:w="643" w:type="dxa"/>
            <w:shd w:val="clear" w:color="auto" w:fill="auto"/>
            <w:vAlign w:val="center"/>
            <w:hideMark/>
          </w:tcPr>
          <w:p w14:paraId="2792EAF8" w14:textId="77777777" w:rsidR="0085021F" w:rsidRPr="00CB5734" w:rsidRDefault="0085021F" w:rsidP="0085021F">
            <w:pPr>
              <w:jc w:val="center"/>
              <w:rPr>
                <w:color w:val="000000"/>
              </w:rPr>
            </w:pPr>
            <w:r w:rsidRPr="00CB5734">
              <w:rPr>
                <w:color w:val="000000"/>
              </w:rPr>
              <w:t>1,4</w:t>
            </w:r>
          </w:p>
        </w:tc>
        <w:tc>
          <w:tcPr>
            <w:tcW w:w="642" w:type="dxa"/>
            <w:shd w:val="clear" w:color="auto" w:fill="auto"/>
            <w:vAlign w:val="center"/>
            <w:hideMark/>
          </w:tcPr>
          <w:p w14:paraId="4A4CE3B1" w14:textId="77777777" w:rsidR="0085021F" w:rsidRPr="00CB5734" w:rsidRDefault="0085021F" w:rsidP="0085021F">
            <w:pPr>
              <w:ind w:left="-159"/>
              <w:jc w:val="center"/>
              <w:rPr>
                <w:color w:val="000000"/>
              </w:rPr>
            </w:pPr>
            <w:r w:rsidRPr="00CB5734">
              <w:rPr>
                <w:color w:val="000000"/>
              </w:rPr>
              <w:t>5,7</w:t>
            </w:r>
          </w:p>
        </w:tc>
        <w:tc>
          <w:tcPr>
            <w:tcW w:w="1075" w:type="dxa"/>
            <w:shd w:val="clear" w:color="auto" w:fill="auto"/>
            <w:noWrap/>
            <w:vAlign w:val="center"/>
            <w:hideMark/>
          </w:tcPr>
          <w:p w14:paraId="02C7CE9A" w14:textId="77777777" w:rsidR="0085021F" w:rsidRPr="00CB5734" w:rsidRDefault="0085021F" w:rsidP="0085021F">
            <w:pPr>
              <w:ind w:left="-159"/>
              <w:jc w:val="center"/>
              <w:rPr>
                <w:color w:val="000000"/>
              </w:rPr>
            </w:pPr>
            <w:r w:rsidRPr="00CB5734">
              <w:rPr>
                <w:color w:val="000000"/>
              </w:rPr>
              <w:t>230</w:t>
            </w:r>
          </w:p>
        </w:tc>
        <w:tc>
          <w:tcPr>
            <w:tcW w:w="930" w:type="dxa"/>
            <w:shd w:val="clear" w:color="auto" w:fill="auto"/>
            <w:noWrap/>
            <w:vAlign w:val="center"/>
            <w:hideMark/>
          </w:tcPr>
          <w:p w14:paraId="464DA07E" w14:textId="77777777" w:rsidR="0085021F" w:rsidRPr="00CB5734" w:rsidRDefault="0085021F" w:rsidP="0085021F">
            <w:pPr>
              <w:ind w:left="-159"/>
              <w:jc w:val="center"/>
              <w:rPr>
                <w:color w:val="000000"/>
              </w:rPr>
            </w:pPr>
            <w:r w:rsidRPr="00CB5734">
              <w:rPr>
                <w:color w:val="000000"/>
              </w:rPr>
              <w:t>145,7</w:t>
            </w:r>
          </w:p>
        </w:tc>
        <w:tc>
          <w:tcPr>
            <w:tcW w:w="787" w:type="dxa"/>
            <w:shd w:val="clear" w:color="auto" w:fill="auto"/>
            <w:vAlign w:val="center"/>
            <w:hideMark/>
          </w:tcPr>
          <w:p w14:paraId="2B12E49C" w14:textId="77777777" w:rsidR="0085021F" w:rsidRPr="00CB5734" w:rsidRDefault="0085021F" w:rsidP="0085021F">
            <w:pPr>
              <w:jc w:val="center"/>
              <w:rPr>
                <w:color w:val="000000"/>
              </w:rPr>
            </w:pPr>
            <w:r w:rsidRPr="00CB5734">
              <w:rPr>
                <w:color w:val="000000"/>
              </w:rPr>
              <w:t>1,8</w:t>
            </w:r>
          </w:p>
        </w:tc>
        <w:tc>
          <w:tcPr>
            <w:tcW w:w="642" w:type="dxa"/>
            <w:shd w:val="clear" w:color="auto" w:fill="auto"/>
            <w:vAlign w:val="center"/>
            <w:hideMark/>
          </w:tcPr>
          <w:p w14:paraId="0ED8EF32" w14:textId="77777777" w:rsidR="0085021F" w:rsidRPr="00CB5734" w:rsidRDefault="0085021F" w:rsidP="0085021F">
            <w:pPr>
              <w:jc w:val="center"/>
              <w:rPr>
                <w:color w:val="000000"/>
              </w:rPr>
            </w:pPr>
            <w:r w:rsidRPr="00CB5734">
              <w:rPr>
                <w:color w:val="000000"/>
              </w:rPr>
              <w:t>5,7</w:t>
            </w:r>
          </w:p>
        </w:tc>
        <w:tc>
          <w:tcPr>
            <w:tcW w:w="1075" w:type="dxa"/>
            <w:shd w:val="clear" w:color="auto" w:fill="auto"/>
            <w:noWrap/>
            <w:vAlign w:val="center"/>
            <w:hideMark/>
          </w:tcPr>
          <w:p w14:paraId="335CFF52" w14:textId="77777777" w:rsidR="0085021F" w:rsidRPr="00CB5734" w:rsidRDefault="0085021F" w:rsidP="0085021F">
            <w:pPr>
              <w:jc w:val="center"/>
              <w:rPr>
                <w:color w:val="000000"/>
              </w:rPr>
            </w:pPr>
            <w:r w:rsidRPr="00CB5734">
              <w:rPr>
                <w:color w:val="000000"/>
              </w:rPr>
              <w:t>260,1</w:t>
            </w:r>
          </w:p>
        </w:tc>
        <w:tc>
          <w:tcPr>
            <w:tcW w:w="930" w:type="dxa"/>
            <w:shd w:val="clear" w:color="auto" w:fill="auto"/>
            <w:noWrap/>
            <w:vAlign w:val="center"/>
            <w:hideMark/>
          </w:tcPr>
          <w:p w14:paraId="11BBC26F" w14:textId="77777777" w:rsidR="0085021F" w:rsidRPr="00CB5734" w:rsidRDefault="0085021F" w:rsidP="0085021F">
            <w:pPr>
              <w:jc w:val="center"/>
              <w:rPr>
                <w:color w:val="000000"/>
              </w:rPr>
            </w:pPr>
            <w:r w:rsidRPr="00CB5734">
              <w:rPr>
                <w:color w:val="000000"/>
              </w:rPr>
              <w:t>165,8</w:t>
            </w:r>
          </w:p>
        </w:tc>
        <w:tc>
          <w:tcPr>
            <w:tcW w:w="788" w:type="dxa"/>
            <w:shd w:val="clear" w:color="auto" w:fill="auto"/>
            <w:vAlign w:val="center"/>
            <w:hideMark/>
          </w:tcPr>
          <w:p w14:paraId="6B1EE766" w14:textId="77777777" w:rsidR="0085021F" w:rsidRPr="00CB5734" w:rsidRDefault="0085021F" w:rsidP="0085021F">
            <w:pPr>
              <w:jc w:val="center"/>
              <w:rPr>
                <w:color w:val="000000"/>
              </w:rPr>
            </w:pPr>
            <w:r w:rsidRPr="00CB5734">
              <w:rPr>
                <w:color w:val="000000"/>
              </w:rPr>
              <w:t>1,59</w:t>
            </w:r>
          </w:p>
        </w:tc>
        <w:tc>
          <w:tcPr>
            <w:tcW w:w="642" w:type="dxa"/>
            <w:shd w:val="clear" w:color="auto" w:fill="auto"/>
            <w:vAlign w:val="center"/>
            <w:hideMark/>
          </w:tcPr>
          <w:p w14:paraId="1BA03469" w14:textId="77777777" w:rsidR="0085021F" w:rsidRPr="00CB5734" w:rsidRDefault="0085021F" w:rsidP="0085021F">
            <w:pPr>
              <w:jc w:val="center"/>
              <w:rPr>
                <w:color w:val="000000"/>
              </w:rPr>
            </w:pPr>
            <w:r w:rsidRPr="00CB5734">
              <w:rPr>
                <w:color w:val="000000"/>
              </w:rPr>
              <w:t>5,7</w:t>
            </w:r>
          </w:p>
        </w:tc>
        <w:tc>
          <w:tcPr>
            <w:tcW w:w="930" w:type="dxa"/>
            <w:shd w:val="clear" w:color="auto" w:fill="auto"/>
            <w:noWrap/>
            <w:vAlign w:val="center"/>
            <w:hideMark/>
          </w:tcPr>
          <w:p w14:paraId="6C075976" w14:textId="77777777" w:rsidR="0085021F" w:rsidRPr="00CB5734" w:rsidRDefault="0085021F" w:rsidP="0085021F">
            <w:pPr>
              <w:jc w:val="center"/>
              <w:rPr>
                <w:color w:val="000000"/>
              </w:rPr>
            </w:pPr>
            <w:r w:rsidRPr="00CB5734">
              <w:rPr>
                <w:color w:val="000000"/>
              </w:rPr>
              <w:t>226,4</w:t>
            </w:r>
          </w:p>
        </w:tc>
        <w:tc>
          <w:tcPr>
            <w:tcW w:w="930" w:type="dxa"/>
            <w:shd w:val="clear" w:color="auto" w:fill="auto"/>
            <w:noWrap/>
            <w:vAlign w:val="center"/>
            <w:hideMark/>
          </w:tcPr>
          <w:p w14:paraId="71000258" w14:textId="77777777" w:rsidR="0085021F" w:rsidRPr="00CB5734" w:rsidRDefault="0085021F" w:rsidP="0085021F">
            <w:pPr>
              <w:jc w:val="center"/>
              <w:rPr>
                <w:color w:val="000000"/>
              </w:rPr>
            </w:pPr>
            <w:r w:rsidRPr="00CB5734">
              <w:rPr>
                <w:color w:val="000000"/>
              </w:rPr>
              <w:t>145,9</w:t>
            </w:r>
          </w:p>
        </w:tc>
        <w:tc>
          <w:tcPr>
            <w:tcW w:w="788" w:type="dxa"/>
            <w:shd w:val="clear" w:color="auto" w:fill="auto"/>
            <w:vAlign w:val="center"/>
            <w:hideMark/>
          </w:tcPr>
          <w:p w14:paraId="2866DB30" w14:textId="77777777" w:rsidR="0085021F" w:rsidRPr="00CB5734" w:rsidRDefault="0085021F" w:rsidP="0085021F">
            <w:pPr>
              <w:jc w:val="center"/>
              <w:rPr>
                <w:color w:val="000000"/>
              </w:rPr>
            </w:pPr>
            <w:r w:rsidRPr="00CB5734">
              <w:rPr>
                <w:color w:val="000000"/>
              </w:rPr>
              <w:t>1,60</w:t>
            </w:r>
          </w:p>
        </w:tc>
      </w:tr>
      <w:tr w:rsidR="0085021F" w:rsidRPr="00CB5734" w14:paraId="34EE2942" w14:textId="77777777" w:rsidTr="0085021F">
        <w:trPr>
          <w:trHeight w:val="263"/>
        </w:trPr>
        <w:tc>
          <w:tcPr>
            <w:tcW w:w="630" w:type="dxa"/>
            <w:vMerge/>
            <w:vAlign w:val="center"/>
            <w:hideMark/>
          </w:tcPr>
          <w:p w14:paraId="75590B28" w14:textId="77777777" w:rsidR="0085021F" w:rsidRPr="00CB5734" w:rsidRDefault="0085021F" w:rsidP="0085021F">
            <w:pPr>
              <w:rPr>
                <w:color w:val="000000"/>
              </w:rPr>
            </w:pPr>
          </w:p>
        </w:tc>
        <w:tc>
          <w:tcPr>
            <w:tcW w:w="1304" w:type="dxa"/>
            <w:shd w:val="clear" w:color="auto" w:fill="auto"/>
            <w:vAlign w:val="center"/>
            <w:hideMark/>
          </w:tcPr>
          <w:p w14:paraId="740DEFCB" w14:textId="77777777" w:rsidR="0085021F" w:rsidRPr="00CB5734" w:rsidRDefault="0085021F" w:rsidP="0085021F">
            <w:pPr>
              <w:jc w:val="center"/>
              <w:rPr>
                <w:color w:val="000000"/>
              </w:rPr>
            </w:pPr>
            <w:r w:rsidRPr="00CB5734">
              <w:rPr>
                <w:color w:val="000000"/>
              </w:rPr>
              <w:t>Среднее</w:t>
            </w:r>
          </w:p>
        </w:tc>
        <w:tc>
          <w:tcPr>
            <w:tcW w:w="642" w:type="dxa"/>
            <w:shd w:val="clear" w:color="auto" w:fill="auto"/>
            <w:vAlign w:val="center"/>
            <w:hideMark/>
          </w:tcPr>
          <w:p w14:paraId="55B53F19" w14:textId="77777777" w:rsidR="0085021F" w:rsidRPr="00CB5734" w:rsidRDefault="0085021F" w:rsidP="0085021F">
            <w:pPr>
              <w:jc w:val="center"/>
              <w:rPr>
                <w:b/>
                <w:color w:val="000000"/>
              </w:rPr>
            </w:pPr>
            <w:r w:rsidRPr="00CB5734">
              <w:rPr>
                <w:b/>
                <w:color w:val="000000"/>
              </w:rPr>
              <w:t>5,9</w:t>
            </w:r>
          </w:p>
        </w:tc>
        <w:tc>
          <w:tcPr>
            <w:tcW w:w="930" w:type="dxa"/>
            <w:shd w:val="clear" w:color="auto" w:fill="auto"/>
            <w:noWrap/>
            <w:vAlign w:val="center"/>
            <w:hideMark/>
          </w:tcPr>
          <w:p w14:paraId="254281C4" w14:textId="77777777" w:rsidR="0085021F" w:rsidRPr="00CB5734" w:rsidRDefault="0085021F" w:rsidP="0085021F">
            <w:pPr>
              <w:jc w:val="center"/>
              <w:rPr>
                <w:b/>
                <w:color w:val="000000"/>
              </w:rPr>
            </w:pPr>
            <w:r w:rsidRPr="00CB5734">
              <w:rPr>
                <w:b/>
                <w:color w:val="000000"/>
              </w:rPr>
              <w:t>184,6</w:t>
            </w:r>
          </w:p>
        </w:tc>
        <w:tc>
          <w:tcPr>
            <w:tcW w:w="930" w:type="dxa"/>
            <w:shd w:val="clear" w:color="auto" w:fill="auto"/>
            <w:noWrap/>
            <w:vAlign w:val="center"/>
            <w:hideMark/>
          </w:tcPr>
          <w:p w14:paraId="03791453" w14:textId="77777777" w:rsidR="0085021F" w:rsidRPr="00CB5734" w:rsidRDefault="0085021F" w:rsidP="0085021F">
            <w:pPr>
              <w:jc w:val="center"/>
              <w:rPr>
                <w:b/>
                <w:color w:val="000000"/>
              </w:rPr>
            </w:pPr>
            <w:r w:rsidRPr="00CB5734">
              <w:rPr>
                <w:b/>
                <w:color w:val="000000"/>
              </w:rPr>
              <w:t>130,6</w:t>
            </w:r>
          </w:p>
        </w:tc>
        <w:tc>
          <w:tcPr>
            <w:tcW w:w="643" w:type="dxa"/>
            <w:shd w:val="clear" w:color="auto" w:fill="auto"/>
            <w:vAlign w:val="center"/>
            <w:hideMark/>
          </w:tcPr>
          <w:p w14:paraId="570D58A4" w14:textId="77777777" w:rsidR="0085021F" w:rsidRPr="00CB5734" w:rsidRDefault="0085021F" w:rsidP="0085021F">
            <w:pPr>
              <w:jc w:val="center"/>
              <w:rPr>
                <w:b/>
                <w:color w:val="000000"/>
              </w:rPr>
            </w:pPr>
            <w:r w:rsidRPr="00CB5734">
              <w:rPr>
                <w:b/>
                <w:color w:val="000000"/>
              </w:rPr>
              <w:t>1,5</w:t>
            </w:r>
          </w:p>
        </w:tc>
        <w:tc>
          <w:tcPr>
            <w:tcW w:w="642" w:type="dxa"/>
            <w:shd w:val="clear" w:color="auto" w:fill="auto"/>
            <w:vAlign w:val="center"/>
            <w:hideMark/>
          </w:tcPr>
          <w:p w14:paraId="360E7707" w14:textId="77777777" w:rsidR="0085021F" w:rsidRPr="00CB5734" w:rsidRDefault="0085021F" w:rsidP="0085021F">
            <w:pPr>
              <w:ind w:left="-159"/>
              <w:jc w:val="center"/>
              <w:rPr>
                <w:b/>
                <w:color w:val="000000"/>
              </w:rPr>
            </w:pPr>
            <w:r w:rsidRPr="00CB5734">
              <w:rPr>
                <w:b/>
                <w:color w:val="000000"/>
              </w:rPr>
              <w:t>5,8</w:t>
            </w:r>
          </w:p>
        </w:tc>
        <w:tc>
          <w:tcPr>
            <w:tcW w:w="1075" w:type="dxa"/>
            <w:shd w:val="clear" w:color="auto" w:fill="auto"/>
            <w:noWrap/>
            <w:vAlign w:val="center"/>
            <w:hideMark/>
          </w:tcPr>
          <w:p w14:paraId="63F90D26" w14:textId="77777777" w:rsidR="0085021F" w:rsidRPr="00CB5734" w:rsidRDefault="0085021F" w:rsidP="0085021F">
            <w:pPr>
              <w:ind w:left="-159"/>
              <w:jc w:val="center"/>
              <w:rPr>
                <w:b/>
                <w:color w:val="000000"/>
              </w:rPr>
            </w:pPr>
            <w:r w:rsidRPr="00CB5734">
              <w:rPr>
                <w:b/>
                <w:color w:val="000000"/>
              </w:rPr>
              <w:t>217,1</w:t>
            </w:r>
          </w:p>
        </w:tc>
        <w:tc>
          <w:tcPr>
            <w:tcW w:w="930" w:type="dxa"/>
            <w:shd w:val="clear" w:color="auto" w:fill="auto"/>
            <w:noWrap/>
            <w:vAlign w:val="center"/>
            <w:hideMark/>
          </w:tcPr>
          <w:p w14:paraId="647A6131" w14:textId="77777777" w:rsidR="0085021F" w:rsidRPr="00CB5734" w:rsidRDefault="0085021F" w:rsidP="0085021F">
            <w:pPr>
              <w:ind w:left="-159"/>
              <w:jc w:val="center"/>
              <w:rPr>
                <w:b/>
                <w:color w:val="000000"/>
              </w:rPr>
            </w:pPr>
            <w:r w:rsidRPr="00CB5734">
              <w:rPr>
                <w:b/>
                <w:color w:val="000000"/>
              </w:rPr>
              <w:t>145,9</w:t>
            </w:r>
          </w:p>
        </w:tc>
        <w:tc>
          <w:tcPr>
            <w:tcW w:w="787" w:type="dxa"/>
            <w:shd w:val="clear" w:color="auto" w:fill="auto"/>
            <w:vAlign w:val="center"/>
            <w:hideMark/>
          </w:tcPr>
          <w:p w14:paraId="45EF6E57" w14:textId="77777777" w:rsidR="0085021F" w:rsidRPr="00CB5734" w:rsidRDefault="0085021F" w:rsidP="0085021F">
            <w:pPr>
              <w:jc w:val="center"/>
              <w:rPr>
                <w:b/>
                <w:color w:val="000000"/>
              </w:rPr>
            </w:pPr>
            <w:r w:rsidRPr="00CB5734">
              <w:rPr>
                <w:b/>
                <w:color w:val="000000"/>
              </w:rPr>
              <w:t>1,6</w:t>
            </w:r>
          </w:p>
        </w:tc>
        <w:tc>
          <w:tcPr>
            <w:tcW w:w="642" w:type="dxa"/>
            <w:shd w:val="clear" w:color="auto" w:fill="auto"/>
            <w:vAlign w:val="center"/>
            <w:hideMark/>
          </w:tcPr>
          <w:p w14:paraId="0D68DBC5" w14:textId="77777777" w:rsidR="0085021F" w:rsidRPr="00CB5734" w:rsidRDefault="0085021F" w:rsidP="0085021F">
            <w:pPr>
              <w:jc w:val="center"/>
              <w:rPr>
                <w:b/>
                <w:color w:val="000000"/>
              </w:rPr>
            </w:pPr>
            <w:r w:rsidRPr="00CB5734">
              <w:rPr>
                <w:b/>
                <w:color w:val="000000"/>
              </w:rPr>
              <w:t>5,8</w:t>
            </w:r>
          </w:p>
        </w:tc>
        <w:tc>
          <w:tcPr>
            <w:tcW w:w="1075" w:type="dxa"/>
            <w:shd w:val="clear" w:color="auto" w:fill="auto"/>
            <w:noWrap/>
            <w:vAlign w:val="center"/>
            <w:hideMark/>
          </w:tcPr>
          <w:p w14:paraId="0AC3D815" w14:textId="77777777" w:rsidR="0085021F" w:rsidRPr="00CB5734" w:rsidRDefault="0085021F" w:rsidP="0085021F">
            <w:pPr>
              <w:jc w:val="center"/>
              <w:rPr>
                <w:b/>
                <w:color w:val="000000"/>
              </w:rPr>
            </w:pPr>
            <w:r w:rsidRPr="00CB5734">
              <w:rPr>
                <w:b/>
                <w:color w:val="000000"/>
              </w:rPr>
              <w:t>239,2</w:t>
            </w:r>
          </w:p>
        </w:tc>
        <w:tc>
          <w:tcPr>
            <w:tcW w:w="930" w:type="dxa"/>
            <w:shd w:val="clear" w:color="auto" w:fill="auto"/>
            <w:noWrap/>
            <w:vAlign w:val="center"/>
            <w:hideMark/>
          </w:tcPr>
          <w:p w14:paraId="164543FF" w14:textId="77777777" w:rsidR="0085021F" w:rsidRPr="00CB5734" w:rsidRDefault="0085021F" w:rsidP="0085021F">
            <w:pPr>
              <w:jc w:val="center"/>
              <w:rPr>
                <w:b/>
                <w:color w:val="000000"/>
              </w:rPr>
            </w:pPr>
            <w:r w:rsidRPr="00CB5734">
              <w:rPr>
                <w:b/>
                <w:color w:val="000000"/>
              </w:rPr>
              <w:t>158,4</w:t>
            </w:r>
          </w:p>
        </w:tc>
        <w:tc>
          <w:tcPr>
            <w:tcW w:w="788" w:type="dxa"/>
            <w:shd w:val="clear" w:color="auto" w:fill="auto"/>
            <w:vAlign w:val="center"/>
            <w:hideMark/>
          </w:tcPr>
          <w:p w14:paraId="7A4E411C" w14:textId="77777777" w:rsidR="0085021F" w:rsidRPr="00CB5734" w:rsidRDefault="0085021F" w:rsidP="0085021F">
            <w:pPr>
              <w:jc w:val="right"/>
              <w:rPr>
                <w:b/>
                <w:color w:val="000000"/>
              </w:rPr>
            </w:pPr>
            <w:r w:rsidRPr="00CB5734">
              <w:rPr>
                <w:b/>
                <w:color w:val="000000"/>
              </w:rPr>
              <w:t>1,56</w:t>
            </w:r>
          </w:p>
        </w:tc>
        <w:tc>
          <w:tcPr>
            <w:tcW w:w="642" w:type="dxa"/>
            <w:shd w:val="clear" w:color="auto" w:fill="auto"/>
            <w:vAlign w:val="center"/>
            <w:hideMark/>
          </w:tcPr>
          <w:p w14:paraId="2724C735" w14:textId="77777777" w:rsidR="0085021F" w:rsidRPr="00CB5734" w:rsidRDefault="0085021F" w:rsidP="0085021F">
            <w:pPr>
              <w:jc w:val="center"/>
              <w:rPr>
                <w:b/>
                <w:color w:val="000000"/>
              </w:rPr>
            </w:pPr>
            <w:r w:rsidRPr="00CB5734">
              <w:rPr>
                <w:b/>
                <w:color w:val="000000"/>
              </w:rPr>
              <w:t>5,8</w:t>
            </w:r>
          </w:p>
        </w:tc>
        <w:tc>
          <w:tcPr>
            <w:tcW w:w="930" w:type="dxa"/>
            <w:shd w:val="clear" w:color="auto" w:fill="auto"/>
            <w:noWrap/>
            <w:vAlign w:val="center"/>
            <w:hideMark/>
          </w:tcPr>
          <w:p w14:paraId="48FB15CB" w14:textId="77777777" w:rsidR="0085021F" w:rsidRPr="00CB5734" w:rsidRDefault="0085021F" w:rsidP="0085021F">
            <w:pPr>
              <w:jc w:val="center"/>
              <w:rPr>
                <w:b/>
                <w:color w:val="000000"/>
              </w:rPr>
            </w:pPr>
            <w:r w:rsidRPr="00CB5734">
              <w:rPr>
                <w:b/>
                <w:color w:val="000000"/>
              </w:rPr>
              <w:t>213,6</w:t>
            </w:r>
          </w:p>
        </w:tc>
        <w:tc>
          <w:tcPr>
            <w:tcW w:w="930" w:type="dxa"/>
            <w:shd w:val="clear" w:color="auto" w:fill="auto"/>
            <w:noWrap/>
            <w:vAlign w:val="center"/>
            <w:hideMark/>
          </w:tcPr>
          <w:p w14:paraId="637FE8E8" w14:textId="77777777" w:rsidR="0085021F" w:rsidRPr="00CB5734" w:rsidRDefault="0085021F" w:rsidP="0085021F">
            <w:pPr>
              <w:jc w:val="center"/>
              <w:rPr>
                <w:b/>
                <w:color w:val="000000"/>
              </w:rPr>
            </w:pPr>
            <w:r w:rsidRPr="00CB5734">
              <w:rPr>
                <w:b/>
                <w:color w:val="000000"/>
              </w:rPr>
              <w:t>144,9</w:t>
            </w:r>
          </w:p>
        </w:tc>
        <w:tc>
          <w:tcPr>
            <w:tcW w:w="788" w:type="dxa"/>
            <w:shd w:val="clear" w:color="auto" w:fill="auto"/>
            <w:vAlign w:val="center"/>
            <w:hideMark/>
          </w:tcPr>
          <w:p w14:paraId="3D16F628" w14:textId="77777777" w:rsidR="0085021F" w:rsidRPr="00CB5734" w:rsidRDefault="0085021F" w:rsidP="0085021F">
            <w:pPr>
              <w:jc w:val="center"/>
              <w:rPr>
                <w:b/>
                <w:color w:val="000000"/>
              </w:rPr>
            </w:pPr>
            <w:r w:rsidRPr="00CB5734">
              <w:rPr>
                <w:b/>
                <w:color w:val="000000"/>
              </w:rPr>
              <w:t>1,55</w:t>
            </w:r>
          </w:p>
        </w:tc>
      </w:tr>
      <w:tr w:rsidR="0085021F" w:rsidRPr="00CB5734" w14:paraId="336F2C7E" w14:textId="77777777" w:rsidTr="0085021F">
        <w:trPr>
          <w:trHeight w:val="263"/>
        </w:trPr>
        <w:tc>
          <w:tcPr>
            <w:tcW w:w="630" w:type="dxa"/>
            <w:vMerge/>
            <w:vAlign w:val="center"/>
            <w:hideMark/>
          </w:tcPr>
          <w:p w14:paraId="2FB1A2D1" w14:textId="77777777" w:rsidR="0085021F" w:rsidRPr="00CB5734" w:rsidRDefault="0085021F" w:rsidP="0085021F">
            <w:pPr>
              <w:rPr>
                <w:color w:val="000000"/>
              </w:rPr>
            </w:pPr>
          </w:p>
        </w:tc>
        <w:tc>
          <w:tcPr>
            <w:tcW w:w="11961" w:type="dxa"/>
            <w:gridSpan w:val="14"/>
            <w:shd w:val="clear" w:color="auto" w:fill="auto"/>
            <w:vAlign w:val="center"/>
            <w:hideMark/>
          </w:tcPr>
          <w:p w14:paraId="4CBFFD99" w14:textId="77777777" w:rsidR="0085021F" w:rsidRPr="00CB5734" w:rsidRDefault="0085021F" w:rsidP="0085021F">
            <w:pPr>
              <w:ind w:left="-159"/>
              <w:jc w:val="center"/>
              <w:rPr>
                <w:b/>
                <w:color w:val="000000"/>
              </w:rPr>
            </w:pPr>
            <w:r w:rsidRPr="00CB5734">
              <w:rPr>
                <w:b/>
                <w:color w:val="000000"/>
              </w:rPr>
              <w:t>Южная экспозиция</w:t>
            </w:r>
          </w:p>
        </w:tc>
        <w:tc>
          <w:tcPr>
            <w:tcW w:w="930" w:type="dxa"/>
            <w:shd w:val="clear" w:color="auto" w:fill="auto"/>
            <w:vAlign w:val="bottom"/>
            <w:hideMark/>
          </w:tcPr>
          <w:p w14:paraId="7C70AFF8" w14:textId="77777777" w:rsidR="0085021F" w:rsidRPr="00CB5734" w:rsidRDefault="0085021F" w:rsidP="0085021F">
            <w:pPr>
              <w:rPr>
                <w:color w:val="000000"/>
              </w:rPr>
            </w:pPr>
            <w:r w:rsidRPr="00CB5734">
              <w:rPr>
                <w:color w:val="000000"/>
              </w:rPr>
              <w:t> </w:t>
            </w:r>
          </w:p>
        </w:tc>
        <w:tc>
          <w:tcPr>
            <w:tcW w:w="930" w:type="dxa"/>
            <w:shd w:val="clear" w:color="auto" w:fill="auto"/>
            <w:vAlign w:val="bottom"/>
            <w:hideMark/>
          </w:tcPr>
          <w:p w14:paraId="0A1BB1B0" w14:textId="77777777" w:rsidR="0085021F" w:rsidRPr="00CB5734" w:rsidRDefault="0085021F" w:rsidP="0085021F">
            <w:pPr>
              <w:rPr>
                <w:color w:val="000000"/>
              </w:rPr>
            </w:pPr>
            <w:r w:rsidRPr="00CB5734">
              <w:rPr>
                <w:color w:val="000000"/>
              </w:rPr>
              <w:t> </w:t>
            </w:r>
          </w:p>
        </w:tc>
        <w:tc>
          <w:tcPr>
            <w:tcW w:w="788" w:type="dxa"/>
            <w:shd w:val="clear" w:color="auto" w:fill="auto"/>
            <w:vAlign w:val="center"/>
            <w:hideMark/>
          </w:tcPr>
          <w:p w14:paraId="637C5253" w14:textId="77777777" w:rsidR="0085021F" w:rsidRPr="00CB5734" w:rsidRDefault="0085021F" w:rsidP="0085021F">
            <w:pPr>
              <w:jc w:val="center"/>
              <w:rPr>
                <w:color w:val="000000"/>
              </w:rPr>
            </w:pPr>
            <w:r w:rsidRPr="00CB5734">
              <w:rPr>
                <w:color w:val="000000"/>
              </w:rPr>
              <w:t> </w:t>
            </w:r>
          </w:p>
        </w:tc>
      </w:tr>
      <w:tr w:rsidR="0085021F" w:rsidRPr="00CB5734" w14:paraId="58A60850" w14:textId="77777777" w:rsidTr="0085021F">
        <w:trPr>
          <w:trHeight w:val="263"/>
        </w:trPr>
        <w:tc>
          <w:tcPr>
            <w:tcW w:w="630" w:type="dxa"/>
            <w:vMerge/>
            <w:vAlign w:val="center"/>
            <w:hideMark/>
          </w:tcPr>
          <w:p w14:paraId="4B0ABEA8" w14:textId="77777777" w:rsidR="0085021F" w:rsidRPr="00CB5734" w:rsidRDefault="0085021F" w:rsidP="0085021F">
            <w:pPr>
              <w:rPr>
                <w:color w:val="000000"/>
              </w:rPr>
            </w:pPr>
          </w:p>
        </w:tc>
        <w:tc>
          <w:tcPr>
            <w:tcW w:w="1304" w:type="dxa"/>
            <w:shd w:val="clear" w:color="auto" w:fill="auto"/>
            <w:vAlign w:val="center"/>
            <w:hideMark/>
          </w:tcPr>
          <w:p w14:paraId="7641078C" w14:textId="77777777" w:rsidR="0085021F" w:rsidRPr="00CB5734" w:rsidRDefault="0085021F" w:rsidP="0085021F">
            <w:pPr>
              <w:jc w:val="center"/>
              <w:rPr>
                <w:color w:val="000000"/>
              </w:rPr>
            </w:pPr>
            <w:r w:rsidRPr="00CB5734">
              <w:rPr>
                <w:color w:val="000000"/>
              </w:rPr>
              <w:t>5</w:t>
            </w:r>
          </w:p>
        </w:tc>
        <w:tc>
          <w:tcPr>
            <w:tcW w:w="642" w:type="dxa"/>
            <w:shd w:val="clear" w:color="auto" w:fill="auto"/>
            <w:vAlign w:val="center"/>
            <w:hideMark/>
          </w:tcPr>
          <w:p w14:paraId="37CB81DE" w14:textId="77777777" w:rsidR="0085021F" w:rsidRPr="00CB5734" w:rsidRDefault="0085021F" w:rsidP="0085021F">
            <w:pPr>
              <w:jc w:val="center"/>
              <w:rPr>
                <w:color w:val="000000"/>
              </w:rPr>
            </w:pPr>
            <w:r w:rsidRPr="00CB5734">
              <w:rPr>
                <w:color w:val="000000"/>
              </w:rPr>
              <w:t>5,9</w:t>
            </w:r>
          </w:p>
        </w:tc>
        <w:tc>
          <w:tcPr>
            <w:tcW w:w="930" w:type="dxa"/>
            <w:shd w:val="clear" w:color="auto" w:fill="auto"/>
            <w:noWrap/>
            <w:vAlign w:val="center"/>
            <w:hideMark/>
          </w:tcPr>
          <w:p w14:paraId="1541ECCE" w14:textId="77777777" w:rsidR="0085021F" w:rsidRPr="00CB5734" w:rsidRDefault="0085021F" w:rsidP="0085021F">
            <w:pPr>
              <w:jc w:val="center"/>
              <w:rPr>
                <w:color w:val="000000"/>
              </w:rPr>
            </w:pPr>
            <w:r w:rsidRPr="00CB5734">
              <w:rPr>
                <w:color w:val="000000"/>
              </w:rPr>
              <w:t>155,2</w:t>
            </w:r>
          </w:p>
        </w:tc>
        <w:tc>
          <w:tcPr>
            <w:tcW w:w="930" w:type="dxa"/>
            <w:shd w:val="clear" w:color="auto" w:fill="auto"/>
            <w:noWrap/>
            <w:vAlign w:val="center"/>
            <w:hideMark/>
          </w:tcPr>
          <w:p w14:paraId="1D26556F" w14:textId="77777777" w:rsidR="0085021F" w:rsidRPr="00CB5734" w:rsidRDefault="0085021F" w:rsidP="0085021F">
            <w:pPr>
              <w:jc w:val="center"/>
              <w:rPr>
                <w:color w:val="000000"/>
              </w:rPr>
            </w:pPr>
            <w:r w:rsidRPr="00CB5734">
              <w:rPr>
                <w:color w:val="000000"/>
              </w:rPr>
              <w:t>81,2</w:t>
            </w:r>
          </w:p>
        </w:tc>
        <w:tc>
          <w:tcPr>
            <w:tcW w:w="643" w:type="dxa"/>
            <w:shd w:val="clear" w:color="auto" w:fill="auto"/>
            <w:vAlign w:val="center"/>
            <w:hideMark/>
          </w:tcPr>
          <w:p w14:paraId="62A83872" w14:textId="77777777" w:rsidR="0085021F" w:rsidRPr="00CB5734" w:rsidRDefault="0085021F" w:rsidP="0085021F">
            <w:pPr>
              <w:jc w:val="center"/>
              <w:rPr>
                <w:color w:val="000000"/>
              </w:rPr>
            </w:pPr>
            <w:r w:rsidRPr="00CB5734">
              <w:rPr>
                <w:color w:val="000000"/>
              </w:rPr>
              <w:t>1,2</w:t>
            </w:r>
          </w:p>
        </w:tc>
        <w:tc>
          <w:tcPr>
            <w:tcW w:w="642" w:type="dxa"/>
            <w:shd w:val="clear" w:color="auto" w:fill="auto"/>
            <w:vAlign w:val="center"/>
            <w:hideMark/>
          </w:tcPr>
          <w:p w14:paraId="6A8A654C" w14:textId="77777777" w:rsidR="0085021F" w:rsidRPr="00CB5734" w:rsidRDefault="0085021F" w:rsidP="0085021F">
            <w:pPr>
              <w:ind w:left="-159"/>
              <w:jc w:val="center"/>
              <w:rPr>
                <w:color w:val="000000"/>
              </w:rPr>
            </w:pPr>
            <w:r w:rsidRPr="00CB5734">
              <w:rPr>
                <w:color w:val="000000"/>
              </w:rPr>
              <w:t>5,9</w:t>
            </w:r>
          </w:p>
        </w:tc>
        <w:tc>
          <w:tcPr>
            <w:tcW w:w="1075" w:type="dxa"/>
            <w:shd w:val="clear" w:color="auto" w:fill="auto"/>
            <w:noWrap/>
            <w:vAlign w:val="center"/>
            <w:hideMark/>
          </w:tcPr>
          <w:p w14:paraId="5A5D066D" w14:textId="77777777" w:rsidR="0085021F" w:rsidRPr="00CB5734" w:rsidRDefault="0085021F" w:rsidP="0085021F">
            <w:pPr>
              <w:ind w:left="-159"/>
              <w:jc w:val="center"/>
              <w:rPr>
                <w:color w:val="000000"/>
              </w:rPr>
            </w:pPr>
            <w:r w:rsidRPr="00CB5734">
              <w:rPr>
                <w:color w:val="000000"/>
              </w:rPr>
              <w:t>156,3</w:t>
            </w:r>
          </w:p>
        </w:tc>
        <w:tc>
          <w:tcPr>
            <w:tcW w:w="930" w:type="dxa"/>
            <w:shd w:val="clear" w:color="auto" w:fill="auto"/>
            <w:noWrap/>
            <w:vAlign w:val="center"/>
            <w:hideMark/>
          </w:tcPr>
          <w:p w14:paraId="3DCC5A11" w14:textId="77777777" w:rsidR="0085021F" w:rsidRPr="00CB5734" w:rsidRDefault="0085021F" w:rsidP="0085021F">
            <w:pPr>
              <w:ind w:left="-159"/>
              <w:jc w:val="center"/>
              <w:rPr>
                <w:color w:val="000000"/>
              </w:rPr>
            </w:pPr>
            <w:r w:rsidRPr="00CB5734">
              <w:rPr>
                <w:color w:val="000000"/>
              </w:rPr>
              <w:t>84,5</w:t>
            </w:r>
          </w:p>
        </w:tc>
        <w:tc>
          <w:tcPr>
            <w:tcW w:w="787" w:type="dxa"/>
            <w:shd w:val="clear" w:color="auto" w:fill="auto"/>
            <w:vAlign w:val="center"/>
            <w:hideMark/>
          </w:tcPr>
          <w:p w14:paraId="63A8092D" w14:textId="77777777" w:rsidR="0085021F" w:rsidRPr="00CB5734" w:rsidRDefault="0085021F" w:rsidP="0085021F">
            <w:pPr>
              <w:jc w:val="center"/>
              <w:rPr>
                <w:color w:val="000000"/>
              </w:rPr>
            </w:pPr>
            <w:r w:rsidRPr="00CB5734">
              <w:rPr>
                <w:color w:val="000000"/>
              </w:rPr>
              <w:t>1,1</w:t>
            </w:r>
          </w:p>
        </w:tc>
        <w:tc>
          <w:tcPr>
            <w:tcW w:w="642" w:type="dxa"/>
            <w:shd w:val="clear" w:color="auto" w:fill="auto"/>
            <w:vAlign w:val="center"/>
            <w:hideMark/>
          </w:tcPr>
          <w:p w14:paraId="4074FCBB" w14:textId="77777777" w:rsidR="0085021F" w:rsidRPr="00CB5734" w:rsidRDefault="0085021F" w:rsidP="0085021F">
            <w:pPr>
              <w:jc w:val="center"/>
              <w:rPr>
                <w:color w:val="000000"/>
              </w:rPr>
            </w:pPr>
            <w:r w:rsidRPr="00CB5734">
              <w:rPr>
                <w:color w:val="000000"/>
              </w:rPr>
              <w:t>5,8</w:t>
            </w:r>
          </w:p>
        </w:tc>
        <w:tc>
          <w:tcPr>
            <w:tcW w:w="1075" w:type="dxa"/>
            <w:shd w:val="clear" w:color="auto" w:fill="auto"/>
            <w:noWrap/>
            <w:vAlign w:val="center"/>
            <w:hideMark/>
          </w:tcPr>
          <w:p w14:paraId="631075A9" w14:textId="77777777" w:rsidR="0085021F" w:rsidRPr="00CB5734" w:rsidRDefault="0085021F" w:rsidP="0085021F">
            <w:pPr>
              <w:jc w:val="center"/>
              <w:rPr>
                <w:color w:val="000000"/>
              </w:rPr>
            </w:pPr>
            <w:r w:rsidRPr="00CB5734">
              <w:rPr>
                <w:color w:val="000000"/>
              </w:rPr>
              <w:t>176,1</w:t>
            </w:r>
          </w:p>
        </w:tc>
        <w:tc>
          <w:tcPr>
            <w:tcW w:w="930" w:type="dxa"/>
            <w:shd w:val="clear" w:color="auto" w:fill="auto"/>
            <w:noWrap/>
            <w:vAlign w:val="center"/>
            <w:hideMark/>
          </w:tcPr>
          <w:p w14:paraId="097ECB89" w14:textId="77777777" w:rsidR="0085021F" w:rsidRPr="00CB5734" w:rsidRDefault="0085021F" w:rsidP="0085021F">
            <w:pPr>
              <w:jc w:val="center"/>
              <w:rPr>
                <w:color w:val="000000"/>
              </w:rPr>
            </w:pPr>
            <w:r w:rsidRPr="00CB5734">
              <w:rPr>
                <w:color w:val="000000"/>
              </w:rPr>
              <w:t>98,7</w:t>
            </w:r>
          </w:p>
        </w:tc>
        <w:tc>
          <w:tcPr>
            <w:tcW w:w="788" w:type="dxa"/>
            <w:shd w:val="clear" w:color="auto" w:fill="auto"/>
            <w:vAlign w:val="center"/>
            <w:hideMark/>
          </w:tcPr>
          <w:p w14:paraId="6052F2E7" w14:textId="77777777" w:rsidR="0085021F" w:rsidRPr="00CB5734" w:rsidRDefault="0085021F" w:rsidP="0085021F">
            <w:pPr>
              <w:jc w:val="center"/>
              <w:rPr>
                <w:color w:val="000000"/>
              </w:rPr>
            </w:pPr>
            <w:r w:rsidRPr="00CB5734">
              <w:rPr>
                <w:color w:val="000000"/>
              </w:rPr>
              <w:t>1,19</w:t>
            </w:r>
          </w:p>
        </w:tc>
        <w:tc>
          <w:tcPr>
            <w:tcW w:w="642" w:type="dxa"/>
            <w:shd w:val="clear" w:color="auto" w:fill="auto"/>
            <w:vAlign w:val="center"/>
            <w:hideMark/>
          </w:tcPr>
          <w:p w14:paraId="693D613B" w14:textId="77777777" w:rsidR="0085021F" w:rsidRPr="00CB5734" w:rsidRDefault="0085021F" w:rsidP="0085021F">
            <w:pPr>
              <w:jc w:val="center"/>
              <w:rPr>
                <w:color w:val="000000"/>
              </w:rPr>
            </w:pPr>
            <w:r w:rsidRPr="00CB5734">
              <w:rPr>
                <w:color w:val="000000"/>
              </w:rPr>
              <w:t>5,8</w:t>
            </w:r>
          </w:p>
        </w:tc>
        <w:tc>
          <w:tcPr>
            <w:tcW w:w="930" w:type="dxa"/>
            <w:shd w:val="clear" w:color="auto" w:fill="auto"/>
            <w:noWrap/>
            <w:vAlign w:val="center"/>
            <w:hideMark/>
          </w:tcPr>
          <w:p w14:paraId="72C8020D" w14:textId="77777777" w:rsidR="0085021F" w:rsidRPr="00CB5734" w:rsidRDefault="0085021F" w:rsidP="0085021F">
            <w:pPr>
              <w:jc w:val="center"/>
              <w:rPr>
                <w:color w:val="000000"/>
              </w:rPr>
            </w:pPr>
            <w:r w:rsidRPr="00CB5734">
              <w:rPr>
                <w:color w:val="000000"/>
              </w:rPr>
              <w:t>162,5</w:t>
            </w:r>
          </w:p>
        </w:tc>
        <w:tc>
          <w:tcPr>
            <w:tcW w:w="930" w:type="dxa"/>
            <w:shd w:val="clear" w:color="auto" w:fill="auto"/>
            <w:noWrap/>
            <w:vAlign w:val="center"/>
            <w:hideMark/>
          </w:tcPr>
          <w:p w14:paraId="7E03A2F5" w14:textId="77777777" w:rsidR="0085021F" w:rsidRPr="00CB5734" w:rsidRDefault="0085021F" w:rsidP="0085021F">
            <w:pPr>
              <w:jc w:val="center"/>
              <w:rPr>
                <w:color w:val="000000"/>
              </w:rPr>
            </w:pPr>
            <w:r w:rsidRPr="00CB5734">
              <w:rPr>
                <w:color w:val="000000"/>
              </w:rPr>
              <w:t>88,1</w:t>
            </w:r>
          </w:p>
        </w:tc>
        <w:tc>
          <w:tcPr>
            <w:tcW w:w="788" w:type="dxa"/>
            <w:shd w:val="clear" w:color="auto" w:fill="auto"/>
            <w:vAlign w:val="center"/>
            <w:hideMark/>
          </w:tcPr>
          <w:p w14:paraId="6C8F831E" w14:textId="77777777" w:rsidR="0085021F" w:rsidRPr="00CB5734" w:rsidRDefault="0085021F" w:rsidP="0085021F">
            <w:pPr>
              <w:jc w:val="center"/>
              <w:rPr>
                <w:color w:val="000000"/>
              </w:rPr>
            </w:pPr>
            <w:r w:rsidRPr="00CB5734">
              <w:rPr>
                <w:color w:val="000000"/>
              </w:rPr>
              <w:t>1,16</w:t>
            </w:r>
          </w:p>
        </w:tc>
      </w:tr>
      <w:tr w:rsidR="0085021F" w:rsidRPr="00CB5734" w14:paraId="63D35C05" w14:textId="77777777" w:rsidTr="0085021F">
        <w:trPr>
          <w:trHeight w:val="263"/>
        </w:trPr>
        <w:tc>
          <w:tcPr>
            <w:tcW w:w="630" w:type="dxa"/>
            <w:vMerge/>
            <w:vAlign w:val="center"/>
            <w:hideMark/>
          </w:tcPr>
          <w:p w14:paraId="7499CCFC" w14:textId="77777777" w:rsidR="0085021F" w:rsidRPr="00CB5734" w:rsidRDefault="0085021F" w:rsidP="0085021F">
            <w:pPr>
              <w:rPr>
                <w:color w:val="000000"/>
              </w:rPr>
            </w:pPr>
          </w:p>
        </w:tc>
        <w:tc>
          <w:tcPr>
            <w:tcW w:w="1304" w:type="dxa"/>
            <w:shd w:val="clear" w:color="auto" w:fill="auto"/>
            <w:vAlign w:val="center"/>
            <w:hideMark/>
          </w:tcPr>
          <w:p w14:paraId="4B59DD47" w14:textId="77777777" w:rsidR="0085021F" w:rsidRPr="00CB5734" w:rsidRDefault="0085021F" w:rsidP="0085021F">
            <w:pPr>
              <w:jc w:val="center"/>
              <w:rPr>
                <w:color w:val="000000"/>
              </w:rPr>
            </w:pPr>
            <w:r w:rsidRPr="00CB5734">
              <w:rPr>
                <w:color w:val="000000"/>
              </w:rPr>
              <w:t>9</w:t>
            </w:r>
          </w:p>
        </w:tc>
        <w:tc>
          <w:tcPr>
            <w:tcW w:w="642" w:type="dxa"/>
            <w:shd w:val="clear" w:color="auto" w:fill="auto"/>
            <w:vAlign w:val="center"/>
            <w:hideMark/>
          </w:tcPr>
          <w:p w14:paraId="518ABED7" w14:textId="77777777" w:rsidR="0085021F" w:rsidRPr="00CB5734" w:rsidRDefault="0085021F" w:rsidP="0085021F">
            <w:pPr>
              <w:jc w:val="center"/>
              <w:rPr>
                <w:color w:val="000000"/>
              </w:rPr>
            </w:pPr>
            <w:r w:rsidRPr="00CB5734">
              <w:rPr>
                <w:color w:val="000000"/>
              </w:rPr>
              <w:t>5,8</w:t>
            </w:r>
          </w:p>
        </w:tc>
        <w:tc>
          <w:tcPr>
            <w:tcW w:w="930" w:type="dxa"/>
            <w:shd w:val="clear" w:color="auto" w:fill="auto"/>
            <w:noWrap/>
            <w:vAlign w:val="center"/>
            <w:hideMark/>
          </w:tcPr>
          <w:p w14:paraId="52C813F9" w14:textId="77777777" w:rsidR="0085021F" w:rsidRPr="00CB5734" w:rsidRDefault="0085021F" w:rsidP="0085021F">
            <w:pPr>
              <w:jc w:val="center"/>
              <w:rPr>
                <w:color w:val="000000"/>
              </w:rPr>
            </w:pPr>
            <w:r w:rsidRPr="00CB5734">
              <w:rPr>
                <w:color w:val="000000"/>
              </w:rPr>
              <w:t>168,3</w:t>
            </w:r>
          </w:p>
        </w:tc>
        <w:tc>
          <w:tcPr>
            <w:tcW w:w="930" w:type="dxa"/>
            <w:shd w:val="clear" w:color="auto" w:fill="auto"/>
            <w:noWrap/>
            <w:vAlign w:val="center"/>
            <w:hideMark/>
          </w:tcPr>
          <w:p w14:paraId="60B31770" w14:textId="77777777" w:rsidR="0085021F" w:rsidRPr="00CB5734" w:rsidRDefault="0085021F" w:rsidP="0085021F">
            <w:pPr>
              <w:jc w:val="center"/>
              <w:rPr>
                <w:color w:val="000000"/>
              </w:rPr>
            </w:pPr>
            <w:r w:rsidRPr="00CB5734">
              <w:rPr>
                <w:color w:val="000000"/>
              </w:rPr>
              <w:t>105,5</w:t>
            </w:r>
          </w:p>
        </w:tc>
        <w:tc>
          <w:tcPr>
            <w:tcW w:w="643" w:type="dxa"/>
            <w:shd w:val="clear" w:color="auto" w:fill="auto"/>
            <w:vAlign w:val="center"/>
            <w:hideMark/>
          </w:tcPr>
          <w:p w14:paraId="519717AD" w14:textId="77777777" w:rsidR="0085021F" w:rsidRPr="00CB5734" w:rsidRDefault="0085021F" w:rsidP="0085021F">
            <w:pPr>
              <w:jc w:val="center"/>
              <w:rPr>
                <w:color w:val="000000"/>
              </w:rPr>
            </w:pPr>
            <w:r w:rsidRPr="00CB5734">
              <w:rPr>
                <w:color w:val="000000"/>
              </w:rPr>
              <w:t>1,2</w:t>
            </w:r>
          </w:p>
        </w:tc>
        <w:tc>
          <w:tcPr>
            <w:tcW w:w="642" w:type="dxa"/>
            <w:shd w:val="clear" w:color="auto" w:fill="auto"/>
            <w:vAlign w:val="center"/>
            <w:hideMark/>
          </w:tcPr>
          <w:p w14:paraId="2C742895" w14:textId="77777777" w:rsidR="0085021F" w:rsidRPr="00CB5734" w:rsidRDefault="0085021F" w:rsidP="0085021F">
            <w:pPr>
              <w:ind w:left="-159"/>
              <w:jc w:val="center"/>
              <w:rPr>
                <w:color w:val="000000"/>
              </w:rPr>
            </w:pPr>
            <w:r w:rsidRPr="00CB5734">
              <w:rPr>
                <w:color w:val="000000"/>
              </w:rPr>
              <w:t>5,9</w:t>
            </w:r>
          </w:p>
        </w:tc>
        <w:tc>
          <w:tcPr>
            <w:tcW w:w="1075" w:type="dxa"/>
            <w:shd w:val="clear" w:color="auto" w:fill="auto"/>
            <w:noWrap/>
            <w:vAlign w:val="center"/>
            <w:hideMark/>
          </w:tcPr>
          <w:p w14:paraId="7F45A2B5" w14:textId="77777777" w:rsidR="0085021F" w:rsidRPr="00CB5734" w:rsidRDefault="0085021F" w:rsidP="0085021F">
            <w:pPr>
              <w:ind w:left="-159"/>
              <w:jc w:val="center"/>
              <w:rPr>
                <w:color w:val="000000"/>
              </w:rPr>
            </w:pPr>
            <w:r w:rsidRPr="00CB5734">
              <w:rPr>
                <w:color w:val="000000"/>
              </w:rPr>
              <w:t>176,4</w:t>
            </w:r>
          </w:p>
        </w:tc>
        <w:tc>
          <w:tcPr>
            <w:tcW w:w="930" w:type="dxa"/>
            <w:shd w:val="clear" w:color="auto" w:fill="auto"/>
            <w:noWrap/>
            <w:vAlign w:val="center"/>
            <w:hideMark/>
          </w:tcPr>
          <w:p w14:paraId="2D7FFE01" w14:textId="77777777" w:rsidR="0085021F" w:rsidRPr="00CB5734" w:rsidRDefault="0085021F" w:rsidP="0085021F">
            <w:pPr>
              <w:ind w:left="-159"/>
              <w:jc w:val="center"/>
              <w:rPr>
                <w:color w:val="000000"/>
              </w:rPr>
            </w:pPr>
            <w:r w:rsidRPr="00CB5734">
              <w:rPr>
                <w:color w:val="000000"/>
              </w:rPr>
              <w:t>126,4</w:t>
            </w:r>
          </w:p>
        </w:tc>
        <w:tc>
          <w:tcPr>
            <w:tcW w:w="787" w:type="dxa"/>
            <w:shd w:val="clear" w:color="auto" w:fill="auto"/>
            <w:vAlign w:val="center"/>
            <w:hideMark/>
          </w:tcPr>
          <w:p w14:paraId="224036C5" w14:textId="77777777" w:rsidR="0085021F" w:rsidRPr="00CB5734" w:rsidRDefault="0085021F" w:rsidP="0085021F">
            <w:pPr>
              <w:jc w:val="center"/>
              <w:rPr>
                <w:color w:val="000000"/>
              </w:rPr>
            </w:pPr>
            <w:r w:rsidRPr="00CB5734">
              <w:rPr>
                <w:color w:val="000000"/>
              </w:rPr>
              <w:t>1,13</w:t>
            </w:r>
          </w:p>
        </w:tc>
        <w:tc>
          <w:tcPr>
            <w:tcW w:w="642" w:type="dxa"/>
            <w:shd w:val="clear" w:color="auto" w:fill="auto"/>
            <w:vAlign w:val="center"/>
            <w:hideMark/>
          </w:tcPr>
          <w:p w14:paraId="1481E535" w14:textId="77777777" w:rsidR="0085021F" w:rsidRPr="00CB5734" w:rsidRDefault="0085021F" w:rsidP="0085021F">
            <w:pPr>
              <w:jc w:val="center"/>
              <w:rPr>
                <w:color w:val="000000"/>
              </w:rPr>
            </w:pPr>
            <w:r w:rsidRPr="00CB5734">
              <w:rPr>
                <w:color w:val="000000"/>
              </w:rPr>
              <w:t>5,9</w:t>
            </w:r>
          </w:p>
        </w:tc>
        <w:tc>
          <w:tcPr>
            <w:tcW w:w="1075" w:type="dxa"/>
            <w:shd w:val="clear" w:color="auto" w:fill="auto"/>
            <w:noWrap/>
            <w:vAlign w:val="center"/>
            <w:hideMark/>
          </w:tcPr>
          <w:p w14:paraId="5642DA39" w14:textId="77777777" w:rsidR="0085021F" w:rsidRPr="00CB5734" w:rsidRDefault="0085021F" w:rsidP="0085021F">
            <w:pPr>
              <w:jc w:val="center"/>
              <w:rPr>
                <w:color w:val="000000"/>
              </w:rPr>
            </w:pPr>
            <w:r w:rsidRPr="00CB5734">
              <w:rPr>
                <w:color w:val="000000"/>
              </w:rPr>
              <w:t>196,7</w:t>
            </w:r>
          </w:p>
        </w:tc>
        <w:tc>
          <w:tcPr>
            <w:tcW w:w="930" w:type="dxa"/>
            <w:shd w:val="clear" w:color="auto" w:fill="auto"/>
            <w:noWrap/>
            <w:vAlign w:val="center"/>
            <w:hideMark/>
          </w:tcPr>
          <w:p w14:paraId="5DBAB0D8" w14:textId="77777777" w:rsidR="0085021F" w:rsidRPr="00CB5734" w:rsidRDefault="0085021F" w:rsidP="0085021F">
            <w:pPr>
              <w:jc w:val="center"/>
              <w:rPr>
                <w:color w:val="000000"/>
              </w:rPr>
            </w:pPr>
            <w:r w:rsidRPr="00CB5734">
              <w:rPr>
                <w:color w:val="000000"/>
              </w:rPr>
              <w:t>138,3</w:t>
            </w:r>
          </w:p>
        </w:tc>
        <w:tc>
          <w:tcPr>
            <w:tcW w:w="788" w:type="dxa"/>
            <w:shd w:val="clear" w:color="auto" w:fill="auto"/>
            <w:vAlign w:val="center"/>
            <w:hideMark/>
          </w:tcPr>
          <w:p w14:paraId="5E1F3D23" w14:textId="77777777" w:rsidR="0085021F" w:rsidRPr="00CB5734" w:rsidRDefault="0085021F" w:rsidP="0085021F">
            <w:pPr>
              <w:jc w:val="center"/>
              <w:rPr>
                <w:color w:val="000000"/>
              </w:rPr>
            </w:pPr>
            <w:r w:rsidRPr="00CB5734">
              <w:rPr>
                <w:color w:val="000000"/>
              </w:rPr>
              <w:t>1,11</w:t>
            </w:r>
          </w:p>
        </w:tc>
        <w:tc>
          <w:tcPr>
            <w:tcW w:w="642" w:type="dxa"/>
            <w:shd w:val="clear" w:color="auto" w:fill="auto"/>
            <w:vAlign w:val="center"/>
            <w:hideMark/>
          </w:tcPr>
          <w:p w14:paraId="6F794C6A" w14:textId="77777777" w:rsidR="0085021F" w:rsidRPr="00CB5734" w:rsidRDefault="0085021F" w:rsidP="0085021F">
            <w:pPr>
              <w:jc w:val="center"/>
              <w:rPr>
                <w:color w:val="000000"/>
              </w:rPr>
            </w:pPr>
            <w:r w:rsidRPr="00CB5734">
              <w:rPr>
                <w:color w:val="000000"/>
              </w:rPr>
              <w:t>5,8</w:t>
            </w:r>
          </w:p>
        </w:tc>
        <w:tc>
          <w:tcPr>
            <w:tcW w:w="930" w:type="dxa"/>
            <w:shd w:val="clear" w:color="auto" w:fill="auto"/>
            <w:noWrap/>
            <w:vAlign w:val="center"/>
            <w:hideMark/>
          </w:tcPr>
          <w:p w14:paraId="1B758382" w14:textId="77777777" w:rsidR="0085021F" w:rsidRPr="00CB5734" w:rsidRDefault="0085021F" w:rsidP="0085021F">
            <w:pPr>
              <w:jc w:val="center"/>
              <w:rPr>
                <w:color w:val="000000"/>
              </w:rPr>
            </w:pPr>
            <w:r w:rsidRPr="00CB5734">
              <w:rPr>
                <w:color w:val="000000"/>
              </w:rPr>
              <w:t>180,4</w:t>
            </w:r>
          </w:p>
        </w:tc>
        <w:tc>
          <w:tcPr>
            <w:tcW w:w="930" w:type="dxa"/>
            <w:shd w:val="clear" w:color="auto" w:fill="auto"/>
            <w:noWrap/>
            <w:vAlign w:val="center"/>
            <w:hideMark/>
          </w:tcPr>
          <w:p w14:paraId="0642D597" w14:textId="77777777" w:rsidR="0085021F" w:rsidRPr="00CB5734" w:rsidRDefault="0085021F" w:rsidP="0085021F">
            <w:pPr>
              <w:jc w:val="center"/>
              <w:rPr>
                <w:color w:val="000000"/>
              </w:rPr>
            </w:pPr>
            <w:r w:rsidRPr="00CB5734">
              <w:rPr>
                <w:color w:val="000000"/>
              </w:rPr>
              <w:t>123,4</w:t>
            </w:r>
          </w:p>
        </w:tc>
        <w:tc>
          <w:tcPr>
            <w:tcW w:w="788" w:type="dxa"/>
            <w:shd w:val="clear" w:color="auto" w:fill="auto"/>
            <w:vAlign w:val="center"/>
            <w:hideMark/>
          </w:tcPr>
          <w:p w14:paraId="4D08C0A5" w14:textId="77777777" w:rsidR="0085021F" w:rsidRPr="00CB5734" w:rsidRDefault="0085021F" w:rsidP="0085021F">
            <w:pPr>
              <w:jc w:val="center"/>
              <w:rPr>
                <w:color w:val="000000"/>
              </w:rPr>
            </w:pPr>
            <w:r w:rsidRPr="00CB5734">
              <w:rPr>
                <w:color w:val="000000"/>
              </w:rPr>
              <w:t>1,15</w:t>
            </w:r>
          </w:p>
        </w:tc>
      </w:tr>
      <w:tr w:rsidR="0085021F" w:rsidRPr="00CB5734" w14:paraId="028111F2" w14:textId="77777777" w:rsidTr="0085021F">
        <w:trPr>
          <w:trHeight w:val="263"/>
        </w:trPr>
        <w:tc>
          <w:tcPr>
            <w:tcW w:w="630" w:type="dxa"/>
            <w:vMerge/>
            <w:vAlign w:val="center"/>
            <w:hideMark/>
          </w:tcPr>
          <w:p w14:paraId="3E7E231A" w14:textId="77777777" w:rsidR="0085021F" w:rsidRPr="00CB5734" w:rsidRDefault="0085021F" w:rsidP="0085021F">
            <w:pPr>
              <w:rPr>
                <w:color w:val="000000"/>
              </w:rPr>
            </w:pPr>
          </w:p>
        </w:tc>
        <w:tc>
          <w:tcPr>
            <w:tcW w:w="1304" w:type="dxa"/>
            <w:shd w:val="clear" w:color="auto" w:fill="auto"/>
            <w:vAlign w:val="center"/>
            <w:hideMark/>
          </w:tcPr>
          <w:p w14:paraId="08157CE2" w14:textId="77777777" w:rsidR="0085021F" w:rsidRPr="00CB5734" w:rsidRDefault="0085021F" w:rsidP="0085021F">
            <w:pPr>
              <w:jc w:val="center"/>
              <w:rPr>
                <w:color w:val="000000"/>
              </w:rPr>
            </w:pPr>
            <w:r w:rsidRPr="00CB5734">
              <w:rPr>
                <w:color w:val="000000"/>
              </w:rPr>
              <w:t>16</w:t>
            </w:r>
          </w:p>
        </w:tc>
        <w:tc>
          <w:tcPr>
            <w:tcW w:w="642" w:type="dxa"/>
            <w:shd w:val="clear" w:color="auto" w:fill="auto"/>
            <w:vAlign w:val="center"/>
            <w:hideMark/>
          </w:tcPr>
          <w:p w14:paraId="3B6494D0" w14:textId="77777777" w:rsidR="0085021F" w:rsidRPr="00CB5734" w:rsidRDefault="0085021F" w:rsidP="0085021F">
            <w:pPr>
              <w:jc w:val="center"/>
              <w:rPr>
                <w:color w:val="000000"/>
              </w:rPr>
            </w:pPr>
            <w:r w:rsidRPr="00CB5734">
              <w:rPr>
                <w:color w:val="000000"/>
              </w:rPr>
              <w:t>6,4</w:t>
            </w:r>
          </w:p>
        </w:tc>
        <w:tc>
          <w:tcPr>
            <w:tcW w:w="930" w:type="dxa"/>
            <w:shd w:val="clear" w:color="auto" w:fill="auto"/>
            <w:noWrap/>
            <w:vAlign w:val="center"/>
            <w:hideMark/>
          </w:tcPr>
          <w:p w14:paraId="1CADB792" w14:textId="77777777" w:rsidR="0085021F" w:rsidRPr="00CB5734" w:rsidRDefault="0085021F" w:rsidP="0085021F">
            <w:pPr>
              <w:jc w:val="center"/>
              <w:rPr>
                <w:color w:val="000000"/>
              </w:rPr>
            </w:pPr>
            <w:r w:rsidRPr="00CB5734">
              <w:rPr>
                <w:color w:val="000000"/>
              </w:rPr>
              <w:t>92,9</w:t>
            </w:r>
          </w:p>
        </w:tc>
        <w:tc>
          <w:tcPr>
            <w:tcW w:w="930" w:type="dxa"/>
            <w:shd w:val="clear" w:color="auto" w:fill="auto"/>
            <w:noWrap/>
            <w:vAlign w:val="center"/>
            <w:hideMark/>
          </w:tcPr>
          <w:p w14:paraId="4F6824DE" w14:textId="77777777" w:rsidR="0085021F" w:rsidRPr="00CB5734" w:rsidRDefault="0085021F" w:rsidP="0085021F">
            <w:pPr>
              <w:jc w:val="center"/>
              <w:rPr>
                <w:color w:val="000000"/>
              </w:rPr>
            </w:pPr>
            <w:r w:rsidRPr="00CB5734">
              <w:rPr>
                <w:color w:val="000000"/>
              </w:rPr>
              <w:t>96,4</w:t>
            </w:r>
          </w:p>
        </w:tc>
        <w:tc>
          <w:tcPr>
            <w:tcW w:w="643" w:type="dxa"/>
            <w:shd w:val="clear" w:color="auto" w:fill="auto"/>
            <w:vAlign w:val="center"/>
            <w:hideMark/>
          </w:tcPr>
          <w:p w14:paraId="695B47C4" w14:textId="77777777" w:rsidR="0085021F" w:rsidRPr="00CB5734" w:rsidRDefault="0085021F" w:rsidP="0085021F">
            <w:pPr>
              <w:jc w:val="center"/>
              <w:rPr>
                <w:color w:val="000000"/>
              </w:rPr>
            </w:pPr>
            <w:r w:rsidRPr="00CB5734">
              <w:rPr>
                <w:color w:val="000000"/>
              </w:rPr>
              <w:t>1,2</w:t>
            </w:r>
          </w:p>
        </w:tc>
        <w:tc>
          <w:tcPr>
            <w:tcW w:w="642" w:type="dxa"/>
            <w:shd w:val="clear" w:color="auto" w:fill="auto"/>
            <w:vAlign w:val="center"/>
            <w:hideMark/>
          </w:tcPr>
          <w:p w14:paraId="6DDD125A" w14:textId="77777777" w:rsidR="0085021F" w:rsidRPr="00CB5734" w:rsidRDefault="0085021F" w:rsidP="0085021F">
            <w:pPr>
              <w:ind w:left="-159"/>
              <w:jc w:val="center"/>
              <w:rPr>
                <w:color w:val="000000"/>
              </w:rPr>
            </w:pPr>
            <w:r w:rsidRPr="00CB5734">
              <w:rPr>
                <w:color w:val="000000"/>
              </w:rPr>
              <w:t>6,1</w:t>
            </w:r>
          </w:p>
        </w:tc>
        <w:tc>
          <w:tcPr>
            <w:tcW w:w="1075" w:type="dxa"/>
            <w:shd w:val="clear" w:color="auto" w:fill="auto"/>
            <w:noWrap/>
            <w:vAlign w:val="center"/>
            <w:hideMark/>
          </w:tcPr>
          <w:p w14:paraId="5515F2F7" w14:textId="77777777" w:rsidR="0085021F" w:rsidRPr="00CB5734" w:rsidRDefault="0085021F" w:rsidP="0085021F">
            <w:pPr>
              <w:ind w:left="-159"/>
              <w:jc w:val="center"/>
              <w:rPr>
                <w:color w:val="000000"/>
              </w:rPr>
            </w:pPr>
            <w:r w:rsidRPr="00CB5734">
              <w:rPr>
                <w:color w:val="000000"/>
              </w:rPr>
              <w:t>127,8</w:t>
            </w:r>
          </w:p>
        </w:tc>
        <w:tc>
          <w:tcPr>
            <w:tcW w:w="930" w:type="dxa"/>
            <w:shd w:val="clear" w:color="auto" w:fill="auto"/>
            <w:noWrap/>
            <w:vAlign w:val="center"/>
            <w:hideMark/>
          </w:tcPr>
          <w:p w14:paraId="4616D9B4" w14:textId="77777777" w:rsidR="0085021F" w:rsidRPr="00CB5734" w:rsidRDefault="0085021F" w:rsidP="0085021F">
            <w:pPr>
              <w:ind w:left="-159"/>
              <w:jc w:val="center"/>
              <w:rPr>
                <w:color w:val="000000"/>
              </w:rPr>
            </w:pPr>
            <w:r w:rsidRPr="00CB5734">
              <w:rPr>
                <w:color w:val="000000"/>
              </w:rPr>
              <w:t>105,5</w:t>
            </w:r>
          </w:p>
        </w:tc>
        <w:tc>
          <w:tcPr>
            <w:tcW w:w="787" w:type="dxa"/>
            <w:shd w:val="clear" w:color="auto" w:fill="auto"/>
            <w:vAlign w:val="center"/>
            <w:hideMark/>
          </w:tcPr>
          <w:p w14:paraId="75AA9E69" w14:textId="77777777" w:rsidR="0085021F" w:rsidRPr="00CB5734" w:rsidRDefault="0085021F" w:rsidP="0085021F">
            <w:pPr>
              <w:jc w:val="center"/>
              <w:rPr>
                <w:color w:val="000000"/>
              </w:rPr>
            </w:pPr>
            <w:r w:rsidRPr="00CB5734">
              <w:rPr>
                <w:color w:val="000000"/>
              </w:rPr>
              <w:t>1,05</w:t>
            </w:r>
          </w:p>
        </w:tc>
        <w:tc>
          <w:tcPr>
            <w:tcW w:w="642" w:type="dxa"/>
            <w:shd w:val="clear" w:color="auto" w:fill="auto"/>
            <w:vAlign w:val="center"/>
            <w:hideMark/>
          </w:tcPr>
          <w:p w14:paraId="2D8C220C" w14:textId="77777777" w:rsidR="0085021F" w:rsidRPr="00CB5734" w:rsidRDefault="0085021F" w:rsidP="0085021F">
            <w:pPr>
              <w:jc w:val="center"/>
              <w:rPr>
                <w:color w:val="000000"/>
              </w:rPr>
            </w:pPr>
            <w:r w:rsidRPr="00CB5734">
              <w:rPr>
                <w:color w:val="000000"/>
              </w:rPr>
              <w:t>6,1</w:t>
            </w:r>
          </w:p>
        </w:tc>
        <w:tc>
          <w:tcPr>
            <w:tcW w:w="1075" w:type="dxa"/>
            <w:shd w:val="clear" w:color="auto" w:fill="auto"/>
            <w:noWrap/>
            <w:vAlign w:val="center"/>
            <w:hideMark/>
          </w:tcPr>
          <w:p w14:paraId="74030298" w14:textId="77777777" w:rsidR="0085021F" w:rsidRPr="00CB5734" w:rsidRDefault="0085021F" w:rsidP="0085021F">
            <w:pPr>
              <w:jc w:val="center"/>
              <w:rPr>
                <w:color w:val="000000"/>
              </w:rPr>
            </w:pPr>
            <w:r w:rsidRPr="00CB5734">
              <w:rPr>
                <w:color w:val="000000"/>
              </w:rPr>
              <w:t>185,9</w:t>
            </w:r>
          </w:p>
        </w:tc>
        <w:tc>
          <w:tcPr>
            <w:tcW w:w="930" w:type="dxa"/>
            <w:shd w:val="clear" w:color="auto" w:fill="auto"/>
            <w:noWrap/>
            <w:vAlign w:val="center"/>
            <w:hideMark/>
          </w:tcPr>
          <w:p w14:paraId="32877210" w14:textId="77777777" w:rsidR="0085021F" w:rsidRPr="00CB5734" w:rsidRDefault="0085021F" w:rsidP="0085021F">
            <w:pPr>
              <w:jc w:val="center"/>
              <w:rPr>
                <w:color w:val="000000"/>
              </w:rPr>
            </w:pPr>
            <w:r w:rsidRPr="00CB5734">
              <w:rPr>
                <w:color w:val="000000"/>
              </w:rPr>
              <w:t>114,6</w:t>
            </w:r>
          </w:p>
        </w:tc>
        <w:tc>
          <w:tcPr>
            <w:tcW w:w="788" w:type="dxa"/>
            <w:shd w:val="clear" w:color="auto" w:fill="auto"/>
            <w:vAlign w:val="center"/>
            <w:hideMark/>
          </w:tcPr>
          <w:p w14:paraId="112F9892" w14:textId="77777777" w:rsidR="0085021F" w:rsidRPr="00CB5734" w:rsidRDefault="0085021F" w:rsidP="0085021F">
            <w:pPr>
              <w:jc w:val="center"/>
              <w:rPr>
                <w:color w:val="000000"/>
              </w:rPr>
            </w:pPr>
            <w:r w:rsidRPr="00CB5734">
              <w:rPr>
                <w:color w:val="000000"/>
              </w:rPr>
              <w:t>1</w:t>
            </w:r>
          </w:p>
        </w:tc>
        <w:tc>
          <w:tcPr>
            <w:tcW w:w="642" w:type="dxa"/>
            <w:shd w:val="clear" w:color="auto" w:fill="auto"/>
            <w:vAlign w:val="center"/>
            <w:hideMark/>
          </w:tcPr>
          <w:p w14:paraId="69FCDAD3" w14:textId="77777777" w:rsidR="0085021F" w:rsidRPr="00CB5734" w:rsidRDefault="0085021F" w:rsidP="0085021F">
            <w:pPr>
              <w:jc w:val="center"/>
              <w:rPr>
                <w:color w:val="000000"/>
              </w:rPr>
            </w:pPr>
            <w:r w:rsidRPr="00CB5734">
              <w:rPr>
                <w:color w:val="000000"/>
              </w:rPr>
              <w:t>6,2</w:t>
            </w:r>
          </w:p>
        </w:tc>
        <w:tc>
          <w:tcPr>
            <w:tcW w:w="930" w:type="dxa"/>
            <w:shd w:val="clear" w:color="auto" w:fill="auto"/>
            <w:noWrap/>
            <w:vAlign w:val="center"/>
            <w:hideMark/>
          </w:tcPr>
          <w:p w14:paraId="2463BCED" w14:textId="77777777" w:rsidR="0085021F" w:rsidRPr="00CB5734" w:rsidRDefault="0085021F" w:rsidP="0085021F">
            <w:pPr>
              <w:jc w:val="center"/>
              <w:rPr>
                <w:color w:val="000000"/>
              </w:rPr>
            </w:pPr>
            <w:r w:rsidRPr="00CB5734">
              <w:rPr>
                <w:color w:val="000000"/>
              </w:rPr>
              <w:t>136</w:t>
            </w:r>
          </w:p>
        </w:tc>
        <w:tc>
          <w:tcPr>
            <w:tcW w:w="930" w:type="dxa"/>
            <w:shd w:val="clear" w:color="auto" w:fill="auto"/>
            <w:noWrap/>
            <w:vAlign w:val="center"/>
            <w:hideMark/>
          </w:tcPr>
          <w:p w14:paraId="215395A2" w14:textId="77777777" w:rsidR="0085021F" w:rsidRPr="00CB5734" w:rsidRDefault="0085021F" w:rsidP="0085021F">
            <w:pPr>
              <w:jc w:val="center"/>
              <w:rPr>
                <w:color w:val="000000"/>
              </w:rPr>
            </w:pPr>
            <w:r w:rsidRPr="00CB5734">
              <w:rPr>
                <w:color w:val="000000"/>
              </w:rPr>
              <w:t>105,5</w:t>
            </w:r>
          </w:p>
        </w:tc>
        <w:tc>
          <w:tcPr>
            <w:tcW w:w="788" w:type="dxa"/>
            <w:shd w:val="clear" w:color="auto" w:fill="auto"/>
            <w:vAlign w:val="center"/>
            <w:hideMark/>
          </w:tcPr>
          <w:p w14:paraId="1EA030E9" w14:textId="77777777" w:rsidR="0085021F" w:rsidRPr="00CB5734" w:rsidRDefault="0085021F" w:rsidP="0085021F">
            <w:pPr>
              <w:jc w:val="center"/>
              <w:rPr>
                <w:color w:val="000000"/>
              </w:rPr>
            </w:pPr>
            <w:r w:rsidRPr="00CB5734">
              <w:rPr>
                <w:color w:val="000000"/>
              </w:rPr>
              <w:t>1,08</w:t>
            </w:r>
          </w:p>
        </w:tc>
      </w:tr>
      <w:tr w:rsidR="0085021F" w:rsidRPr="00CB5734" w14:paraId="7692A93B" w14:textId="77777777" w:rsidTr="0085021F">
        <w:trPr>
          <w:trHeight w:val="263"/>
        </w:trPr>
        <w:tc>
          <w:tcPr>
            <w:tcW w:w="630" w:type="dxa"/>
            <w:vMerge/>
            <w:vAlign w:val="center"/>
            <w:hideMark/>
          </w:tcPr>
          <w:p w14:paraId="2C9A2657" w14:textId="77777777" w:rsidR="0085021F" w:rsidRPr="00CB5734" w:rsidRDefault="0085021F" w:rsidP="0085021F">
            <w:pPr>
              <w:rPr>
                <w:color w:val="000000"/>
              </w:rPr>
            </w:pPr>
          </w:p>
        </w:tc>
        <w:tc>
          <w:tcPr>
            <w:tcW w:w="1304" w:type="dxa"/>
            <w:shd w:val="clear" w:color="auto" w:fill="auto"/>
            <w:vAlign w:val="center"/>
            <w:hideMark/>
          </w:tcPr>
          <w:p w14:paraId="30BD9EA4" w14:textId="77777777" w:rsidR="0085021F" w:rsidRPr="00CB5734" w:rsidRDefault="0085021F" w:rsidP="0085021F">
            <w:pPr>
              <w:jc w:val="center"/>
              <w:rPr>
                <w:color w:val="000000"/>
              </w:rPr>
            </w:pPr>
            <w:r w:rsidRPr="00CB5734">
              <w:rPr>
                <w:color w:val="000000"/>
              </w:rPr>
              <w:t>27</w:t>
            </w:r>
          </w:p>
        </w:tc>
        <w:tc>
          <w:tcPr>
            <w:tcW w:w="642" w:type="dxa"/>
            <w:shd w:val="clear" w:color="auto" w:fill="auto"/>
            <w:vAlign w:val="center"/>
            <w:hideMark/>
          </w:tcPr>
          <w:p w14:paraId="757BCB8C" w14:textId="77777777" w:rsidR="0085021F" w:rsidRPr="00CB5734" w:rsidRDefault="0085021F" w:rsidP="0085021F">
            <w:pPr>
              <w:jc w:val="center"/>
              <w:rPr>
                <w:color w:val="000000"/>
              </w:rPr>
            </w:pPr>
            <w:r w:rsidRPr="00CB5734">
              <w:rPr>
                <w:color w:val="000000"/>
              </w:rPr>
              <w:t>5,7</w:t>
            </w:r>
          </w:p>
        </w:tc>
        <w:tc>
          <w:tcPr>
            <w:tcW w:w="930" w:type="dxa"/>
            <w:shd w:val="clear" w:color="auto" w:fill="auto"/>
            <w:noWrap/>
            <w:vAlign w:val="center"/>
            <w:hideMark/>
          </w:tcPr>
          <w:p w14:paraId="293CAF20" w14:textId="77777777" w:rsidR="0085021F" w:rsidRPr="00CB5734" w:rsidRDefault="0085021F" w:rsidP="0085021F">
            <w:pPr>
              <w:jc w:val="center"/>
              <w:rPr>
                <w:color w:val="000000"/>
              </w:rPr>
            </w:pPr>
            <w:r w:rsidRPr="00CB5734">
              <w:rPr>
                <w:color w:val="000000"/>
              </w:rPr>
              <w:t>162,5</w:t>
            </w:r>
          </w:p>
        </w:tc>
        <w:tc>
          <w:tcPr>
            <w:tcW w:w="930" w:type="dxa"/>
            <w:shd w:val="clear" w:color="auto" w:fill="auto"/>
            <w:noWrap/>
            <w:vAlign w:val="center"/>
            <w:hideMark/>
          </w:tcPr>
          <w:p w14:paraId="18171C72" w14:textId="77777777" w:rsidR="0085021F" w:rsidRPr="00CB5734" w:rsidRDefault="0085021F" w:rsidP="0085021F">
            <w:pPr>
              <w:jc w:val="center"/>
              <w:rPr>
                <w:color w:val="000000"/>
              </w:rPr>
            </w:pPr>
            <w:r w:rsidRPr="00CB5734">
              <w:rPr>
                <w:color w:val="000000"/>
              </w:rPr>
              <w:t>120,1</w:t>
            </w:r>
          </w:p>
        </w:tc>
        <w:tc>
          <w:tcPr>
            <w:tcW w:w="643" w:type="dxa"/>
            <w:shd w:val="clear" w:color="auto" w:fill="auto"/>
            <w:vAlign w:val="center"/>
            <w:hideMark/>
          </w:tcPr>
          <w:p w14:paraId="49AAEF45" w14:textId="77777777" w:rsidR="0085021F" w:rsidRPr="00CB5734" w:rsidRDefault="0085021F" w:rsidP="0085021F">
            <w:pPr>
              <w:jc w:val="center"/>
              <w:rPr>
                <w:color w:val="000000"/>
              </w:rPr>
            </w:pPr>
            <w:r w:rsidRPr="00CB5734">
              <w:rPr>
                <w:color w:val="000000"/>
              </w:rPr>
              <w:t>1,3</w:t>
            </w:r>
          </w:p>
        </w:tc>
        <w:tc>
          <w:tcPr>
            <w:tcW w:w="642" w:type="dxa"/>
            <w:shd w:val="clear" w:color="auto" w:fill="auto"/>
            <w:vAlign w:val="center"/>
            <w:hideMark/>
          </w:tcPr>
          <w:p w14:paraId="3DAA0A33" w14:textId="77777777" w:rsidR="0085021F" w:rsidRPr="00CB5734" w:rsidRDefault="0085021F" w:rsidP="0085021F">
            <w:pPr>
              <w:jc w:val="center"/>
              <w:rPr>
                <w:color w:val="000000"/>
              </w:rPr>
            </w:pPr>
            <w:r w:rsidRPr="00CB5734">
              <w:rPr>
                <w:color w:val="000000"/>
              </w:rPr>
              <w:t>5,6</w:t>
            </w:r>
          </w:p>
        </w:tc>
        <w:tc>
          <w:tcPr>
            <w:tcW w:w="1075" w:type="dxa"/>
            <w:shd w:val="clear" w:color="auto" w:fill="auto"/>
            <w:noWrap/>
            <w:vAlign w:val="center"/>
            <w:hideMark/>
          </w:tcPr>
          <w:p w14:paraId="3F562217" w14:textId="77777777" w:rsidR="0085021F" w:rsidRPr="00CB5734" w:rsidRDefault="0085021F" w:rsidP="0085021F">
            <w:pPr>
              <w:jc w:val="center"/>
              <w:rPr>
                <w:color w:val="000000"/>
              </w:rPr>
            </w:pPr>
            <w:r w:rsidRPr="00CB5734">
              <w:rPr>
                <w:color w:val="000000"/>
              </w:rPr>
              <w:t>176,1</w:t>
            </w:r>
          </w:p>
        </w:tc>
        <w:tc>
          <w:tcPr>
            <w:tcW w:w="930" w:type="dxa"/>
            <w:shd w:val="clear" w:color="auto" w:fill="auto"/>
            <w:noWrap/>
            <w:vAlign w:val="center"/>
            <w:hideMark/>
          </w:tcPr>
          <w:p w14:paraId="6666A4D8" w14:textId="77777777" w:rsidR="0085021F" w:rsidRPr="00CB5734" w:rsidRDefault="0085021F" w:rsidP="0085021F">
            <w:pPr>
              <w:jc w:val="center"/>
              <w:rPr>
                <w:color w:val="000000"/>
              </w:rPr>
            </w:pPr>
            <w:r w:rsidRPr="00CB5734">
              <w:rPr>
                <w:color w:val="000000"/>
              </w:rPr>
              <w:t>137,4</w:t>
            </w:r>
          </w:p>
        </w:tc>
        <w:tc>
          <w:tcPr>
            <w:tcW w:w="787" w:type="dxa"/>
            <w:shd w:val="clear" w:color="auto" w:fill="auto"/>
            <w:vAlign w:val="center"/>
            <w:hideMark/>
          </w:tcPr>
          <w:p w14:paraId="0ACEE02B" w14:textId="77777777" w:rsidR="0085021F" w:rsidRPr="00CB5734" w:rsidRDefault="0085021F" w:rsidP="0085021F">
            <w:pPr>
              <w:jc w:val="center"/>
              <w:rPr>
                <w:color w:val="000000"/>
              </w:rPr>
            </w:pPr>
            <w:r w:rsidRPr="00CB5734">
              <w:rPr>
                <w:color w:val="000000"/>
              </w:rPr>
              <w:t>1,3</w:t>
            </w:r>
          </w:p>
        </w:tc>
        <w:tc>
          <w:tcPr>
            <w:tcW w:w="642" w:type="dxa"/>
            <w:shd w:val="clear" w:color="auto" w:fill="auto"/>
            <w:vAlign w:val="center"/>
            <w:hideMark/>
          </w:tcPr>
          <w:p w14:paraId="3D7A821A" w14:textId="77777777" w:rsidR="0085021F" w:rsidRPr="00CB5734" w:rsidRDefault="0085021F" w:rsidP="0085021F">
            <w:pPr>
              <w:jc w:val="center"/>
              <w:rPr>
                <w:color w:val="000000"/>
              </w:rPr>
            </w:pPr>
            <w:r w:rsidRPr="00CB5734">
              <w:rPr>
                <w:color w:val="000000"/>
              </w:rPr>
              <w:t>5,4</w:t>
            </w:r>
          </w:p>
        </w:tc>
        <w:tc>
          <w:tcPr>
            <w:tcW w:w="1075" w:type="dxa"/>
            <w:shd w:val="clear" w:color="auto" w:fill="auto"/>
            <w:noWrap/>
            <w:vAlign w:val="center"/>
            <w:hideMark/>
          </w:tcPr>
          <w:p w14:paraId="1FDDE6EE" w14:textId="77777777" w:rsidR="0085021F" w:rsidRPr="00CB5734" w:rsidRDefault="0085021F" w:rsidP="0085021F">
            <w:pPr>
              <w:jc w:val="center"/>
              <w:rPr>
                <w:color w:val="000000"/>
              </w:rPr>
            </w:pPr>
            <w:r w:rsidRPr="00CB5734">
              <w:rPr>
                <w:color w:val="000000"/>
              </w:rPr>
              <w:t>189,2</w:t>
            </w:r>
          </w:p>
        </w:tc>
        <w:tc>
          <w:tcPr>
            <w:tcW w:w="930" w:type="dxa"/>
            <w:shd w:val="clear" w:color="auto" w:fill="auto"/>
            <w:noWrap/>
            <w:vAlign w:val="center"/>
            <w:hideMark/>
          </w:tcPr>
          <w:p w14:paraId="1EF0F6E1" w14:textId="77777777" w:rsidR="0085021F" w:rsidRPr="00CB5734" w:rsidRDefault="0085021F" w:rsidP="0085021F">
            <w:pPr>
              <w:jc w:val="center"/>
              <w:rPr>
                <w:color w:val="000000"/>
              </w:rPr>
            </w:pPr>
            <w:r w:rsidRPr="00CB5734">
              <w:rPr>
                <w:color w:val="000000"/>
              </w:rPr>
              <w:t>143,9</w:t>
            </w:r>
          </w:p>
        </w:tc>
        <w:tc>
          <w:tcPr>
            <w:tcW w:w="788" w:type="dxa"/>
            <w:shd w:val="clear" w:color="auto" w:fill="auto"/>
            <w:vAlign w:val="center"/>
            <w:hideMark/>
          </w:tcPr>
          <w:p w14:paraId="1D3BD4FB" w14:textId="77777777" w:rsidR="0085021F" w:rsidRPr="00CB5734" w:rsidRDefault="0085021F" w:rsidP="0085021F">
            <w:pPr>
              <w:jc w:val="center"/>
              <w:rPr>
                <w:color w:val="000000"/>
              </w:rPr>
            </w:pPr>
            <w:r w:rsidRPr="00CB5734">
              <w:rPr>
                <w:color w:val="000000"/>
              </w:rPr>
              <w:t>1,26</w:t>
            </w:r>
          </w:p>
        </w:tc>
        <w:tc>
          <w:tcPr>
            <w:tcW w:w="642" w:type="dxa"/>
            <w:shd w:val="clear" w:color="auto" w:fill="auto"/>
            <w:vAlign w:val="center"/>
            <w:hideMark/>
          </w:tcPr>
          <w:p w14:paraId="1B66605A" w14:textId="77777777" w:rsidR="0085021F" w:rsidRPr="00CB5734" w:rsidRDefault="0085021F" w:rsidP="0085021F">
            <w:pPr>
              <w:jc w:val="center"/>
              <w:rPr>
                <w:color w:val="000000"/>
              </w:rPr>
            </w:pPr>
            <w:r w:rsidRPr="00CB5734">
              <w:rPr>
                <w:color w:val="000000"/>
              </w:rPr>
              <w:t>5,5</w:t>
            </w:r>
          </w:p>
        </w:tc>
        <w:tc>
          <w:tcPr>
            <w:tcW w:w="930" w:type="dxa"/>
            <w:shd w:val="clear" w:color="auto" w:fill="auto"/>
            <w:noWrap/>
            <w:vAlign w:val="center"/>
            <w:hideMark/>
          </w:tcPr>
          <w:p w14:paraId="418B14E4" w14:textId="77777777" w:rsidR="0085021F" w:rsidRPr="00CB5734" w:rsidRDefault="0085021F" w:rsidP="0085021F">
            <w:pPr>
              <w:jc w:val="center"/>
              <w:rPr>
                <w:color w:val="000000"/>
              </w:rPr>
            </w:pPr>
            <w:r w:rsidRPr="00CB5734">
              <w:rPr>
                <w:color w:val="000000"/>
              </w:rPr>
              <w:t>175,9</w:t>
            </w:r>
          </w:p>
        </w:tc>
        <w:tc>
          <w:tcPr>
            <w:tcW w:w="930" w:type="dxa"/>
            <w:shd w:val="clear" w:color="auto" w:fill="auto"/>
            <w:noWrap/>
            <w:vAlign w:val="center"/>
            <w:hideMark/>
          </w:tcPr>
          <w:p w14:paraId="0FAD5183" w14:textId="77777777" w:rsidR="0085021F" w:rsidRPr="00CB5734" w:rsidRDefault="0085021F" w:rsidP="0085021F">
            <w:pPr>
              <w:jc w:val="center"/>
              <w:rPr>
                <w:color w:val="000000"/>
              </w:rPr>
            </w:pPr>
            <w:r w:rsidRPr="00CB5734">
              <w:rPr>
                <w:color w:val="000000"/>
              </w:rPr>
              <w:t>133,8</w:t>
            </w:r>
          </w:p>
        </w:tc>
        <w:tc>
          <w:tcPr>
            <w:tcW w:w="788" w:type="dxa"/>
            <w:shd w:val="clear" w:color="auto" w:fill="auto"/>
            <w:vAlign w:val="center"/>
            <w:hideMark/>
          </w:tcPr>
          <w:p w14:paraId="071CCA89" w14:textId="77777777" w:rsidR="0085021F" w:rsidRPr="00CB5734" w:rsidRDefault="0085021F" w:rsidP="0085021F">
            <w:pPr>
              <w:jc w:val="center"/>
              <w:rPr>
                <w:color w:val="000000"/>
              </w:rPr>
            </w:pPr>
            <w:r w:rsidRPr="00CB5734">
              <w:rPr>
                <w:color w:val="000000"/>
              </w:rPr>
              <w:t>1,29</w:t>
            </w:r>
          </w:p>
        </w:tc>
      </w:tr>
      <w:tr w:rsidR="0085021F" w:rsidRPr="00CB5734" w14:paraId="0E81B1CB" w14:textId="77777777" w:rsidTr="0085021F">
        <w:trPr>
          <w:trHeight w:val="263"/>
        </w:trPr>
        <w:tc>
          <w:tcPr>
            <w:tcW w:w="630" w:type="dxa"/>
            <w:vMerge/>
            <w:vAlign w:val="center"/>
            <w:hideMark/>
          </w:tcPr>
          <w:p w14:paraId="737336DD" w14:textId="77777777" w:rsidR="0085021F" w:rsidRPr="00CB5734" w:rsidRDefault="0085021F" w:rsidP="0085021F">
            <w:pPr>
              <w:rPr>
                <w:color w:val="000000"/>
              </w:rPr>
            </w:pPr>
          </w:p>
        </w:tc>
        <w:tc>
          <w:tcPr>
            <w:tcW w:w="1304" w:type="dxa"/>
            <w:shd w:val="clear" w:color="auto" w:fill="auto"/>
            <w:vAlign w:val="center"/>
            <w:hideMark/>
          </w:tcPr>
          <w:p w14:paraId="260CB4FF" w14:textId="77777777" w:rsidR="0085021F" w:rsidRPr="00CB5734" w:rsidRDefault="0085021F" w:rsidP="0085021F">
            <w:pPr>
              <w:jc w:val="center"/>
              <w:rPr>
                <w:color w:val="000000"/>
              </w:rPr>
            </w:pPr>
            <w:r w:rsidRPr="00CB5734">
              <w:rPr>
                <w:color w:val="000000"/>
              </w:rPr>
              <w:t>33</w:t>
            </w:r>
          </w:p>
        </w:tc>
        <w:tc>
          <w:tcPr>
            <w:tcW w:w="642" w:type="dxa"/>
            <w:shd w:val="clear" w:color="auto" w:fill="auto"/>
            <w:vAlign w:val="center"/>
            <w:hideMark/>
          </w:tcPr>
          <w:p w14:paraId="50886617" w14:textId="77777777" w:rsidR="0085021F" w:rsidRPr="00CB5734" w:rsidRDefault="0085021F" w:rsidP="0085021F">
            <w:pPr>
              <w:jc w:val="center"/>
              <w:rPr>
                <w:color w:val="000000"/>
              </w:rPr>
            </w:pPr>
            <w:r w:rsidRPr="00CB5734">
              <w:rPr>
                <w:color w:val="000000"/>
              </w:rPr>
              <w:t>5,9</w:t>
            </w:r>
          </w:p>
        </w:tc>
        <w:tc>
          <w:tcPr>
            <w:tcW w:w="930" w:type="dxa"/>
            <w:shd w:val="clear" w:color="auto" w:fill="auto"/>
            <w:noWrap/>
            <w:vAlign w:val="center"/>
            <w:hideMark/>
          </w:tcPr>
          <w:p w14:paraId="1BC156D3" w14:textId="77777777" w:rsidR="0085021F" w:rsidRPr="00CB5734" w:rsidRDefault="0085021F" w:rsidP="0085021F">
            <w:pPr>
              <w:jc w:val="center"/>
              <w:rPr>
                <w:color w:val="000000"/>
              </w:rPr>
            </w:pPr>
            <w:r w:rsidRPr="00CB5734">
              <w:rPr>
                <w:color w:val="000000"/>
              </w:rPr>
              <w:t>127,8</w:t>
            </w:r>
          </w:p>
        </w:tc>
        <w:tc>
          <w:tcPr>
            <w:tcW w:w="930" w:type="dxa"/>
            <w:shd w:val="clear" w:color="auto" w:fill="auto"/>
            <w:noWrap/>
            <w:vAlign w:val="center"/>
            <w:hideMark/>
          </w:tcPr>
          <w:p w14:paraId="632CA7A7" w14:textId="77777777" w:rsidR="0085021F" w:rsidRPr="00CB5734" w:rsidRDefault="0085021F" w:rsidP="0085021F">
            <w:pPr>
              <w:jc w:val="center"/>
              <w:rPr>
                <w:color w:val="000000"/>
              </w:rPr>
            </w:pPr>
            <w:r w:rsidRPr="00CB5734">
              <w:rPr>
                <w:color w:val="000000"/>
              </w:rPr>
              <w:t>113,9</w:t>
            </w:r>
          </w:p>
        </w:tc>
        <w:tc>
          <w:tcPr>
            <w:tcW w:w="643" w:type="dxa"/>
            <w:shd w:val="clear" w:color="auto" w:fill="auto"/>
            <w:vAlign w:val="center"/>
            <w:hideMark/>
          </w:tcPr>
          <w:p w14:paraId="4328AB0D" w14:textId="77777777" w:rsidR="0085021F" w:rsidRPr="00CB5734" w:rsidRDefault="0085021F" w:rsidP="0085021F">
            <w:pPr>
              <w:jc w:val="center"/>
              <w:rPr>
                <w:color w:val="000000"/>
              </w:rPr>
            </w:pPr>
            <w:r w:rsidRPr="00CB5734">
              <w:rPr>
                <w:color w:val="000000"/>
              </w:rPr>
              <w:t>1,3</w:t>
            </w:r>
          </w:p>
        </w:tc>
        <w:tc>
          <w:tcPr>
            <w:tcW w:w="642" w:type="dxa"/>
            <w:shd w:val="clear" w:color="auto" w:fill="auto"/>
            <w:vAlign w:val="center"/>
            <w:hideMark/>
          </w:tcPr>
          <w:p w14:paraId="0A36F575" w14:textId="77777777" w:rsidR="0085021F" w:rsidRPr="00CB5734" w:rsidRDefault="0085021F" w:rsidP="0085021F">
            <w:pPr>
              <w:jc w:val="center"/>
              <w:rPr>
                <w:color w:val="000000"/>
              </w:rPr>
            </w:pPr>
            <w:r w:rsidRPr="00CB5734">
              <w:rPr>
                <w:color w:val="000000"/>
              </w:rPr>
              <w:t>5,6</w:t>
            </w:r>
          </w:p>
        </w:tc>
        <w:tc>
          <w:tcPr>
            <w:tcW w:w="1075" w:type="dxa"/>
            <w:shd w:val="clear" w:color="auto" w:fill="auto"/>
            <w:noWrap/>
            <w:vAlign w:val="center"/>
            <w:hideMark/>
          </w:tcPr>
          <w:p w14:paraId="797333E9" w14:textId="77777777" w:rsidR="0085021F" w:rsidRPr="00CB5734" w:rsidRDefault="0085021F" w:rsidP="0085021F">
            <w:pPr>
              <w:jc w:val="center"/>
              <w:rPr>
                <w:color w:val="000000"/>
              </w:rPr>
            </w:pPr>
            <w:r w:rsidRPr="00CB5734">
              <w:rPr>
                <w:color w:val="000000"/>
              </w:rPr>
              <w:t>162,1</w:t>
            </w:r>
          </w:p>
        </w:tc>
        <w:tc>
          <w:tcPr>
            <w:tcW w:w="930" w:type="dxa"/>
            <w:shd w:val="clear" w:color="auto" w:fill="auto"/>
            <w:noWrap/>
            <w:vAlign w:val="center"/>
            <w:hideMark/>
          </w:tcPr>
          <w:p w14:paraId="539B6A81" w14:textId="77777777" w:rsidR="0085021F" w:rsidRPr="00CB5734" w:rsidRDefault="0085021F" w:rsidP="0085021F">
            <w:pPr>
              <w:jc w:val="center"/>
              <w:rPr>
                <w:color w:val="000000"/>
              </w:rPr>
            </w:pPr>
            <w:r w:rsidRPr="00CB5734">
              <w:rPr>
                <w:color w:val="000000"/>
              </w:rPr>
              <w:t>124,6</w:t>
            </w:r>
          </w:p>
        </w:tc>
        <w:tc>
          <w:tcPr>
            <w:tcW w:w="787" w:type="dxa"/>
            <w:shd w:val="clear" w:color="auto" w:fill="auto"/>
            <w:vAlign w:val="center"/>
            <w:hideMark/>
          </w:tcPr>
          <w:p w14:paraId="0C51B042" w14:textId="77777777" w:rsidR="0085021F" w:rsidRPr="00CB5734" w:rsidRDefault="0085021F" w:rsidP="0085021F">
            <w:pPr>
              <w:jc w:val="center"/>
              <w:rPr>
                <w:color w:val="000000"/>
              </w:rPr>
            </w:pPr>
            <w:r w:rsidRPr="00CB5734">
              <w:rPr>
                <w:color w:val="000000"/>
              </w:rPr>
              <w:t>1,2</w:t>
            </w:r>
          </w:p>
        </w:tc>
        <w:tc>
          <w:tcPr>
            <w:tcW w:w="642" w:type="dxa"/>
            <w:shd w:val="clear" w:color="auto" w:fill="auto"/>
            <w:vAlign w:val="center"/>
            <w:hideMark/>
          </w:tcPr>
          <w:p w14:paraId="34E37BD7" w14:textId="77777777" w:rsidR="0085021F" w:rsidRPr="00CB5734" w:rsidRDefault="0085021F" w:rsidP="0085021F">
            <w:pPr>
              <w:jc w:val="center"/>
              <w:rPr>
                <w:color w:val="000000"/>
              </w:rPr>
            </w:pPr>
            <w:r w:rsidRPr="00CB5734">
              <w:rPr>
                <w:color w:val="000000"/>
              </w:rPr>
              <w:t>5,6</w:t>
            </w:r>
          </w:p>
        </w:tc>
        <w:tc>
          <w:tcPr>
            <w:tcW w:w="1075" w:type="dxa"/>
            <w:shd w:val="clear" w:color="auto" w:fill="auto"/>
            <w:noWrap/>
            <w:vAlign w:val="center"/>
            <w:hideMark/>
          </w:tcPr>
          <w:p w14:paraId="1612B2DC" w14:textId="77777777" w:rsidR="0085021F" w:rsidRPr="00CB5734" w:rsidRDefault="0085021F" w:rsidP="0085021F">
            <w:pPr>
              <w:jc w:val="center"/>
              <w:rPr>
                <w:color w:val="000000"/>
              </w:rPr>
            </w:pPr>
            <w:r w:rsidRPr="00CB5734">
              <w:rPr>
                <w:color w:val="000000"/>
              </w:rPr>
              <w:t>196,3</w:t>
            </w:r>
          </w:p>
        </w:tc>
        <w:tc>
          <w:tcPr>
            <w:tcW w:w="930" w:type="dxa"/>
            <w:shd w:val="clear" w:color="auto" w:fill="auto"/>
            <w:noWrap/>
            <w:vAlign w:val="center"/>
            <w:hideMark/>
          </w:tcPr>
          <w:p w14:paraId="66646DE6" w14:textId="77777777" w:rsidR="0085021F" w:rsidRPr="00CB5734" w:rsidRDefault="0085021F" w:rsidP="0085021F">
            <w:pPr>
              <w:jc w:val="center"/>
              <w:rPr>
                <w:color w:val="000000"/>
              </w:rPr>
            </w:pPr>
            <w:r w:rsidRPr="00CB5734">
              <w:rPr>
                <w:color w:val="000000"/>
              </w:rPr>
              <w:t>136,8</w:t>
            </w:r>
          </w:p>
        </w:tc>
        <w:tc>
          <w:tcPr>
            <w:tcW w:w="788" w:type="dxa"/>
            <w:shd w:val="clear" w:color="auto" w:fill="auto"/>
            <w:vAlign w:val="center"/>
            <w:hideMark/>
          </w:tcPr>
          <w:p w14:paraId="35D8F170" w14:textId="77777777" w:rsidR="0085021F" w:rsidRPr="00CB5734" w:rsidRDefault="0085021F" w:rsidP="0085021F">
            <w:pPr>
              <w:jc w:val="center"/>
              <w:rPr>
                <w:color w:val="000000"/>
              </w:rPr>
            </w:pPr>
            <w:r w:rsidRPr="00CB5734">
              <w:rPr>
                <w:color w:val="000000"/>
              </w:rPr>
              <w:t>1,13</w:t>
            </w:r>
          </w:p>
        </w:tc>
        <w:tc>
          <w:tcPr>
            <w:tcW w:w="642" w:type="dxa"/>
            <w:shd w:val="clear" w:color="auto" w:fill="auto"/>
            <w:vAlign w:val="center"/>
            <w:hideMark/>
          </w:tcPr>
          <w:p w14:paraId="5EB32A34" w14:textId="77777777" w:rsidR="0085021F" w:rsidRPr="00CB5734" w:rsidRDefault="0085021F" w:rsidP="0085021F">
            <w:pPr>
              <w:jc w:val="center"/>
              <w:rPr>
                <w:color w:val="000000"/>
              </w:rPr>
            </w:pPr>
            <w:r w:rsidRPr="00CB5734">
              <w:rPr>
                <w:color w:val="000000"/>
              </w:rPr>
              <w:t>5,7</w:t>
            </w:r>
          </w:p>
        </w:tc>
        <w:tc>
          <w:tcPr>
            <w:tcW w:w="930" w:type="dxa"/>
            <w:shd w:val="clear" w:color="auto" w:fill="auto"/>
            <w:noWrap/>
            <w:vAlign w:val="center"/>
            <w:hideMark/>
          </w:tcPr>
          <w:p w14:paraId="1A6708E6" w14:textId="77777777" w:rsidR="0085021F" w:rsidRPr="00CB5734" w:rsidRDefault="0085021F" w:rsidP="0085021F">
            <w:pPr>
              <w:jc w:val="center"/>
              <w:rPr>
                <w:color w:val="000000"/>
              </w:rPr>
            </w:pPr>
            <w:r w:rsidRPr="00CB5734">
              <w:rPr>
                <w:color w:val="000000"/>
              </w:rPr>
              <w:t>162</w:t>
            </w:r>
          </w:p>
        </w:tc>
        <w:tc>
          <w:tcPr>
            <w:tcW w:w="930" w:type="dxa"/>
            <w:shd w:val="clear" w:color="auto" w:fill="auto"/>
            <w:noWrap/>
            <w:vAlign w:val="center"/>
            <w:hideMark/>
          </w:tcPr>
          <w:p w14:paraId="7DCD2AA1" w14:textId="77777777" w:rsidR="0085021F" w:rsidRPr="00CB5734" w:rsidRDefault="0085021F" w:rsidP="0085021F">
            <w:pPr>
              <w:jc w:val="center"/>
              <w:rPr>
                <w:color w:val="000000"/>
              </w:rPr>
            </w:pPr>
            <w:r w:rsidRPr="00CB5734">
              <w:rPr>
                <w:color w:val="000000"/>
              </w:rPr>
              <w:t>125,1</w:t>
            </w:r>
          </w:p>
        </w:tc>
        <w:tc>
          <w:tcPr>
            <w:tcW w:w="788" w:type="dxa"/>
            <w:shd w:val="clear" w:color="auto" w:fill="auto"/>
            <w:vAlign w:val="center"/>
            <w:hideMark/>
          </w:tcPr>
          <w:p w14:paraId="42E962D7" w14:textId="77777777" w:rsidR="0085021F" w:rsidRPr="00CB5734" w:rsidRDefault="0085021F" w:rsidP="0085021F">
            <w:pPr>
              <w:jc w:val="center"/>
              <w:rPr>
                <w:color w:val="000000"/>
              </w:rPr>
            </w:pPr>
            <w:r w:rsidRPr="00CB5734">
              <w:rPr>
                <w:color w:val="000000"/>
              </w:rPr>
              <w:t>1,21</w:t>
            </w:r>
          </w:p>
        </w:tc>
      </w:tr>
      <w:tr w:rsidR="0085021F" w:rsidRPr="00CB5734" w14:paraId="24B3BE0C" w14:textId="77777777" w:rsidTr="0085021F">
        <w:trPr>
          <w:trHeight w:val="263"/>
        </w:trPr>
        <w:tc>
          <w:tcPr>
            <w:tcW w:w="630" w:type="dxa"/>
            <w:vMerge/>
            <w:vAlign w:val="center"/>
            <w:hideMark/>
          </w:tcPr>
          <w:p w14:paraId="208E6A80" w14:textId="77777777" w:rsidR="0085021F" w:rsidRPr="00CB5734" w:rsidRDefault="0085021F" w:rsidP="0085021F">
            <w:pPr>
              <w:rPr>
                <w:color w:val="000000"/>
              </w:rPr>
            </w:pPr>
          </w:p>
        </w:tc>
        <w:tc>
          <w:tcPr>
            <w:tcW w:w="1304" w:type="dxa"/>
            <w:shd w:val="clear" w:color="auto" w:fill="auto"/>
            <w:vAlign w:val="center"/>
            <w:hideMark/>
          </w:tcPr>
          <w:p w14:paraId="12987B5B" w14:textId="77777777" w:rsidR="0085021F" w:rsidRPr="00CB5734" w:rsidRDefault="0085021F" w:rsidP="0085021F">
            <w:pPr>
              <w:jc w:val="center"/>
              <w:rPr>
                <w:color w:val="000000"/>
              </w:rPr>
            </w:pPr>
            <w:r w:rsidRPr="00CB5734">
              <w:rPr>
                <w:color w:val="000000"/>
              </w:rPr>
              <w:t>Среднее</w:t>
            </w:r>
          </w:p>
        </w:tc>
        <w:tc>
          <w:tcPr>
            <w:tcW w:w="642" w:type="dxa"/>
            <w:shd w:val="clear" w:color="auto" w:fill="auto"/>
            <w:vAlign w:val="center"/>
            <w:hideMark/>
          </w:tcPr>
          <w:p w14:paraId="7EC11724" w14:textId="77777777" w:rsidR="0085021F" w:rsidRPr="00CB5734" w:rsidRDefault="0085021F" w:rsidP="0085021F">
            <w:pPr>
              <w:jc w:val="center"/>
              <w:rPr>
                <w:b/>
                <w:color w:val="000000"/>
              </w:rPr>
            </w:pPr>
            <w:r w:rsidRPr="00CB5734">
              <w:rPr>
                <w:b/>
                <w:color w:val="000000"/>
              </w:rPr>
              <w:t>5,9</w:t>
            </w:r>
          </w:p>
        </w:tc>
        <w:tc>
          <w:tcPr>
            <w:tcW w:w="930" w:type="dxa"/>
            <w:shd w:val="clear" w:color="auto" w:fill="auto"/>
            <w:noWrap/>
            <w:vAlign w:val="center"/>
            <w:hideMark/>
          </w:tcPr>
          <w:p w14:paraId="50A1AC0D" w14:textId="77777777" w:rsidR="0085021F" w:rsidRPr="00CB5734" w:rsidRDefault="0085021F" w:rsidP="0085021F">
            <w:pPr>
              <w:jc w:val="center"/>
              <w:rPr>
                <w:b/>
                <w:color w:val="000000"/>
              </w:rPr>
            </w:pPr>
            <w:r w:rsidRPr="00CB5734">
              <w:rPr>
                <w:b/>
                <w:color w:val="000000"/>
              </w:rPr>
              <w:t>141,4</w:t>
            </w:r>
          </w:p>
        </w:tc>
        <w:tc>
          <w:tcPr>
            <w:tcW w:w="930" w:type="dxa"/>
            <w:shd w:val="clear" w:color="auto" w:fill="auto"/>
            <w:noWrap/>
            <w:vAlign w:val="center"/>
            <w:hideMark/>
          </w:tcPr>
          <w:p w14:paraId="65523ED2" w14:textId="77777777" w:rsidR="0085021F" w:rsidRPr="00CB5734" w:rsidRDefault="0085021F" w:rsidP="0085021F">
            <w:pPr>
              <w:jc w:val="center"/>
              <w:rPr>
                <w:b/>
                <w:color w:val="000000"/>
              </w:rPr>
            </w:pPr>
            <w:r w:rsidRPr="00CB5734">
              <w:rPr>
                <w:b/>
                <w:color w:val="000000"/>
              </w:rPr>
              <w:t>103,4</w:t>
            </w:r>
          </w:p>
        </w:tc>
        <w:tc>
          <w:tcPr>
            <w:tcW w:w="643" w:type="dxa"/>
            <w:shd w:val="clear" w:color="auto" w:fill="auto"/>
            <w:vAlign w:val="center"/>
            <w:hideMark/>
          </w:tcPr>
          <w:p w14:paraId="1F40DECD" w14:textId="77777777" w:rsidR="0085021F" w:rsidRPr="00CB5734" w:rsidRDefault="0085021F" w:rsidP="0085021F">
            <w:pPr>
              <w:jc w:val="center"/>
              <w:rPr>
                <w:b/>
                <w:color w:val="000000"/>
              </w:rPr>
            </w:pPr>
            <w:r w:rsidRPr="00CB5734">
              <w:rPr>
                <w:b/>
                <w:color w:val="000000"/>
              </w:rPr>
              <w:t>1,2</w:t>
            </w:r>
          </w:p>
        </w:tc>
        <w:tc>
          <w:tcPr>
            <w:tcW w:w="642" w:type="dxa"/>
            <w:shd w:val="clear" w:color="auto" w:fill="auto"/>
            <w:vAlign w:val="center"/>
            <w:hideMark/>
          </w:tcPr>
          <w:p w14:paraId="16B01027" w14:textId="77777777" w:rsidR="0085021F" w:rsidRPr="00CB5734" w:rsidRDefault="0085021F" w:rsidP="0085021F">
            <w:pPr>
              <w:jc w:val="center"/>
              <w:rPr>
                <w:b/>
                <w:color w:val="000000"/>
              </w:rPr>
            </w:pPr>
            <w:r w:rsidRPr="00CB5734">
              <w:rPr>
                <w:b/>
                <w:color w:val="000000"/>
              </w:rPr>
              <w:t>5,8</w:t>
            </w:r>
          </w:p>
        </w:tc>
        <w:tc>
          <w:tcPr>
            <w:tcW w:w="1075" w:type="dxa"/>
            <w:shd w:val="clear" w:color="auto" w:fill="auto"/>
            <w:noWrap/>
            <w:vAlign w:val="center"/>
            <w:hideMark/>
          </w:tcPr>
          <w:p w14:paraId="7B686C0D" w14:textId="77777777" w:rsidR="0085021F" w:rsidRPr="00CB5734" w:rsidRDefault="0085021F" w:rsidP="0085021F">
            <w:pPr>
              <w:jc w:val="center"/>
              <w:rPr>
                <w:b/>
                <w:color w:val="000000"/>
              </w:rPr>
            </w:pPr>
            <w:r w:rsidRPr="00CB5734">
              <w:rPr>
                <w:b/>
                <w:color w:val="000000"/>
              </w:rPr>
              <w:t>159,8</w:t>
            </w:r>
          </w:p>
        </w:tc>
        <w:tc>
          <w:tcPr>
            <w:tcW w:w="930" w:type="dxa"/>
            <w:shd w:val="clear" w:color="auto" w:fill="auto"/>
            <w:noWrap/>
            <w:vAlign w:val="center"/>
            <w:hideMark/>
          </w:tcPr>
          <w:p w14:paraId="70061E4A" w14:textId="77777777" w:rsidR="0085021F" w:rsidRPr="00CB5734" w:rsidRDefault="0085021F" w:rsidP="0085021F">
            <w:pPr>
              <w:jc w:val="center"/>
              <w:rPr>
                <w:b/>
                <w:color w:val="000000"/>
              </w:rPr>
            </w:pPr>
            <w:r w:rsidRPr="00CB5734">
              <w:rPr>
                <w:b/>
                <w:color w:val="000000"/>
              </w:rPr>
              <w:t>115,7</w:t>
            </w:r>
          </w:p>
        </w:tc>
        <w:tc>
          <w:tcPr>
            <w:tcW w:w="787" w:type="dxa"/>
            <w:shd w:val="clear" w:color="auto" w:fill="auto"/>
            <w:vAlign w:val="center"/>
            <w:hideMark/>
          </w:tcPr>
          <w:p w14:paraId="35C4E88E" w14:textId="77777777" w:rsidR="0085021F" w:rsidRPr="00CB5734" w:rsidRDefault="0085021F" w:rsidP="0085021F">
            <w:pPr>
              <w:jc w:val="right"/>
              <w:rPr>
                <w:b/>
                <w:color w:val="000000"/>
              </w:rPr>
            </w:pPr>
            <w:r w:rsidRPr="00CB5734">
              <w:rPr>
                <w:b/>
                <w:color w:val="000000"/>
              </w:rPr>
              <w:t>1,16</w:t>
            </w:r>
          </w:p>
        </w:tc>
        <w:tc>
          <w:tcPr>
            <w:tcW w:w="642" w:type="dxa"/>
            <w:shd w:val="clear" w:color="auto" w:fill="auto"/>
            <w:vAlign w:val="center"/>
            <w:hideMark/>
          </w:tcPr>
          <w:p w14:paraId="5E1A6A2C" w14:textId="77777777" w:rsidR="0085021F" w:rsidRPr="00CB5734" w:rsidRDefault="0085021F" w:rsidP="0085021F">
            <w:pPr>
              <w:jc w:val="center"/>
              <w:rPr>
                <w:b/>
                <w:color w:val="000000"/>
              </w:rPr>
            </w:pPr>
            <w:r w:rsidRPr="00CB5734">
              <w:rPr>
                <w:b/>
                <w:color w:val="000000"/>
              </w:rPr>
              <w:t>5,8</w:t>
            </w:r>
          </w:p>
        </w:tc>
        <w:tc>
          <w:tcPr>
            <w:tcW w:w="1075" w:type="dxa"/>
            <w:shd w:val="clear" w:color="auto" w:fill="auto"/>
            <w:noWrap/>
            <w:vAlign w:val="center"/>
            <w:hideMark/>
          </w:tcPr>
          <w:p w14:paraId="36680AFA" w14:textId="77777777" w:rsidR="0085021F" w:rsidRPr="00CB5734" w:rsidRDefault="0085021F" w:rsidP="0085021F">
            <w:pPr>
              <w:jc w:val="center"/>
              <w:rPr>
                <w:b/>
                <w:color w:val="000000"/>
              </w:rPr>
            </w:pPr>
            <w:r w:rsidRPr="00CB5734">
              <w:rPr>
                <w:b/>
                <w:color w:val="000000"/>
              </w:rPr>
              <w:t>188,9</w:t>
            </w:r>
          </w:p>
        </w:tc>
        <w:tc>
          <w:tcPr>
            <w:tcW w:w="930" w:type="dxa"/>
            <w:shd w:val="clear" w:color="auto" w:fill="auto"/>
            <w:noWrap/>
            <w:vAlign w:val="center"/>
            <w:hideMark/>
          </w:tcPr>
          <w:p w14:paraId="5079EF5D" w14:textId="77777777" w:rsidR="0085021F" w:rsidRPr="00CB5734" w:rsidRDefault="0085021F" w:rsidP="0085021F">
            <w:pPr>
              <w:jc w:val="center"/>
              <w:rPr>
                <w:b/>
                <w:color w:val="000000"/>
              </w:rPr>
            </w:pPr>
            <w:r w:rsidRPr="00CB5734">
              <w:rPr>
                <w:b/>
                <w:color w:val="000000"/>
              </w:rPr>
              <w:t>126,5</w:t>
            </w:r>
          </w:p>
        </w:tc>
        <w:tc>
          <w:tcPr>
            <w:tcW w:w="788" w:type="dxa"/>
            <w:shd w:val="clear" w:color="auto" w:fill="auto"/>
            <w:vAlign w:val="center"/>
            <w:hideMark/>
          </w:tcPr>
          <w:p w14:paraId="70E094C1" w14:textId="77777777" w:rsidR="0085021F" w:rsidRPr="00CB5734" w:rsidRDefault="0085021F" w:rsidP="0085021F">
            <w:pPr>
              <w:jc w:val="right"/>
              <w:rPr>
                <w:b/>
                <w:color w:val="000000"/>
              </w:rPr>
            </w:pPr>
            <w:r w:rsidRPr="00CB5734">
              <w:rPr>
                <w:b/>
                <w:color w:val="000000"/>
              </w:rPr>
              <w:t>1,14</w:t>
            </w:r>
          </w:p>
        </w:tc>
        <w:tc>
          <w:tcPr>
            <w:tcW w:w="642" w:type="dxa"/>
            <w:shd w:val="clear" w:color="auto" w:fill="auto"/>
            <w:vAlign w:val="center"/>
            <w:hideMark/>
          </w:tcPr>
          <w:p w14:paraId="72B7A560" w14:textId="77777777" w:rsidR="0085021F" w:rsidRPr="00CB5734" w:rsidRDefault="0085021F" w:rsidP="0085021F">
            <w:pPr>
              <w:jc w:val="center"/>
              <w:rPr>
                <w:b/>
                <w:color w:val="000000"/>
              </w:rPr>
            </w:pPr>
            <w:r w:rsidRPr="00CB5734">
              <w:rPr>
                <w:b/>
                <w:color w:val="000000"/>
              </w:rPr>
              <w:t>5,8</w:t>
            </w:r>
          </w:p>
        </w:tc>
        <w:tc>
          <w:tcPr>
            <w:tcW w:w="930" w:type="dxa"/>
            <w:shd w:val="clear" w:color="auto" w:fill="auto"/>
            <w:noWrap/>
            <w:vAlign w:val="center"/>
            <w:hideMark/>
          </w:tcPr>
          <w:p w14:paraId="0A50380F" w14:textId="77777777" w:rsidR="0085021F" w:rsidRPr="00CB5734" w:rsidRDefault="0085021F" w:rsidP="0085021F">
            <w:pPr>
              <w:jc w:val="center"/>
              <w:rPr>
                <w:b/>
                <w:color w:val="000000"/>
              </w:rPr>
            </w:pPr>
            <w:r w:rsidRPr="00CB5734">
              <w:rPr>
                <w:b/>
                <w:color w:val="000000"/>
              </w:rPr>
              <w:t>163,4</w:t>
            </w:r>
          </w:p>
        </w:tc>
        <w:tc>
          <w:tcPr>
            <w:tcW w:w="930" w:type="dxa"/>
            <w:shd w:val="clear" w:color="auto" w:fill="auto"/>
            <w:noWrap/>
            <w:vAlign w:val="center"/>
            <w:hideMark/>
          </w:tcPr>
          <w:p w14:paraId="42834561" w14:textId="77777777" w:rsidR="0085021F" w:rsidRPr="00CB5734" w:rsidRDefault="0085021F" w:rsidP="0085021F">
            <w:pPr>
              <w:jc w:val="center"/>
              <w:rPr>
                <w:b/>
                <w:color w:val="000000"/>
              </w:rPr>
            </w:pPr>
            <w:r w:rsidRPr="00CB5734">
              <w:rPr>
                <w:b/>
                <w:color w:val="000000"/>
              </w:rPr>
              <w:t>115,2</w:t>
            </w:r>
          </w:p>
        </w:tc>
        <w:tc>
          <w:tcPr>
            <w:tcW w:w="788" w:type="dxa"/>
            <w:shd w:val="clear" w:color="auto" w:fill="auto"/>
            <w:vAlign w:val="center"/>
            <w:hideMark/>
          </w:tcPr>
          <w:p w14:paraId="41098157" w14:textId="77777777" w:rsidR="0085021F" w:rsidRPr="00CB5734" w:rsidRDefault="0085021F" w:rsidP="0085021F">
            <w:pPr>
              <w:jc w:val="center"/>
              <w:rPr>
                <w:b/>
                <w:color w:val="000000"/>
              </w:rPr>
            </w:pPr>
            <w:r w:rsidRPr="00CB5734">
              <w:rPr>
                <w:b/>
                <w:color w:val="000000"/>
              </w:rPr>
              <w:t>1,16</w:t>
            </w:r>
          </w:p>
        </w:tc>
      </w:tr>
    </w:tbl>
    <w:p w14:paraId="1E8EAB3A" w14:textId="77777777" w:rsidR="0085021F" w:rsidRDefault="0085021F" w:rsidP="0085021F">
      <w:pPr>
        <w:jc w:val="center"/>
        <w:rPr>
          <w:rFonts w:cs="Calibri"/>
          <w:color w:val="000000"/>
        </w:rPr>
        <w:sectPr w:rsidR="0085021F" w:rsidSect="0085021F">
          <w:pgSz w:w="16838" w:h="11906" w:orient="landscape"/>
          <w:pgMar w:top="992" w:right="1134" w:bottom="851" w:left="1134" w:header="709" w:footer="709" w:gutter="0"/>
          <w:cols w:space="708"/>
          <w:docGrid w:linePitch="360"/>
        </w:sectPr>
      </w:pPr>
    </w:p>
    <w:p w14:paraId="0CA75DF7" w14:textId="77777777" w:rsidR="0085021F" w:rsidRPr="00C27EA6" w:rsidRDefault="0085021F" w:rsidP="0085021F">
      <w:pPr>
        <w:spacing w:line="360" w:lineRule="auto"/>
        <w:ind w:right="-1" w:firstLine="709"/>
        <w:jc w:val="both"/>
        <w:rPr>
          <w:sz w:val="28"/>
          <w:szCs w:val="28"/>
        </w:rPr>
      </w:pPr>
      <w:r w:rsidRPr="00C27EA6">
        <w:rPr>
          <w:sz w:val="28"/>
          <w:szCs w:val="28"/>
        </w:rPr>
        <w:lastRenderedPageBreak/>
        <w:t>Результаты</w:t>
      </w:r>
      <w:r>
        <w:rPr>
          <w:sz w:val="28"/>
          <w:szCs w:val="28"/>
        </w:rPr>
        <w:t xml:space="preserve"> </w:t>
      </w:r>
      <w:r w:rsidRPr="00C27EA6">
        <w:rPr>
          <w:sz w:val="28"/>
          <w:szCs w:val="28"/>
        </w:rPr>
        <w:t xml:space="preserve">проведенных исследований </w:t>
      </w:r>
      <w:r>
        <w:rPr>
          <w:sz w:val="28"/>
          <w:szCs w:val="28"/>
        </w:rPr>
        <w:t>могут послужить основой для типизации «рабочих» почвенных участков по уровню плодородия, разработки дифференцированных агротехнологий. Качественная</w:t>
      </w:r>
      <w:r w:rsidRPr="00C27EA6">
        <w:rPr>
          <w:sz w:val="28"/>
          <w:szCs w:val="28"/>
        </w:rPr>
        <w:t xml:space="preserve"> оценка экспозиционной неоднородности склоновых ландшафтов</w:t>
      </w:r>
      <w:r>
        <w:rPr>
          <w:sz w:val="28"/>
          <w:szCs w:val="28"/>
        </w:rPr>
        <w:t xml:space="preserve"> Владимирской</w:t>
      </w:r>
      <w:r w:rsidRPr="00C27EA6">
        <w:rPr>
          <w:sz w:val="28"/>
          <w:szCs w:val="28"/>
        </w:rPr>
        <w:t xml:space="preserve"> области должна</w:t>
      </w:r>
      <w:r>
        <w:rPr>
          <w:sz w:val="28"/>
          <w:szCs w:val="28"/>
        </w:rPr>
        <w:t xml:space="preserve"> </w:t>
      </w:r>
      <w:r w:rsidRPr="00C27EA6">
        <w:rPr>
          <w:sz w:val="28"/>
          <w:szCs w:val="28"/>
        </w:rPr>
        <w:t>стать основанием для разработки ландшафтно-экологических и адаптивных систем земледелия.</w:t>
      </w:r>
    </w:p>
    <w:p w14:paraId="0BCC798B" w14:textId="77777777" w:rsidR="0085021F" w:rsidRPr="0081780B" w:rsidRDefault="0085021F" w:rsidP="0085021F">
      <w:pPr>
        <w:spacing w:line="360" w:lineRule="auto"/>
        <w:ind w:right="-1" w:firstLine="709"/>
        <w:jc w:val="center"/>
        <w:rPr>
          <w:b/>
          <w:sz w:val="28"/>
          <w:szCs w:val="28"/>
        </w:rPr>
      </w:pPr>
      <w:r w:rsidRPr="0081780B">
        <w:rPr>
          <w:b/>
          <w:sz w:val="28"/>
          <w:szCs w:val="28"/>
        </w:rPr>
        <w:t>Выводы</w:t>
      </w:r>
    </w:p>
    <w:p w14:paraId="3E5F6E70" w14:textId="77777777" w:rsidR="0085021F" w:rsidRPr="00316AA7" w:rsidRDefault="0085021F" w:rsidP="0085021F">
      <w:pPr>
        <w:spacing w:line="360" w:lineRule="auto"/>
        <w:ind w:right="-1" w:firstLine="709"/>
        <w:jc w:val="both"/>
        <w:rPr>
          <w:sz w:val="28"/>
          <w:szCs w:val="28"/>
        </w:rPr>
      </w:pPr>
      <w:r w:rsidRPr="00316AA7">
        <w:rPr>
          <w:sz w:val="28"/>
          <w:szCs w:val="28"/>
        </w:rPr>
        <w:t>После обобщения полученных и проанализированных данных и согласно поставленным задачам исследования мо</w:t>
      </w:r>
      <w:r>
        <w:rPr>
          <w:sz w:val="28"/>
          <w:szCs w:val="28"/>
        </w:rPr>
        <w:t>ж</w:t>
      </w:r>
      <w:r w:rsidRPr="00316AA7">
        <w:rPr>
          <w:sz w:val="28"/>
          <w:szCs w:val="28"/>
        </w:rPr>
        <w:t>но сделать следующие выводы о проделанной работе:</w:t>
      </w:r>
    </w:p>
    <w:p w14:paraId="6E1C8737" w14:textId="77777777" w:rsidR="0085021F" w:rsidRPr="00645EB4" w:rsidRDefault="0085021F" w:rsidP="00474956">
      <w:pPr>
        <w:pStyle w:val="a6"/>
        <w:numPr>
          <w:ilvl w:val="0"/>
          <w:numId w:val="21"/>
        </w:numPr>
        <w:tabs>
          <w:tab w:val="left" w:pos="0"/>
        </w:tabs>
        <w:spacing w:line="360" w:lineRule="auto"/>
        <w:ind w:left="0" w:right="-1" w:firstLine="0"/>
        <w:jc w:val="both"/>
        <w:rPr>
          <w:sz w:val="28"/>
          <w:szCs w:val="28"/>
        </w:rPr>
      </w:pPr>
      <w:r w:rsidRPr="00645EB4">
        <w:rPr>
          <w:sz w:val="28"/>
          <w:szCs w:val="28"/>
        </w:rPr>
        <w:t>После проведения комплексного агрохимического исследования хозяйств стало известно, что наиболее высокими агрохимическими показателями выделяется хозяйство СПК «17 МЮД», когда как</w:t>
      </w:r>
      <w:r>
        <w:rPr>
          <w:sz w:val="28"/>
          <w:szCs w:val="28"/>
        </w:rPr>
        <w:t xml:space="preserve"> </w:t>
      </w:r>
      <w:r w:rsidRPr="00645EB4">
        <w:rPr>
          <w:sz w:val="28"/>
          <w:szCs w:val="28"/>
        </w:rPr>
        <w:t xml:space="preserve">СПК «Малышевское» нуждается в проведении комплексных мероприятий по восстановлению плодородия почвы. </w:t>
      </w:r>
    </w:p>
    <w:p w14:paraId="577C4297" w14:textId="77777777" w:rsidR="0085021F" w:rsidRPr="00645EB4" w:rsidRDefault="0085021F" w:rsidP="00474956">
      <w:pPr>
        <w:numPr>
          <w:ilvl w:val="0"/>
          <w:numId w:val="21"/>
        </w:numPr>
        <w:tabs>
          <w:tab w:val="left" w:pos="0"/>
        </w:tabs>
        <w:spacing w:line="360" w:lineRule="auto"/>
        <w:ind w:left="0" w:right="-1" w:firstLine="0"/>
        <w:jc w:val="both"/>
        <w:rPr>
          <w:sz w:val="28"/>
          <w:szCs w:val="28"/>
        </w:rPr>
      </w:pPr>
      <w:r>
        <w:rPr>
          <w:sz w:val="28"/>
          <w:szCs w:val="28"/>
        </w:rPr>
        <w:t xml:space="preserve">В зависимости от особенностей </w:t>
      </w:r>
      <w:r w:rsidRPr="00645EB4">
        <w:rPr>
          <w:sz w:val="28"/>
          <w:szCs w:val="28"/>
        </w:rPr>
        <w:t>рельефа, экспозиции земельного участка, типа почвы, гранулометрического состава, растительных остатков, микроклимата и других факторов в пр</w:t>
      </w:r>
      <w:r>
        <w:rPr>
          <w:sz w:val="28"/>
          <w:szCs w:val="28"/>
        </w:rPr>
        <w:t xml:space="preserve">еделах каждого поля имеет место пространственная </w:t>
      </w:r>
      <w:r w:rsidRPr="00645EB4">
        <w:rPr>
          <w:sz w:val="28"/>
          <w:szCs w:val="28"/>
        </w:rPr>
        <w:t>неоднородность плодородия почвы.</w:t>
      </w:r>
    </w:p>
    <w:p w14:paraId="55136D33" w14:textId="77777777" w:rsidR="0085021F" w:rsidRPr="00645EB4" w:rsidRDefault="0085021F" w:rsidP="00474956">
      <w:pPr>
        <w:pStyle w:val="a6"/>
        <w:numPr>
          <w:ilvl w:val="0"/>
          <w:numId w:val="21"/>
        </w:numPr>
        <w:tabs>
          <w:tab w:val="left" w:pos="0"/>
        </w:tabs>
        <w:spacing w:line="360" w:lineRule="auto"/>
        <w:ind w:left="0" w:right="-1" w:firstLine="0"/>
        <w:jc w:val="both"/>
        <w:rPr>
          <w:sz w:val="28"/>
          <w:szCs w:val="28"/>
        </w:rPr>
      </w:pPr>
      <w:r w:rsidRPr="00645EB4">
        <w:rPr>
          <w:sz w:val="28"/>
          <w:szCs w:val="28"/>
        </w:rPr>
        <w:t xml:space="preserve">В </w:t>
      </w:r>
      <w:r>
        <w:rPr>
          <w:sz w:val="28"/>
          <w:szCs w:val="28"/>
        </w:rPr>
        <w:t xml:space="preserve">результате исследования было </w:t>
      </w:r>
      <w:r w:rsidRPr="00316AA7">
        <w:rPr>
          <w:sz w:val="28"/>
          <w:szCs w:val="28"/>
        </w:rPr>
        <w:t>констатировано</w:t>
      </w:r>
      <w:r>
        <w:rPr>
          <w:sz w:val="28"/>
          <w:szCs w:val="28"/>
        </w:rPr>
        <w:t xml:space="preserve">, что в </w:t>
      </w:r>
      <w:r w:rsidRPr="00645EB4">
        <w:rPr>
          <w:sz w:val="28"/>
          <w:szCs w:val="28"/>
        </w:rPr>
        <w:t>зависимости от положения и экспозиции отдельно обрабатываемого участка имеет место четкая дифференциация почвенного плодородия. Было установлено на серой лесной среднесуглинистой и дерново-подзолистой супесчаной почве отмечается распределение элементов питания от вершины к низине склона. Таким образом, выявлено, что на обоих типах почв вершины участков обеднены элементами питания, когда как низина отмечается самыми высокими показателями содержания элементов. Так же было выявлено минимальное влияние рельефа и экспозиции на величину почвенной кислотности. Наиболее высокие величины основных показателей плодородия выявлены на участках северной экспозиции, когда как наименьшие показателями отмечаются</w:t>
      </w:r>
      <w:r>
        <w:rPr>
          <w:sz w:val="28"/>
          <w:szCs w:val="28"/>
        </w:rPr>
        <w:t xml:space="preserve"> </w:t>
      </w:r>
      <w:r w:rsidRPr="00645EB4">
        <w:rPr>
          <w:sz w:val="28"/>
          <w:szCs w:val="28"/>
        </w:rPr>
        <w:t xml:space="preserve">все участки южной экспозиции. </w:t>
      </w:r>
    </w:p>
    <w:p w14:paraId="65512F44" w14:textId="77777777" w:rsidR="0085021F" w:rsidRDefault="0085021F" w:rsidP="00474956">
      <w:pPr>
        <w:numPr>
          <w:ilvl w:val="0"/>
          <w:numId w:val="21"/>
        </w:numPr>
        <w:tabs>
          <w:tab w:val="left" w:pos="0"/>
        </w:tabs>
        <w:spacing w:line="360" w:lineRule="auto"/>
        <w:ind w:left="0" w:right="-1" w:firstLine="0"/>
        <w:jc w:val="both"/>
        <w:rPr>
          <w:sz w:val="28"/>
          <w:szCs w:val="28"/>
        </w:rPr>
      </w:pPr>
      <w:r w:rsidRPr="00645EB4">
        <w:rPr>
          <w:sz w:val="28"/>
          <w:szCs w:val="28"/>
        </w:rPr>
        <w:lastRenderedPageBreak/>
        <w:t>При обобщении всех полученных данных видно, что наиболее оптимальными по почвенному плодородию являются отдельно обрабатываемые участки северной экспозиции, т.к. после обобщения полученных данных они отличаются наивысшими показателями плодородия почвы.</w:t>
      </w:r>
    </w:p>
    <w:p w14:paraId="7B5CB131" w14:textId="77777777" w:rsidR="0033237D" w:rsidRDefault="0033237D" w:rsidP="0033237D">
      <w:pPr>
        <w:tabs>
          <w:tab w:val="left" w:pos="0"/>
        </w:tabs>
        <w:spacing w:line="360" w:lineRule="auto"/>
        <w:ind w:right="-1"/>
        <w:jc w:val="both"/>
        <w:rPr>
          <w:sz w:val="28"/>
          <w:szCs w:val="28"/>
        </w:rPr>
      </w:pPr>
    </w:p>
    <w:p w14:paraId="1045D4FD" w14:textId="77777777" w:rsidR="0044263B" w:rsidRDefault="0044263B" w:rsidP="0044263B">
      <w:pPr>
        <w:pStyle w:val="a6"/>
        <w:spacing w:line="360" w:lineRule="auto"/>
        <w:ind w:left="0"/>
        <w:jc w:val="center"/>
        <w:rPr>
          <w:b/>
          <w:sz w:val="28"/>
          <w:szCs w:val="28"/>
        </w:rPr>
      </w:pPr>
      <w:r w:rsidRPr="00B42B43">
        <w:rPr>
          <w:b/>
          <w:sz w:val="28"/>
          <w:szCs w:val="28"/>
        </w:rPr>
        <w:t>Список литературы</w:t>
      </w:r>
    </w:p>
    <w:p w14:paraId="08EEE827" w14:textId="77777777" w:rsidR="005255C8" w:rsidRPr="00567DC8" w:rsidRDefault="005255C8" w:rsidP="0044263B">
      <w:pPr>
        <w:pStyle w:val="a6"/>
        <w:spacing w:line="360" w:lineRule="auto"/>
        <w:ind w:left="0"/>
        <w:jc w:val="center"/>
        <w:rPr>
          <w:b/>
          <w:sz w:val="28"/>
          <w:szCs w:val="28"/>
          <w:lang w:val="en-US"/>
        </w:rPr>
      </w:pPr>
    </w:p>
    <w:p w14:paraId="6FA03ECC" w14:textId="2A6F3FCA" w:rsidR="0085021F" w:rsidRPr="001D2181" w:rsidRDefault="0085021F" w:rsidP="00474956">
      <w:pPr>
        <w:pStyle w:val="a6"/>
        <w:numPr>
          <w:ilvl w:val="0"/>
          <w:numId w:val="22"/>
        </w:numPr>
        <w:spacing w:line="360" w:lineRule="auto"/>
        <w:ind w:left="0" w:right="-1" w:firstLine="709"/>
        <w:contextualSpacing/>
        <w:jc w:val="both"/>
      </w:pPr>
      <w:r w:rsidRPr="0044263B">
        <w:rPr>
          <w:i/>
          <w:sz w:val="28"/>
          <w:szCs w:val="28"/>
        </w:rPr>
        <w:t>Комаров В.И.</w:t>
      </w:r>
      <w:r w:rsidR="005E7ADB">
        <w:rPr>
          <w:i/>
          <w:sz w:val="28"/>
          <w:szCs w:val="28"/>
        </w:rPr>
        <w:t>, Баринова</w:t>
      </w:r>
      <w:r w:rsidR="005255C8">
        <w:rPr>
          <w:i/>
          <w:sz w:val="28"/>
          <w:szCs w:val="28"/>
        </w:rPr>
        <w:t xml:space="preserve"> К.Е</w:t>
      </w:r>
      <w:r w:rsidR="005E7ADB">
        <w:rPr>
          <w:i/>
          <w:sz w:val="28"/>
          <w:szCs w:val="28"/>
        </w:rPr>
        <w:t>.</w:t>
      </w:r>
      <w:r w:rsidRPr="0081780B">
        <w:rPr>
          <w:sz w:val="28"/>
          <w:szCs w:val="28"/>
        </w:rPr>
        <w:t xml:space="preserve"> Агроэкологическая и агроэкологическая характеристика почв сельскохозяйственного </w:t>
      </w:r>
      <w:r w:rsidR="005E7ADB">
        <w:rPr>
          <w:sz w:val="28"/>
          <w:szCs w:val="28"/>
        </w:rPr>
        <w:t xml:space="preserve">назначения Владимирской области. Владимир, 2008. </w:t>
      </w:r>
      <w:r w:rsidRPr="0081780B">
        <w:rPr>
          <w:sz w:val="28"/>
          <w:szCs w:val="28"/>
        </w:rPr>
        <w:t xml:space="preserve">179 с. </w:t>
      </w:r>
    </w:p>
    <w:p w14:paraId="7196111E" w14:textId="77777777" w:rsidR="0085021F" w:rsidRPr="00525CAB" w:rsidRDefault="0085021F" w:rsidP="00474956">
      <w:pPr>
        <w:pStyle w:val="a6"/>
        <w:numPr>
          <w:ilvl w:val="0"/>
          <w:numId w:val="22"/>
        </w:numPr>
        <w:spacing w:line="360" w:lineRule="auto"/>
        <w:ind w:left="0" w:firstLine="709"/>
        <w:contextualSpacing/>
        <w:jc w:val="both"/>
        <w:rPr>
          <w:sz w:val="28"/>
          <w:szCs w:val="28"/>
        </w:rPr>
      </w:pPr>
      <w:r w:rsidRPr="0044263B">
        <w:rPr>
          <w:i/>
          <w:iCs/>
          <w:sz w:val="28"/>
          <w:szCs w:val="28"/>
        </w:rPr>
        <w:t>Комарова Н.А., Рагимов А.О.</w:t>
      </w:r>
      <w:r w:rsidRPr="00525CAB">
        <w:rPr>
          <w:iCs/>
          <w:sz w:val="28"/>
          <w:szCs w:val="28"/>
        </w:rPr>
        <w:t xml:space="preserve"> </w:t>
      </w:r>
      <w:r w:rsidRPr="00525CAB">
        <w:rPr>
          <w:bCs/>
          <w:sz w:val="28"/>
          <w:szCs w:val="28"/>
        </w:rPr>
        <w:t xml:space="preserve">Экспозиция рельефа, как фактор распределения элементов питания по земельному участку на примере дерново - подзолистой супесчаной почвы // </w:t>
      </w:r>
      <w:r w:rsidRPr="00525CAB">
        <w:rPr>
          <w:sz w:val="28"/>
          <w:szCs w:val="28"/>
        </w:rPr>
        <w:t>Отраслевые аспекты технических наук. 2012. № 4 (16). С. 35-36.</w:t>
      </w:r>
    </w:p>
    <w:p w14:paraId="251B933A" w14:textId="19AD6303" w:rsidR="0085021F" w:rsidRPr="00525CAB" w:rsidRDefault="0085021F" w:rsidP="00474956">
      <w:pPr>
        <w:pStyle w:val="a6"/>
        <w:numPr>
          <w:ilvl w:val="0"/>
          <w:numId w:val="22"/>
        </w:numPr>
        <w:spacing w:line="360" w:lineRule="auto"/>
        <w:ind w:left="0" w:firstLine="709"/>
        <w:contextualSpacing/>
        <w:jc w:val="both"/>
        <w:rPr>
          <w:sz w:val="28"/>
          <w:szCs w:val="28"/>
        </w:rPr>
      </w:pPr>
      <w:r w:rsidRPr="0044263B">
        <w:rPr>
          <w:i/>
          <w:iCs/>
          <w:sz w:val="28"/>
          <w:szCs w:val="28"/>
        </w:rPr>
        <w:t>Мазиров М.А., Рагимов А.О., Шентерова Е.М.</w:t>
      </w:r>
      <w:r w:rsidRPr="00525CAB">
        <w:rPr>
          <w:sz w:val="28"/>
          <w:szCs w:val="28"/>
        </w:rPr>
        <w:t xml:space="preserve"> </w:t>
      </w:r>
      <w:r w:rsidRPr="00525CAB">
        <w:rPr>
          <w:bCs/>
          <w:sz w:val="28"/>
          <w:szCs w:val="28"/>
        </w:rPr>
        <w:t xml:space="preserve">Качественная оценка и динамика агрохимического состояния почвенного покрова в районах </w:t>
      </w:r>
      <w:r w:rsidR="000A417B">
        <w:rPr>
          <w:bCs/>
          <w:sz w:val="28"/>
          <w:szCs w:val="28"/>
        </w:rPr>
        <w:t>В</w:t>
      </w:r>
      <w:r w:rsidRPr="00525CAB">
        <w:rPr>
          <w:bCs/>
          <w:sz w:val="28"/>
          <w:szCs w:val="28"/>
        </w:rPr>
        <w:t>ладимирской области</w:t>
      </w:r>
      <w:r w:rsidRPr="00525CAB">
        <w:rPr>
          <w:sz w:val="28"/>
          <w:szCs w:val="28"/>
        </w:rPr>
        <w:t xml:space="preserve"> // Вестник </w:t>
      </w:r>
      <w:r w:rsidR="000A417B">
        <w:rPr>
          <w:sz w:val="28"/>
          <w:szCs w:val="28"/>
        </w:rPr>
        <w:t>А</w:t>
      </w:r>
      <w:r w:rsidRPr="00525CAB">
        <w:rPr>
          <w:sz w:val="28"/>
          <w:szCs w:val="28"/>
        </w:rPr>
        <w:t>лтайского государственного аграрного уни</w:t>
      </w:r>
      <w:r w:rsidR="000A417B">
        <w:rPr>
          <w:sz w:val="28"/>
          <w:szCs w:val="28"/>
        </w:rPr>
        <w:t>верситета. 2013. № 5 (103). С. 33-</w:t>
      </w:r>
      <w:r w:rsidRPr="00525CAB">
        <w:rPr>
          <w:sz w:val="28"/>
          <w:szCs w:val="28"/>
        </w:rPr>
        <w:t>39.</w:t>
      </w:r>
    </w:p>
    <w:p w14:paraId="2DEBDE21" w14:textId="0B27A2DE" w:rsidR="0085021F" w:rsidRPr="00960EFA" w:rsidRDefault="000A417B" w:rsidP="00474956">
      <w:pPr>
        <w:pStyle w:val="a6"/>
        <w:numPr>
          <w:ilvl w:val="0"/>
          <w:numId w:val="22"/>
        </w:numPr>
        <w:spacing w:line="360" w:lineRule="auto"/>
        <w:ind w:left="0" w:firstLine="709"/>
        <w:contextualSpacing/>
        <w:jc w:val="both"/>
        <w:rPr>
          <w:sz w:val="28"/>
          <w:szCs w:val="28"/>
        </w:rPr>
      </w:pPr>
      <w:r>
        <w:rPr>
          <w:i/>
          <w:sz w:val="28"/>
          <w:szCs w:val="28"/>
        </w:rPr>
        <w:t xml:space="preserve">Мазиров М.А., Рагимов </w:t>
      </w:r>
      <w:r w:rsidR="0085021F" w:rsidRPr="0044263B">
        <w:rPr>
          <w:i/>
          <w:sz w:val="28"/>
          <w:szCs w:val="28"/>
        </w:rPr>
        <w:t>А.О. </w:t>
      </w:r>
      <w:r w:rsidR="0085021F" w:rsidRPr="00960EFA">
        <w:rPr>
          <w:sz w:val="28"/>
          <w:szCs w:val="28"/>
        </w:rPr>
        <w:t>Классово-уровневая оценка качества почвенного покрова Владимирской области</w:t>
      </w:r>
      <w:r>
        <w:rPr>
          <w:sz w:val="28"/>
          <w:szCs w:val="28"/>
        </w:rPr>
        <w:t xml:space="preserve"> </w:t>
      </w:r>
      <w:r w:rsidR="0085021F" w:rsidRPr="00960EFA">
        <w:rPr>
          <w:sz w:val="28"/>
          <w:szCs w:val="28"/>
        </w:rPr>
        <w:t>//</w:t>
      </w:r>
      <w:r>
        <w:rPr>
          <w:sz w:val="28"/>
          <w:szCs w:val="28"/>
        </w:rPr>
        <w:t xml:space="preserve"> </w:t>
      </w:r>
      <w:r w:rsidR="0085021F" w:rsidRPr="00960EFA">
        <w:rPr>
          <w:sz w:val="28"/>
          <w:szCs w:val="28"/>
        </w:rPr>
        <w:t>Фундаментальные и прикладные исследования в современном мире. 2014. Т. 1. № 5. С. 107-110.</w:t>
      </w:r>
    </w:p>
    <w:p w14:paraId="4CB56B75" w14:textId="7244231E" w:rsidR="0085021F" w:rsidRPr="00525CAB" w:rsidRDefault="0085021F" w:rsidP="00474956">
      <w:pPr>
        <w:pStyle w:val="a6"/>
        <w:numPr>
          <w:ilvl w:val="0"/>
          <w:numId w:val="22"/>
        </w:numPr>
        <w:spacing w:line="360" w:lineRule="auto"/>
        <w:ind w:left="0" w:firstLine="709"/>
        <w:contextualSpacing/>
        <w:jc w:val="both"/>
        <w:rPr>
          <w:sz w:val="28"/>
          <w:szCs w:val="28"/>
        </w:rPr>
      </w:pPr>
      <w:r w:rsidRPr="0044263B">
        <w:rPr>
          <w:i/>
          <w:iCs/>
          <w:sz w:val="28"/>
          <w:szCs w:val="28"/>
        </w:rPr>
        <w:t>Рагимов А.О., Шентерова Е.М., Мазиров М.А., Рыжов И</w:t>
      </w:r>
      <w:r w:rsidR="000A417B">
        <w:rPr>
          <w:i/>
          <w:iCs/>
          <w:sz w:val="28"/>
          <w:szCs w:val="28"/>
        </w:rPr>
        <w:t>.И.</w:t>
      </w:r>
      <w:r w:rsidRPr="00525CAB">
        <w:rPr>
          <w:iCs/>
          <w:sz w:val="28"/>
          <w:szCs w:val="28"/>
        </w:rPr>
        <w:t xml:space="preserve"> </w:t>
      </w:r>
      <w:r w:rsidRPr="00525CAB">
        <w:rPr>
          <w:bCs/>
          <w:sz w:val="28"/>
          <w:szCs w:val="28"/>
        </w:rPr>
        <w:t>Почвенный мониторинг как основа оценки динамического состояния почв владимирской области // М</w:t>
      </w:r>
      <w:r w:rsidRPr="00525CAB">
        <w:rPr>
          <w:sz w:val="28"/>
          <w:szCs w:val="28"/>
        </w:rPr>
        <w:t xml:space="preserve">атериалы международной научно-практической конференции «Наука и образование» в </w:t>
      </w:r>
      <w:r w:rsidRPr="00525CAB">
        <w:rPr>
          <w:sz w:val="28"/>
          <w:szCs w:val="28"/>
          <w:lang w:val="en-US"/>
        </w:rPr>
        <w:t>XXI</w:t>
      </w:r>
      <w:r w:rsidRPr="00525CAB">
        <w:rPr>
          <w:sz w:val="28"/>
          <w:szCs w:val="28"/>
        </w:rPr>
        <w:t xml:space="preserve"> веке: в 17 частях. </w:t>
      </w:r>
      <w:r w:rsidR="00F3687F">
        <w:rPr>
          <w:sz w:val="28"/>
          <w:szCs w:val="28"/>
        </w:rPr>
        <w:t xml:space="preserve">Москва, </w:t>
      </w:r>
      <w:r w:rsidRPr="00525CAB">
        <w:rPr>
          <w:sz w:val="28"/>
          <w:szCs w:val="28"/>
        </w:rPr>
        <w:t xml:space="preserve">2014. </w:t>
      </w:r>
      <w:r w:rsidR="00E442FC">
        <w:rPr>
          <w:sz w:val="28"/>
          <w:szCs w:val="28"/>
        </w:rPr>
        <w:t xml:space="preserve">           </w:t>
      </w:r>
      <w:r w:rsidRPr="00525CAB">
        <w:rPr>
          <w:sz w:val="28"/>
          <w:szCs w:val="28"/>
        </w:rPr>
        <w:t>С. 130-132.</w:t>
      </w:r>
    </w:p>
    <w:p w14:paraId="66E84EAE" w14:textId="412163AD" w:rsidR="0085021F" w:rsidRPr="00960EFA" w:rsidRDefault="005446E5" w:rsidP="00474956">
      <w:pPr>
        <w:pStyle w:val="a6"/>
        <w:numPr>
          <w:ilvl w:val="0"/>
          <w:numId w:val="22"/>
        </w:numPr>
        <w:spacing w:line="360" w:lineRule="auto"/>
        <w:ind w:left="0" w:firstLine="709"/>
        <w:contextualSpacing/>
        <w:jc w:val="both"/>
        <w:rPr>
          <w:sz w:val="28"/>
          <w:szCs w:val="28"/>
        </w:rPr>
      </w:pPr>
      <w:r>
        <w:rPr>
          <w:i/>
          <w:sz w:val="28"/>
          <w:szCs w:val="28"/>
        </w:rPr>
        <w:t>Рагимов А.</w:t>
      </w:r>
      <w:r w:rsidR="0085021F" w:rsidRPr="0044263B">
        <w:rPr>
          <w:i/>
          <w:sz w:val="28"/>
          <w:szCs w:val="28"/>
        </w:rPr>
        <w:t>О.</w:t>
      </w:r>
      <w:r w:rsidR="00F3687F">
        <w:rPr>
          <w:i/>
          <w:sz w:val="28"/>
          <w:szCs w:val="28"/>
        </w:rPr>
        <w:t>, Шентерова Е.М.</w:t>
      </w:r>
      <w:r w:rsidR="0085021F" w:rsidRPr="0044263B">
        <w:rPr>
          <w:i/>
          <w:sz w:val="28"/>
          <w:szCs w:val="28"/>
        </w:rPr>
        <w:t xml:space="preserve"> </w:t>
      </w:r>
      <w:r w:rsidR="0085021F" w:rsidRPr="00960EFA">
        <w:rPr>
          <w:sz w:val="28"/>
          <w:szCs w:val="28"/>
        </w:rPr>
        <w:t>Бонитировочная оценка земе</w:t>
      </w:r>
      <w:r w:rsidR="00F3687F">
        <w:rPr>
          <w:sz w:val="28"/>
          <w:szCs w:val="28"/>
        </w:rPr>
        <w:t xml:space="preserve">ль сельскохозяйственных угодий </w:t>
      </w:r>
      <w:r w:rsidR="0085021F" w:rsidRPr="00960EFA">
        <w:rPr>
          <w:sz w:val="28"/>
          <w:szCs w:val="28"/>
        </w:rPr>
        <w:t xml:space="preserve">// </w:t>
      </w:r>
      <w:r>
        <w:rPr>
          <w:sz w:val="28"/>
          <w:szCs w:val="28"/>
        </w:rPr>
        <w:t>Сборник «</w:t>
      </w:r>
      <w:r w:rsidR="0085021F" w:rsidRPr="00960EFA">
        <w:rPr>
          <w:sz w:val="28"/>
          <w:szCs w:val="28"/>
        </w:rPr>
        <w:t>Современное общество,</w:t>
      </w:r>
      <w:r w:rsidR="00F3687F">
        <w:rPr>
          <w:sz w:val="28"/>
          <w:szCs w:val="28"/>
        </w:rPr>
        <w:t xml:space="preserve"> образование и наука</w:t>
      </w:r>
      <w:r>
        <w:rPr>
          <w:sz w:val="28"/>
          <w:szCs w:val="28"/>
        </w:rPr>
        <w:t>»</w:t>
      </w:r>
      <w:r w:rsidR="00F3687F">
        <w:rPr>
          <w:sz w:val="28"/>
          <w:szCs w:val="28"/>
        </w:rPr>
        <w:t>.  Тамбов</w:t>
      </w:r>
      <w:r>
        <w:rPr>
          <w:sz w:val="28"/>
          <w:szCs w:val="28"/>
        </w:rPr>
        <w:t>, 2013</w:t>
      </w:r>
      <w:r w:rsidR="00F3687F">
        <w:rPr>
          <w:sz w:val="28"/>
          <w:szCs w:val="28"/>
        </w:rPr>
        <w:t>. С</w:t>
      </w:r>
      <w:r w:rsidR="0085021F" w:rsidRPr="00960EFA">
        <w:rPr>
          <w:sz w:val="28"/>
          <w:szCs w:val="28"/>
        </w:rPr>
        <w:t>. 93-94.</w:t>
      </w:r>
    </w:p>
    <w:p w14:paraId="791F479E" w14:textId="112BD4FF" w:rsidR="0085021F" w:rsidRPr="00960EFA" w:rsidRDefault="005446E5" w:rsidP="00474956">
      <w:pPr>
        <w:pStyle w:val="a6"/>
        <w:numPr>
          <w:ilvl w:val="0"/>
          <w:numId w:val="22"/>
        </w:numPr>
        <w:spacing w:line="360" w:lineRule="auto"/>
        <w:ind w:left="0" w:firstLine="709"/>
        <w:contextualSpacing/>
        <w:jc w:val="both"/>
        <w:rPr>
          <w:sz w:val="28"/>
          <w:szCs w:val="28"/>
        </w:rPr>
      </w:pPr>
      <w:r>
        <w:rPr>
          <w:i/>
          <w:sz w:val="28"/>
          <w:szCs w:val="28"/>
        </w:rPr>
        <w:lastRenderedPageBreak/>
        <w:t>Рагимов А.</w:t>
      </w:r>
      <w:r w:rsidR="0085021F" w:rsidRPr="0044263B">
        <w:rPr>
          <w:i/>
          <w:sz w:val="28"/>
          <w:szCs w:val="28"/>
        </w:rPr>
        <w:t>О.</w:t>
      </w:r>
      <w:r w:rsidR="0085021F" w:rsidRPr="00960EFA">
        <w:rPr>
          <w:sz w:val="28"/>
          <w:szCs w:val="28"/>
        </w:rPr>
        <w:t xml:space="preserve"> Основной элементный состав плодородия почвы // </w:t>
      </w:r>
      <w:r>
        <w:rPr>
          <w:sz w:val="28"/>
          <w:szCs w:val="28"/>
        </w:rPr>
        <w:t>Сборник «</w:t>
      </w:r>
      <w:r w:rsidR="0085021F" w:rsidRPr="00960EFA">
        <w:rPr>
          <w:sz w:val="28"/>
          <w:szCs w:val="28"/>
        </w:rPr>
        <w:t>Агропромышленный комплекс: сос</w:t>
      </w:r>
      <w:r>
        <w:rPr>
          <w:sz w:val="28"/>
          <w:szCs w:val="28"/>
        </w:rPr>
        <w:t>тояние, проблемы, перспективы». Пенза, 2015. С</w:t>
      </w:r>
      <w:r w:rsidR="0085021F" w:rsidRPr="00960EFA">
        <w:rPr>
          <w:sz w:val="28"/>
          <w:szCs w:val="28"/>
        </w:rPr>
        <w:t>. 126-128.</w:t>
      </w:r>
    </w:p>
    <w:p w14:paraId="400B7382" w14:textId="429B2843" w:rsidR="0085021F" w:rsidRPr="00960EFA" w:rsidRDefault="0085021F" w:rsidP="00474956">
      <w:pPr>
        <w:pStyle w:val="a6"/>
        <w:numPr>
          <w:ilvl w:val="0"/>
          <w:numId w:val="22"/>
        </w:numPr>
        <w:spacing w:line="360" w:lineRule="auto"/>
        <w:ind w:left="0" w:firstLine="709"/>
        <w:contextualSpacing/>
        <w:jc w:val="both"/>
        <w:rPr>
          <w:sz w:val="28"/>
          <w:szCs w:val="28"/>
        </w:rPr>
      </w:pPr>
      <w:r w:rsidRPr="0044263B">
        <w:rPr>
          <w:i/>
          <w:sz w:val="28"/>
          <w:szCs w:val="28"/>
        </w:rPr>
        <w:t>Рагимов</w:t>
      </w:r>
      <w:r w:rsidR="005446E5">
        <w:rPr>
          <w:i/>
          <w:sz w:val="28"/>
          <w:szCs w:val="28"/>
        </w:rPr>
        <w:t xml:space="preserve"> А.</w:t>
      </w:r>
      <w:r w:rsidRPr="0044263B">
        <w:rPr>
          <w:i/>
          <w:sz w:val="28"/>
          <w:szCs w:val="28"/>
        </w:rPr>
        <w:t>О.</w:t>
      </w:r>
      <w:r w:rsidRPr="00960EFA">
        <w:rPr>
          <w:sz w:val="28"/>
          <w:szCs w:val="28"/>
        </w:rPr>
        <w:t xml:space="preserve"> Эколого-функциональная роль почв в формировании уровня благополучия населения Владимир</w:t>
      </w:r>
      <w:r w:rsidR="00E442FC">
        <w:rPr>
          <w:sz w:val="28"/>
          <w:szCs w:val="28"/>
        </w:rPr>
        <w:t>ской области: диссертация ... канд. биол.</w:t>
      </w:r>
      <w:r w:rsidRPr="00960EFA">
        <w:rPr>
          <w:sz w:val="28"/>
          <w:szCs w:val="28"/>
        </w:rPr>
        <w:t xml:space="preserve"> </w:t>
      </w:r>
      <w:r w:rsidR="001D1541">
        <w:rPr>
          <w:sz w:val="28"/>
          <w:szCs w:val="28"/>
        </w:rPr>
        <w:t>н</w:t>
      </w:r>
      <w:r w:rsidRPr="00960EFA">
        <w:rPr>
          <w:sz w:val="28"/>
          <w:szCs w:val="28"/>
        </w:rPr>
        <w:t>аук</w:t>
      </w:r>
      <w:r w:rsidR="001D1541">
        <w:rPr>
          <w:sz w:val="28"/>
          <w:szCs w:val="28"/>
        </w:rPr>
        <w:t>.</w:t>
      </w:r>
      <w:r w:rsidRPr="00960EFA">
        <w:rPr>
          <w:sz w:val="28"/>
          <w:szCs w:val="28"/>
        </w:rPr>
        <w:t xml:space="preserve"> </w:t>
      </w:r>
      <w:r w:rsidR="005E7ADB">
        <w:rPr>
          <w:sz w:val="28"/>
          <w:szCs w:val="28"/>
        </w:rPr>
        <w:t xml:space="preserve">Владимир, 2015. </w:t>
      </w:r>
      <w:r w:rsidR="001D1541">
        <w:rPr>
          <w:sz w:val="28"/>
          <w:szCs w:val="28"/>
        </w:rPr>
        <w:t>229 с.</w:t>
      </w:r>
    </w:p>
    <w:p w14:paraId="125B067D" w14:textId="47229031" w:rsidR="0085021F" w:rsidRPr="00B16C5F" w:rsidRDefault="0085021F" w:rsidP="00474956">
      <w:pPr>
        <w:pStyle w:val="a6"/>
        <w:numPr>
          <w:ilvl w:val="0"/>
          <w:numId w:val="22"/>
        </w:numPr>
        <w:spacing w:line="360" w:lineRule="auto"/>
        <w:ind w:left="0" w:firstLine="709"/>
        <w:contextualSpacing/>
        <w:jc w:val="both"/>
        <w:rPr>
          <w:sz w:val="28"/>
          <w:szCs w:val="28"/>
        </w:rPr>
      </w:pPr>
      <w:r w:rsidRPr="0044263B">
        <w:rPr>
          <w:i/>
          <w:sz w:val="28"/>
          <w:szCs w:val="28"/>
        </w:rPr>
        <w:t>Рагимов А.О., Зубкова Т.А., Мазиров М.А. </w:t>
      </w:r>
      <w:r w:rsidRPr="008E7202">
        <w:rPr>
          <w:sz w:val="28"/>
          <w:szCs w:val="28"/>
        </w:rPr>
        <w:t xml:space="preserve"> </w:t>
      </w:r>
      <w:r w:rsidRPr="00960EFA">
        <w:rPr>
          <w:sz w:val="28"/>
          <w:szCs w:val="28"/>
        </w:rPr>
        <w:t>Роль почвы в жизни общества Владимирской о</w:t>
      </w:r>
      <w:r w:rsidR="00062293">
        <w:rPr>
          <w:sz w:val="28"/>
          <w:szCs w:val="28"/>
        </w:rPr>
        <w:t>бласти /</w:t>
      </w:r>
      <w:r w:rsidRPr="00960EFA">
        <w:rPr>
          <w:sz w:val="28"/>
          <w:szCs w:val="28"/>
        </w:rPr>
        <w:t>/</w:t>
      </w:r>
      <w:r w:rsidR="00062293">
        <w:rPr>
          <w:sz w:val="28"/>
          <w:szCs w:val="28"/>
        </w:rPr>
        <w:t xml:space="preserve"> </w:t>
      </w:r>
      <w:r w:rsidRPr="00960EFA">
        <w:rPr>
          <w:sz w:val="28"/>
          <w:szCs w:val="28"/>
        </w:rPr>
        <w:t>Вестник Алтайского государственного аграрного универси</w:t>
      </w:r>
      <w:r w:rsidR="00062293">
        <w:rPr>
          <w:sz w:val="28"/>
          <w:szCs w:val="28"/>
        </w:rPr>
        <w:t>тета. 2014. № 6 (116). С. 88-94.</w:t>
      </w:r>
    </w:p>
    <w:p w14:paraId="4914AF18" w14:textId="77777777" w:rsidR="0085021F" w:rsidRPr="008E7202" w:rsidRDefault="0085021F" w:rsidP="0085021F">
      <w:pPr>
        <w:pStyle w:val="3"/>
        <w:shd w:val="clear" w:color="auto" w:fill="FFFFFF"/>
        <w:spacing w:before="0"/>
        <w:ind w:left="240" w:right="120"/>
        <w:jc w:val="center"/>
        <w:rPr>
          <w:b/>
          <w:sz w:val="28"/>
        </w:rPr>
      </w:pPr>
    </w:p>
    <w:p w14:paraId="605F6B1A" w14:textId="2E94F47E" w:rsidR="00477C7C" w:rsidRPr="00F56457" w:rsidRDefault="00D90256" w:rsidP="00477C7C">
      <w:pPr>
        <w:pStyle w:val="aff1"/>
        <w:rPr>
          <w:highlight w:val="red"/>
          <w:lang w:val="en-US"/>
        </w:rPr>
      </w:pPr>
      <w:r>
        <w:rPr>
          <w:sz w:val="28"/>
          <w:lang w:val="en-US"/>
        </w:rPr>
        <w:br w:type="page"/>
      </w:r>
      <w:r w:rsidR="00477C7C" w:rsidRPr="00A96E08">
        <w:rPr>
          <w:lang w:val="en-US"/>
        </w:rPr>
        <w:lastRenderedPageBreak/>
        <w:t xml:space="preserve"> </w:t>
      </w:r>
      <w:bookmarkStart w:id="5" w:name="_Toc468071060"/>
      <w:r w:rsidR="00477C7C" w:rsidRPr="00A96E08">
        <w:rPr>
          <w:lang w:val="en-US"/>
        </w:rPr>
        <w:t xml:space="preserve">Mazirov </w:t>
      </w:r>
      <w:r w:rsidR="00A96E08" w:rsidRPr="00A96E08">
        <w:rPr>
          <w:lang w:val="en-US"/>
        </w:rPr>
        <w:t>M.A., Ragimov A.O.</w:t>
      </w:r>
      <w:bookmarkEnd w:id="5"/>
    </w:p>
    <w:p w14:paraId="610708F0" w14:textId="77777777" w:rsidR="00D90256" w:rsidRDefault="00D90256" w:rsidP="00A96E08">
      <w:pPr>
        <w:ind w:rightChars="567" w:right="1361"/>
        <w:jc w:val="both"/>
        <w:rPr>
          <w:b/>
          <w:lang w:val="en-US"/>
        </w:rPr>
      </w:pPr>
    </w:p>
    <w:p w14:paraId="2DEAD6E8" w14:textId="77777777" w:rsidR="00D90256" w:rsidRPr="001766F2" w:rsidRDefault="00D90256" w:rsidP="00E92E79">
      <w:pPr>
        <w:ind w:rightChars="567" w:right="1361"/>
        <w:jc w:val="both"/>
        <w:rPr>
          <w:lang w:val="en-US"/>
        </w:rPr>
      </w:pPr>
    </w:p>
    <w:p w14:paraId="398E02B6" w14:textId="25E20C61" w:rsidR="0085021F" w:rsidRPr="00477C7C" w:rsidRDefault="00332C23" w:rsidP="00332C23">
      <w:pPr>
        <w:pStyle w:val="aff2"/>
        <w:rPr>
          <w:lang w:val="en-US"/>
        </w:rPr>
      </w:pPr>
      <w:bookmarkStart w:id="6" w:name="_Toc468071061"/>
      <w:r w:rsidRPr="00477C7C">
        <w:rPr>
          <w:lang w:val="en-US"/>
        </w:rPr>
        <w:t xml:space="preserve">Comparative analysis of fertility of gray forest and derno-podzolic soils subject </w:t>
      </w:r>
      <w:r w:rsidR="00A3171F">
        <w:rPr>
          <w:lang w:val="en-US"/>
        </w:rPr>
        <w:t xml:space="preserve">                       </w:t>
      </w:r>
      <w:r w:rsidRPr="00477C7C">
        <w:rPr>
          <w:lang w:val="en-US"/>
        </w:rPr>
        <w:t>to lithogenic factors</w:t>
      </w:r>
      <w:bookmarkEnd w:id="6"/>
    </w:p>
    <w:p w14:paraId="180AD58A" w14:textId="77777777" w:rsidR="0085021F" w:rsidRPr="00477C7C" w:rsidRDefault="0085021F" w:rsidP="0085021F">
      <w:pPr>
        <w:pStyle w:val="3"/>
        <w:shd w:val="clear" w:color="auto" w:fill="FFFFFF"/>
        <w:spacing w:before="0"/>
        <w:ind w:left="240" w:right="120"/>
        <w:jc w:val="center"/>
        <w:rPr>
          <w:b/>
          <w:sz w:val="28"/>
          <w:lang w:val="en-US"/>
        </w:rPr>
      </w:pPr>
    </w:p>
    <w:p w14:paraId="5539FC65" w14:textId="77777777" w:rsidR="008B03BD" w:rsidRPr="00477C7C" w:rsidRDefault="008B03BD" w:rsidP="0049629C">
      <w:pPr>
        <w:pStyle w:val="a4"/>
        <w:ind w:left="567" w:right="566"/>
        <w:jc w:val="both"/>
        <w:rPr>
          <w:spacing w:val="-2"/>
          <w:sz w:val="24"/>
          <w:szCs w:val="26"/>
        </w:rPr>
      </w:pPr>
    </w:p>
    <w:p w14:paraId="543206FB" w14:textId="45281F85" w:rsidR="008B03BD" w:rsidRPr="00477C7C" w:rsidRDefault="008B03BD" w:rsidP="008B03BD">
      <w:pPr>
        <w:pStyle w:val="a4"/>
        <w:ind w:left="567" w:right="566"/>
        <w:jc w:val="both"/>
        <w:rPr>
          <w:spacing w:val="-2"/>
          <w:sz w:val="24"/>
          <w:szCs w:val="26"/>
          <w:lang w:val="en-US"/>
        </w:rPr>
      </w:pPr>
      <w:r w:rsidRPr="00477C7C">
        <w:rPr>
          <w:i/>
          <w:spacing w:val="-2"/>
          <w:sz w:val="24"/>
          <w:szCs w:val="26"/>
          <w:lang w:val="en-US"/>
        </w:rPr>
        <w:t xml:space="preserve">Mikhail A. Mazirov </w:t>
      </w:r>
      <w:r w:rsidR="00D13338">
        <w:rPr>
          <w:spacing w:val="-2"/>
          <w:sz w:val="24"/>
          <w:szCs w:val="26"/>
          <w:lang w:val="en-US"/>
        </w:rPr>
        <w:t>–</w:t>
      </w:r>
      <w:r w:rsidRPr="00477C7C">
        <w:rPr>
          <w:spacing w:val="-2"/>
          <w:sz w:val="24"/>
          <w:szCs w:val="26"/>
          <w:lang w:val="en-US"/>
        </w:rPr>
        <w:t xml:space="preserve"> </w:t>
      </w:r>
      <w:r w:rsidR="00902D28" w:rsidRPr="00477C7C">
        <w:rPr>
          <w:spacing w:val="-2"/>
          <w:sz w:val="24"/>
          <w:szCs w:val="26"/>
          <w:lang w:val="en-US"/>
        </w:rPr>
        <w:t>Ph.D.</w:t>
      </w:r>
      <w:r w:rsidRPr="00477C7C">
        <w:rPr>
          <w:spacing w:val="-2"/>
          <w:sz w:val="24"/>
          <w:szCs w:val="26"/>
          <w:lang w:val="en-US"/>
        </w:rPr>
        <w:t xml:space="preserve">, Professor, Department of Agriculture and methods </w:t>
      </w:r>
      <w:r w:rsidR="00A3171F">
        <w:rPr>
          <w:spacing w:val="-2"/>
          <w:sz w:val="24"/>
          <w:szCs w:val="26"/>
          <w:lang w:val="en-US"/>
        </w:rPr>
        <w:t xml:space="preserve">                      </w:t>
      </w:r>
      <w:r w:rsidRPr="00477C7C">
        <w:rPr>
          <w:spacing w:val="-2"/>
          <w:sz w:val="24"/>
          <w:szCs w:val="26"/>
          <w:lang w:val="en-US"/>
        </w:rPr>
        <w:t>of experimental work, the Faculty of Agronomy and Biotechnology, R</w:t>
      </w:r>
      <w:r w:rsidR="004C0D20" w:rsidRPr="00477C7C">
        <w:rPr>
          <w:spacing w:val="-2"/>
          <w:sz w:val="24"/>
          <w:szCs w:val="26"/>
          <w:lang w:val="en-US"/>
        </w:rPr>
        <w:t>S</w:t>
      </w:r>
      <w:r w:rsidRPr="00477C7C">
        <w:rPr>
          <w:spacing w:val="-2"/>
          <w:sz w:val="24"/>
          <w:szCs w:val="26"/>
          <w:lang w:val="en-US"/>
        </w:rPr>
        <w:t>AU-M</w:t>
      </w:r>
      <w:r w:rsidR="004C0D20" w:rsidRPr="00477C7C">
        <w:rPr>
          <w:spacing w:val="-2"/>
          <w:sz w:val="24"/>
          <w:szCs w:val="26"/>
          <w:lang w:val="en-US"/>
        </w:rPr>
        <w:t>AA</w:t>
      </w:r>
      <w:r w:rsidRPr="00477C7C">
        <w:rPr>
          <w:spacing w:val="-2"/>
          <w:sz w:val="24"/>
          <w:szCs w:val="26"/>
          <w:lang w:val="en-US"/>
        </w:rPr>
        <w:t>, Moscow, Russia.</w:t>
      </w:r>
    </w:p>
    <w:p w14:paraId="1E42ADA4" w14:textId="77777777" w:rsidR="008B03BD" w:rsidRPr="00477C7C" w:rsidRDefault="008B03BD" w:rsidP="008B03BD">
      <w:pPr>
        <w:pStyle w:val="a4"/>
        <w:ind w:left="567" w:right="566"/>
        <w:jc w:val="both"/>
        <w:rPr>
          <w:spacing w:val="-2"/>
          <w:sz w:val="24"/>
          <w:szCs w:val="26"/>
          <w:lang w:val="en-US"/>
        </w:rPr>
      </w:pPr>
      <w:r w:rsidRPr="00477C7C">
        <w:rPr>
          <w:spacing w:val="-2"/>
          <w:sz w:val="24"/>
          <w:szCs w:val="26"/>
          <w:lang w:val="en-US"/>
        </w:rPr>
        <w:t>E-mail: mazirov@mail.ru</w:t>
      </w:r>
    </w:p>
    <w:p w14:paraId="13191E04" w14:textId="77777777" w:rsidR="008B03BD" w:rsidRPr="00477C7C" w:rsidRDefault="008B03BD" w:rsidP="008B03BD">
      <w:pPr>
        <w:pStyle w:val="a4"/>
        <w:ind w:left="567" w:right="566"/>
        <w:jc w:val="both"/>
        <w:rPr>
          <w:spacing w:val="-2"/>
          <w:sz w:val="24"/>
          <w:szCs w:val="26"/>
          <w:lang w:val="en-US"/>
        </w:rPr>
      </w:pPr>
    </w:p>
    <w:p w14:paraId="45A12C09" w14:textId="53D01B1F" w:rsidR="008B03BD" w:rsidRPr="00477C7C" w:rsidRDefault="008B03BD" w:rsidP="008B03BD">
      <w:pPr>
        <w:pStyle w:val="a4"/>
        <w:ind w:left="567" w:right="566"/>
        <w:jc w:val="both"/>
        <w:rPr>
          <w:spacing w:val="-2"/>
          <w:sz w:val="24"/>
          <w:szCs w:val="26"/>
          <w:lang w:val="en-US"/>
        </w:rPr>
      </w:pPr>
      <w:r w:rsidRPr="00477C7C">
        <w:rPr>
          <w:i/>
          <w:spacing w:val="-2"/>
          <w:sz w:val="24"/>
          <w:szCs w:val="26"/>
          <w:lang w:val="en-US"/>
        </w:rPr>
        <w:t xml:space="preserve">Alexandr O. Ragimov </w:t>
      </w:r>
      <w:r w:rsidR="00D13338">
        <w:rPr>
          <w:spacing w:val="-2"/>
          <w:sz w:val="24"/>
          <w:szCs w:val="26"/>
          <w:lang w:val="en-US"/>
        </w:rPr>
        <w:t>–</w:t>
      </w:r>
      <w:r w:rsidRPr="00477C7C">
        <w:rPr>
          <w:spacing w:val="-2"/>
          <w:sz w:val="24"/>
          <w:szCs w:val="26"/>
          <w:lang w:val="en-US"/>
        </w:rPr>
        <w:t xml:space="preserve"> Ph.D., Senior Lecturer, Department of Soil Science, Institute </w:t>
      </w:r>
      <w:r w:rsidR="00A3171F">
        <w:rPr>
          <w:spacing w:val="-2"/>
          <w:sz w:val="24"/>
          <w:szCs w:val="26"/>
          <w:lang w:val="en-US"/>
        </w:rPr>
        <w:t xml:space="preserve">             </w:t>
      </w:r>
      <w:r w:rsidRPr="00477C7C">
        <w:rPr>
          <w:spacing w:val="-2"/>
          <w:sz w:val="24"/>
          <w:szCs w:val="26"/>
          <w:lang w:val="en-US"/>
        </w:rPr>
        <w:t xml:space="preserve">of Biology and Ecology, Vladimir State University named after </w:t>
      </w:r>
      <w:proofErr w:type="gramStart"/>
      <w:r w:rsidRPr="00477C7C">
        <w:rPr>
          <w:spacing w:val="-2"/>
          <w:sz w:val="24"/>
          <w:szCs w:val="26"/>
          <w:lang w:val="en-US"/>
        </w:rPr>
        <w:t>A</w:t>
      </w:r>
      <w:r w:rsidR="007E0E6C" w:rsidRPr="00477C7C">
        <w:rPr>
          <w:spacing w:val="-2"/>
          <w:sz w:val="24"/>
          <w:szCs w:val="26"/>
          <w:lang w:val="en-US"/>
        </w:rPr>
        <w:t>le</w:t>
      </w:r>
      <w:r w:rsidR="004C0D20" w:rsidRPr="00477C7C">
        <w:rPr>
          <w:spacing w:val="-2"/>
          <w:sz w:val="24"/>
          <w:szCs w:val="26"/>
          <w:lang w:val="en-US"/>
        </w:rPr>
        <w:t xml:space="preserve">xander </w:t>
      </w:r>
      <w:r w:rsidRPr="00477C7C">
        <w:rPr>
          <w:spacing w:val="-2"/>
          <w:sz w:val="24"/>
          <w:szCs w:val="26"/>
          <w:lang w:val="en-US"/>
        </w:rPr>
        <w:t xml:space="preserve"> and</w:t>
      </w:r>
      <w:proofErr w:type="gramEnd"/>
      <w:r w:rsidRPr="00477C7C">
        <w:rPr>
          <w:spacing w:val="-2"/>
          <w:sz w:val="24"/>
          <w:szCs w:val="26"/>
          <w:lang w:val="en-US"/>
        </w:rPr>
        <w:t xml:space="preserve"> N</w:t>
      </w:r>
      <w:r w:rsidR="004C0D20" w:rsidRPr="00477C7C">
        <w:rPr>
          <w:spacing w:val="-2"/>
          <w:sz w:val="24"/>
          <w:szCs w:val="26"/>
          <w:lang w:val="en-US"/>
        </w:rPr>
        <w:t>ikolay</w:t>
      </w:r>
      <w:r w:rsidRPr="00477C7C">
        <w:rPr>
          <w:spacing w:val="-2"/>
          <w:sz w:val="24"/>
          <w:szCs w:val="26"/>
          <w:lang w:val="en-US"/>
        </w:rPr>
        <w:t xml:space="preserve"> Stoletovs, Vladimir, Russia.</w:t>
      </w:r>
    </w:p>
    <w:p w14:paraId="53233208" w14:textId="77777777" w:rsidR="008B03BD" w:rsidRPr="00E94ABD" w:rsidRDefault="008B03BD" w:rsidP="008B03BD">
      <w:pPr>
        <w:pStyle w:val="a4"/>
        <w:ind w:left="567" w:right="566"/>
        <w:jc w:val="both"/>
        <w:rPr>
          <w:spacing w:val="-2"/>
          <w:sz w:val="24"/>
          <w:szCs w:val="26"/>
          <w:lang w:val="en-US"/>
        </w:rPr>
      </w:pPr>
      <w:r w:rsidRPr="00E94ABD">
        <w:rPr>
          <w:spacing w:val="-2"/>
          <w:sz w:val="24"/>
          <w:szCs w:val="26"/>
          <w:lang w:val="en-US"/>
        </w:rPr>
        <w:t>E-mail: pifo@mail.ru</w:t>
      </w:r>
    </w:p>
    <w:p w14:paraId="12AE151C" w14:textId="77777777" w:rsidR="0049629C" w:rsidRPr="00E94ABD" w:rsidRDefault="0049629C" w:rsidP="0049629C">
      <w:pPr>
        <w:rPr>
          <w:lang w:val="en-US"/>
        </w:rPr>
      </w:pPr>
    </w:p>
    <w:p w14:paraId="40C1B6AD" w14:textId="77777777" w:rsidR="00332C23" w:rsidRPr="00477C7C" w:rsidRDefault="00332C23" w:rsidP="00332C23">
      <w:pPr>
        <w:ind w:left="567" w:rightChars="567" w:right="1361"/>
        <w:jc w:val="both"/>
        <w:rPr>
          <w:b/>
          <w:lang w:val="en-US"/>
        </w:rPr>
      </w:pPr>
      <w:r w:rsidRPr="00477C7C">
        <w:rPr>
          <w:b/>
          <w:lang w:val="en-US"/>
        </w:rPr>
        <w:t>Annotation</w:t>
      </w:r>
    </w:p>
    <w:p w14:paraId="72AEC54E" w14:textId="393029D7" w:rsidR="0085021F" w:rsidRPr="00477C7C" w:rsidRDefault="00E92E79" w:rsidP="00567DC8">
      <w:pPr>
        <w:ind w:left="567" w:rightChars="235" w:right="564"/>
        <w:jc w:val="both"/>
        <w:rPr>
          <w:lang w:val="en-US"/>
        </w:rPr>
      </w:pPr>
      <w:r w:rsidRPr="00477C7C">
        <w:rPr>
          <w:lang w:val="en-US"/>
        </w:rPr>
        <w:t>F</w:t>
      </w:r>
      <w:r w:rsidR="0085021F" w:rsidRPr="00477C7C">
        <w:rPr>
          <w:lang w:val="en-US"/>
        </w:rPr>
        <w:t xml:space="preserve">or the First time </w:t>
      </w:r>
      <w:proofErr w:type="gramStart"/>
      <w:r w:rsidR="0085021F" w:rsidRPr="00477C7C">
        <w:rPr>
          <w:lang w:val="en-US"/>
        </w:rPr>
        <w:t>on the basis of</w:t>
      </w:r>
      <w:proofErr w:type="gramEnd"/>
      <w:r w:rsidR="0085021F" w:rsidRPr="00477C7C">
        <w:rPr>
          <w:lang w:val="en-US"/>
        </w:rPr>
        <w:t xml:space="preserve"> comparative analysis during the field surveys in different parts of the slope and exposure medium loamy gray forest and sod-podzolic soils </w:t>
      </w:r>
      <w:r w:rsidR="00A3171F">
        <w:rPr>
          <w:lang w:val="en-US"/>
        </w:rPr>
        <w:t xml:space="preserve">               </w:t>
      </w:r>
      <w:r w:rsidR="0085021F" w:rsidRPr="00477C7C">
        <w:rPr>
          <w:lang w:val="en-US"/>
        </w:rPr>
        <w:t>of revealed a significant differentiation of soil fertility.</w:t>
      </w:r>
    </w:p>
    <w:p w14:paraId="35D427B0" w14:textId="77777777" w:rsidR="0085021F" w:rsidRPr="00477C7C" w:rsidRDefault="0085021F" w:rsidP="00567DC8">
      <w:pPr>
        <w:ind w:left="567" w:rightChars="235" w:right="564"/>
        <w:jc w:val="both"/>
        <w:rPr>
          <w:lang w:val="en-US"/>
        </w:rPr>
      </w:pPr>
    </w:p>
    <w:p w14:paraId="3AA51DB0" w14:textId="77777777" w:rsidR="00332C23" w:rsidRPr="00477C7C" w:rsidRDefault="00332C23" w:rsidP="00567DC8">
      <w:pPr>
        <w:ind w:left="567" w:rightChars="235" w:right="564"/>
        <w:jc w:val="both"/>
        <w:rPr>
          <w:b/>
          <w:lang w:val="en-US"/>
        </w:rPr>
      </w:pPr>
      <w:r w:rsidRPr="00477C7C">
        <w:rPr>
          <w:b/>
          <w:lang w:val="en-US"/>
        </w:rPr>
        <w:t>Keywords</w:t>
      </w:r>
    </w:p>
    <w:p w14:paraId="1DF91120" w14:textId="07C1F3A7" w:rsidR="0085021F" w:rsidRDefault="00332C23" w:rsidP="00A3171F">
      <w:pPr>
        <w:ind w:left="567" w:rightChars="235" w:right="564"/>
        <w:jc w:val="both"/>
        <w:rPr>
          <w:lang w:val="en-US"/>
        </w:rPr>
      </w:pPr>
      <w:r w:rsidRPr="00477C7C">
        <w:rPr>
          <w:lang w:val="en-US"/>
        </w:rPr>
        <w:t>F</w:t>
      </w:r>
      <w:r w:rsidR="0085021F" w:rsidRPr="00477C7C">
        <w:rPr>
          <w:lang w:val="en-US"/>
        </w:rPr>
        <w:t>ertility, topography, exposure, chemistry, slope</w:t>
      </w:r>
      <w:r w:rsidRPr="00477C7C">
        <w:rPr>
          <w:lang w:val="en-US"/>
        </w:rPr>
        <w:t>.</w:t>
      </w:r>
    </w:p>
    <w:p w14:paraId="292D3935" w14:textId="77777777" w:rsidR="00771036" w:rsidRPr="00A3171F" w:rsidRDefault="00771036" w:rsidP="00D13338">
      <w:pPr>
        <w:ind w:rightChars="235" w:right="564"/>
        <w:jc w:val="both"/>
        <w:rPr>
          <w:lang w:val="en-US"/>
        </w:rPr>
      </w:pPr>
    </w:p>
    <w:p w14:paraId="7712B876" w14:textId="77777777" w:rsidR="0085021F" w:rsidRPr="00B16C5F" w:rsidRDefault="0085021F" w:rsidP="0085021F">
      <w:pPr>
        <w:spacing w:line="360" w:lineRule="auto"/>
        <w:jc w:val="center"/>
        <w:rPr>
          <w:i/>
          <w:iCs/>
          <w:sz w:val="28"/>
          <w:szCs w:val="28"/>
          <w:lang w:val="en-US"/>
        </w:rPr>
      </w:pPr>
      <w:r w:rsidRPr="00A3171F">
        <w:rPr>
          <w:b/>
          <w:i/>
          <w:iCs/>
          <w:szCs w:val="28"/>
          <w:lang w:val="en-US"/>
        </w:rPr>
        <w:t>References</w:t>
      </w:r>
      <w:r w:rsidRPr="00B16C5F">
        <w:rPr>
          <w:b/>
          <w:i/>
          <w:iCs/>
          <w:sz w:val="28"/>
          <w:szCs w:val="28"/>
          <w:lang w:val="en-US"/>
        </w:rPr>
        <w:t>:</w:t>
      </w:r>
      <w:r w:rsidRPr="00B16C5F">
        <w:rPr>
          <w:b/>
          <w:i/>
          <w:iCs/>
          <w:sz w:val="28"/>
          <w:szCs w:val="28"/>
          <w:lang w:val="en-US"/>
        </w:rPr>
        <w:tab/>
        <w:t xml:space="preserve"> </w:t>
      </w:r>
    </w:p>
    <w:p w14:paraId="04F18AF9" w14:textId="77777777" w:rsidR="00656078" w:rsidRDefault="00062293" w:rsidP="00474956">
      <w:pPr>
        <w:numPr>
          <w:ilvl w:val="0"/>
          <w:numId w:val="23"/>
        </w:numPr>
        <w:ind w:left="0" w:hanging="11"/>
        <w:contextualSpacing/>
        <w:jc w:val="both"/>
        <w:rPr>
          <w:lang w:val="en-US"/>
        </w:rPr>
      </w:pPr>
      <w:r w:rsidRPr="00062293">
        <w:rPr>
          <w:lang w:val="en-US"/>
        </w:rPr>
        <w:t xml:space="preserve">Komarov V.I., Barinova K.Ye. </w:t>
      </w:r>
      <w:r w:rsidRPr="00635A2D">
        <w:rPr>
          <w:i/>
          <w:lang w:val="en-US"/>
        </w:rPr>
        <w:t>Agroekologicheskaya i agroekologicheskaya kharakteristika pochv sel'skokhozyaystvennogo naznacheniya Vladimirskoy oblasti.</w:t>
      </w:r>
      <w:r w:rsidRPr="00062293">
        <w:rPr>
          <w:lang w:val="en-US"/>
        </w:rPr>
        <w:t xml:space="preserve"> Vladimir, 2008. 179 s. </w:t>
      </w:r>
    </w:p>
    <w:p w14:paraId="0806D0A7" w14:textId="416D178C" w:rsidR="00B74A2E" w:rsidRPr="00150B4D" w:rsidRDefault="00062293" w:rsidP="00474956">
      <w:pPr>
        <w:numPr>
          <w:ilvl w:val="0"/>
          <w:numId w:val="23"/>
        </w:numPr>
        <w:ind w:left="0" w:hanging="11"/>
        <w:contextualSpacing/>
        <w:jc w:val="both"/>
        <w:rPr>
          <w:lang w:val="en-US"/>
        </w:rPr>
      </w:pPr>
      <w:r w:rsidRPr="00150B4D">
        <w:rPr>
          <w:lang w:val="en-US"/>
        </w:rPr>
        <w:t xml:space="preserve">Komarova N.A., Ragimov A.O. </w:t>
      </w:r>
      <w:r w:rsidRPr="00150B4D">
        <w:rPr>
          <w:i/>
          <w:lang w:val="en-US"/>
        </w:rPr>
        <w:t>Ekspozitsiya rel'yefa, kak faktor raspredeleniya elementov pitaniya po zemel'nomu uchastku na primere dernovo - podzolistoy supeschanoy pochvy</w:t>
      </w:r>
      <w:r w:rsidRPr="00150B4D">
        <w:rPr>
          <w:lang w:val="en-US"/>
        </w:rPr>
        <w:t xml:space="preserve"> // Otraslevyye aspekty tekhnicheskikh nauk. 2012. № 4 (16). </w:t>
      </w:r>
      <w:r w:rsidR="00B74A2E" w:rsidRPr="00150B4D">
        <w:rPr>
          <w:lang w:val="en-US"/>
        </w:rPr>
        <w:t>Pp</w:t>
      </w:r>
      <w:r w:rsidRPr="00150B4D">
        <w:rPr>
          <w:lang w:val="en-US"/>
        </w:rPr>
        <w:t>. 35-36.</w:t>
      </w:r>
      <w:r w:rsidR="00A3171F" w:rsidRPr="00150B4D">
        <w:rPr>
          <w:lang w:val="en-US"/>
        </w:rPr>
        <w:t xml:space="preserve"> </w:t>
      </w:r>
    </w:p>
    <w:p w14:paraId="08B9D893" w14:textId="112D2C54" w:rsidR="00B74A2E" w:rsidRDefault="00062293" w:rsidP="00474956">
      <w:pPr>
        <w:numPr>
          <w:ilvl w:val="0"/>
          <w:numId w:val="23"/>
        </w:numPr>
        <w:ind w:left="0" w:hanging="11"/>
        <w:contextualSpacing/>
        <w:jc w:val="both"/>
        <w:rPr>
          <w:lang w:val="en-US"/>
        </w:rPr>
      </w:pPr>
      <w:r w:rsidRPr="00062293">
        <w:rPr>
          <w:lang w:val="en-US"/>
        </w:rPr>
        <w:t xml:space="preserve">Mazirov M.A., Ragimov A.O., Shenterova Ye.M. </w:t>
      </w:r>
      <w:r w:rsidRPr="00635A2D">
        <w:rPr>
          <w:i/>
          <w:lang w:val="en-US"/>
        </w:rPr>
        <w:t>Kachestvennaya otsenka i dinamika agrokhimicheskogo sostoyaniya pochvennogo pokrova v rayonakh Vladimirskoy oblasti</w:t>
      </w:r>
      <w:r w:rsidRPr="00062293">
        <w:rPr>
          <w:lang w:val="en-US"/>
        </w:rPr>
        <w:t xml:space="preserve"> // Vestnik Altayskogo gosudarstvennogo agrarnogo universiteta. 2013. № 5 (103). </w:t>
      </w:r>
      <w:r w:rsidR="00B74A2E">
        <w:rPr>
          <w:lang w:val="en-US"/>
        </w:rPr>
        <w:t>Pp</w:t>
      </w:r>
      <w:r w:rsidR="00B74A2E" w:rsidRPr="00062293">
        <w:rPr>
          <w:lang w:val="en-US"/>
        </w:rPr>
        <w:t>.</w:t>
      </w:r>
      <w:r w:rsidRPr="00062293">
        <w:rPr>
          <w:lang w:val="en-US"/>
        </w:rPr>
        <w:t>33-39.</w:t>
      </w:r>
    </w:p>
    <w:p w14:paraId="3B40C0F8" w14:textId="0D0A5D86" w:rsidR="00656078" w:rsidRDefault="00062293" w:rsidP="00474956">
      <w:pPr>
        <w:numPr>
          <w:ilvl w:val="0"/>
          <w:numId w:val="23"/>
        </w:numPr>
        <w:ind w:left="0" w:hanging="11"/>
        <w:contextualSpacing/>
        <w:jc w:val="both"/>
        <w:rPr>
          <w:lang w:val="en-US"/>
        </w:rPr>
      </w:pPr>
      <w:r w:rsidRPr="00062293">
        <w:rPr>
          <w:lang w:val="en-US"/>
        </w:rPr>
        <w:t>Mazirov M.A., Ragimov A.O. </w:t>
      </w:r>
      <w:r w:rsidRPr="00150B4D">
        <w:rPr>
          <w:i/>
          <w:lang w:val="en-US"/>
        </w:rPr>
        <w:t>Klassovo-urovnevaya otsenka kachestva pochvennogo pokrova Vladimirskoy oblasti</w:t>
      </w:r>
      <w:r w:rsidRPr="00062293">
        <w:rPr>
          <w:lang w:val="en-US"/>
        </w:rPr>
        <w:t xml:space="preserve"> // Fundamental'nyye i prikladnyye issledovaniya v sovremennom mire. 2014. T. 1. № 5. </w:t>
      </w:r>
      <w:r w:rsidR="00B74A2E">
        <w:rPr>
          <w:lang w:val="en-US"/>
        </w:rPr>
        <w:t>Pp</w:t>
      </w:r>
      <w:r w:rsidR="00B74A2E" w:rsidRPr="00062293">
        <w:rPr>
          <w:lang w:val="en-US"/>
        </w:rPr>
        <w:t>.</w:t>
      </w:r>
      <w:r w:rsidRPr="00062293">
        <w:rPr>
          <w:lang w:val="en-US"/>
        </w:rPr>
        <w:t>107-110.</w:t>
      </w:r>
    </w:p>
    <w:p w14:paraId="5CA4CE68" w14:textId="77777777" w:rsidR="00656078" w:rsidRDefault="00062293" w:rsidP="00474956">
      <w:pPr>
        <w:numPr>
          <w:ilvl w:val="0"/>
          <w:numId w:val="23"/>
        </w:numPr>
        <w:ind w:left="0" w:hanging="11"/>
        <w:contextualSpacing/>
        <w:jc w:val="both"/>
        <w:rPr>
          <w:lang w:val="en-US"/>
        </w:rPr>
      </w:pPr>
      <w:r w:rsidRPr="00656078">
        <w:rPr>
          <w:lang w:val="en-US"/>
        </w:rPr>
        <w:t xml:space="preserve">Ragimov A.O., Shenterova Ye.M., Mazirov M.A., Ryzhov I.I. </w:t>
      </w:r>
      <w:r w:rsidRPr="00656078">
        <w:rPr>
          <w:i/>
          <w:lang w:val="en-US"/>
        </w:rPr>
        <w:t xml:space="preserve">Pochvennyy monitoring kak osnova otsenki dinamicheskogo sostoyaniya pochv vladimirskoy oblasti </w:t>
      </w:r>
      <w:r w:rsidRPr="00656078">
        <w:rPr>
          <w:lang w:val="en-US"/>
        </w:rPr>
        <w:t xml:space="preserve">// Materialy mezhdunarodnoy nauchno-prakticheskoy konferentsii «Nauka i obrazovaniye» v XXI veke: v 17 chastyakh. </w:t>
      </w:r>
      <w:r w:rsidR="00635A2D">
        <w:t>Moscow:</w:t>
      </w:r>
      <w:r w:rsidRPr="00656078">
        <w:rPr>
          <w:lang w:val="en-US"/>
        </w:rPr>
        <w:t xml:space="preserve"> 2014. </w:t>
      </w:r>
      <w:r w:rsidR="00B74A2E" w:rsidRPr="00656078">
        <w:rPr>
          <w:lang w:val="en-US"/>
        </w:rPr>
        <w:t>Pp.</w:t>
      </w:r>
      <w:r w:rsidRPr="00656078">
        <w:rPr>
          <w:lang w:val="en-US"/>
        </w:rPr>
        <w:t>130-132</w:t>
      </w:r>
      <w:r w:rsidR="00150B4D" w:rsidRPr="00656078">
        <w:rPr>
          <w:lang w:val="en-US"/>
        </w:rPr>
        <w:t>.</w:t>
      </w:r>
      <w:r w:rsidR="00656078" w:rsidRPr="00656078">
        <w:rPr>
          <w:lang w:val="en-US"/>
        </w:rPr>
        <w:t xml:space="preserve"> </w:t>
      </w:r>
    </w:p>
    <w:p w14:paraId="4BD5C640" w14:textId="77777777" w:rsidR="00656078" w:rsidRDefault="00062293" w:rsidP="00474956">
      <w:pPr>
        <w:numPr>
          <w:ilvl w:val="0"/>
          <w:numId w:val="23"/>
        </w:numPr>
        <w:ind w:left="0" w:hanging="11"/>
        <w:contextualSpacing/>
        <w:jc w:val="both"/>
        <w:rPr>
          <w:lang w:val="en-US"/>
        </w:rPr>
      </w:pPr>
      <w:r w:rsidRPr="00656078">
        <w:rPr>
          <w:lang w:val="en-US"/>
        </w:rPr>
        <w:t xml:space="preserve">Ragimov A.O., Shenterova Ye.M. </w:t>
      </w:r>
      <w:r w:rsidRPr="00656078">
        <w:rPr>
          <w:i/>
          <w:lang w:val="en-US"/>
        </w:rPr>
        <w:t>Bonitirovochnaya otsenka zemel' sel'skokhozyaystvennykh ugodiy</w:t>
      </w:r>
      <w:r w:rsidRPr="00656078">
        <w:rPr>
          <w:lang w:val="en-US"/>
        </w:rPr>
        <w:t xml:space="preserve"> // Sbornik «Sovremennoye obshchestvo, obrazovaniye i nauka». Tambov, 2013. </w:t>
      </w:r>
      <w:r w:rsidR="00B74A2E" w:rsidRPr="00656078">
        <w:rPr>
          <w:lang w:val="en-US"/>
        </w:rPr>
        <w:t xml:space="preserve">Pp. </w:t>
      </w:r>
      <w:r w:rsidRPr="00656078">
        <w:rPr>
          <w:lang w:val="en-US"/>
        </w:rPr>
        <w:t>93-94.</w:t>
      </w:r>
      <w:r w:rsidR="00656078" w:rsidRPr="00656078">
        <w:rPr>
          <w:lang w:val="en-US"/>
        </w:rPr>
        <w:t xml:space="preserve"> </w:t>
      </w:r>
    </w:p>
    <w:p w14:paraId="602EB993" w14:textId="77777777" w:rsidR="00656078" w:rsidRDefault="00062293" w:rsidP="00474956">
      <w:pPr>
        <w:numPr>
          <w:ilvl w:val="0"/>
          <w:numId w:val="23"/>
        </w:numPr>
        <w:ind w:left="0" w:hanging="11"/>
        <w:contextualSpacing/>
        <w:jc w:val="both"/>
        <w:rPr>
          <w:lang w:val="en-US"/>
        </w:rPr>
      </w:pPr>
      <w:r w:rsidRPr="00656078">
        <w:rPr>
          <w:lang w:val="en-US"/>
        </w:rPr>
        <w:t xml:space="preserve">Ragimov A.O. </w:t>
      </w:r>
      <w:r w:rsidRPr="00656078">
        <w:rPr>
          <w:i/>
          <w:lang w:val="en-US"/>
        </w:rPr>
        <w:t>Osnovnoy elementnyy sostav plodorodiya pochvy</w:t>
      </w:r>
      <w:r w:rsidRPr="00656078">
        <w:rPr>
          <w:lang w:val="en-US"/>
        </w:rPr>
        <w:t xml:space="preserve"> // Sbornik «Agropromyshlennyy kompleks: sostoyaniye, problemy, perspektivy». Penza, 2015. </w:t>
      </w:r>
      <w:proofErr w:type="gramStart"/>
      <w:r w:rsidR="00B74A2E" w:rsidRPr="00656078">
        <w:rPr>
          <w:lang w:val="en-US"/>
        </w:rPr>
        <w:t>Pp.</w:t>
      </w:r>
      <w:r w:rsidRPr="00656078">
        <w:rPr>
          <w:lang w:val="en-US"/>
        </w:rPr>
        <w:t>.</w:t>
      </w:r>
      <w:proofErr w:type="gramEnd"/>
      <w:r w:rsidRPr="00656078">
        <w:rPr>
          <w:lang w:val="en-US"/>
        </w:rPr>
        <w:t xml:space="preserve"> 126-128.</w:t>
      </w:r>
      <w:r w:rsidR="00656078" w:rsidRPr="00656078">
        <w:rPr>
          <w:lang w:val="en-US"/>
        </w:rPr>
        <w:t xml:space="preserve"> </w:t>
      </w:r>
    </w:p>
    <w:p w14:paraId="2D9F2C95" w14:textId="77777777" w:rsidR="004A1CB7" w:rsidRDefault="00062293" w:rsidP="00474956">
      <w:pPr>
        <w:numPr>
          <w:ilvl w:val="0"/>
          <w:numId w:val="23"/>
        </w:numPr>
        <w:ind w:left="0" w:hanging="11"/>
        <w:contextualSpacing/>
        <w:jc w:val="both"/>
        <w:rPr>
          <w:lang w:val="en-US"/>
        </w:rPr>
      </w:pPr>
      <w:r w:rsidRPr="00656078">
        <w:rPr>
          <w:lang w:val="en-US"/>
        </w:rPr>
        <w:t xml:space="preserve">Ragimov A.O. </w:t>
      </w:r>
      <w:r w:rsidRPr="00656078">
        <w:rPr>
          <w:i/>
          <w:lang w:val="en-US"/>
        </w:rPr>
        <w:t>Ekologo-funktsional'naya rol' pochv v formirovanii urovnya blagopoluchiya naseleniya Vladimirskoy oblasti</w:t>
      </w:r>
      <w:r w:rsidRPr="00656078">
        <w:rPr>
          <w:lang w:val="en-US"/>
        </w:rPr>
        <w:t>: dissertatsiya ... kand. b</w:t>
      </w:r>
      <w:r w:rsidR="00B74A2E" w:rsidRPr="00656078">
        <w:rPr>
          <w:lang w:val="en-US"/>
        </w:rPr>
        <w:t>iol. nauk. Vladimir, 2015. 229 p</w:t>
      </w:r>
      <w:r w:rsidRPr="00656078">
        <w:rPr>
          <w:lang w:val="en-US"/>
        </w:rPr>
        <w:t>.</w:t>
      </w:r>
      <w:r w:rsidR="00656078" w:rsidRPr="00656078">
        <w:rPr>
          <w:lang w:val="en-US"/>
        </w:rPr>
        <w:t xml:space="preserve"> </w:t>
      </w:r>
    </w:p>
    <w:p w14:paraId="28E6DE70" w14:textId="4E7E0E65" w:rsidR="00D76FF0" w:rsidRPr="004A1CB7" w:rsidRDefault="00062293" w:rsidP="00474956">
      <w:pPr>
        <w:numPr>
          <w:ilvl w:val="0"/>
          <w:numId w:val="23"/>
        </w:numPr>
        <w:ind w:left="0" w:hanging="11"/>
        <w:contextualSpacing/>
        <w:jc w:val="both"/>
        <w:rPr>
          <w:lang w:val="en-US"/>
        </w:rPr>
      </w:pPr>
      <w:r w:rsidRPr="004A1CB7">
        <w:rPr>
          <w:i/>
          <w:lang w:val="en-US"/>
        </w:rPr>
        <w:t xml:space="preserve">Ragimov A.O., Zubkova T.A., Mazirov M.A.  Rol' pochvy v zhizni obshchestva Vladimirskoy oblasti // Vestnik Altayskogo gosudarstvennogo agrarnogo universiteta. 2014. № 6 (116). </w:t>
      </w:r>
      <w:r w:rsidR="00B74A2E" w:rsidRPr="004A1CB7">
        <w:rPr>
          <w:i/>
          <w:lang w:val="en-US"/>
        </w:rPr>
        <w:t>Pp</w:t>
      </w:r>
      <w:r w:rsidRPr="004A1CB7">
        <w:rPr>
          <w:i/>
          <w:lang w:val="en-US"/>
        </w:rPr>
        <w:t>. 88-94.</w:t>
      </w:r>
      <w:r w:rsidR="0085021F">
        <w:br w:type="page"/>
      </w:r>
      <w:bookmarkStart w:id="7" w:name="_Toc447496608"/>
      <w:r w:rsidR="00D13338" w:rsidRPr="004A1CB7">
        <w:rPr>
          <w:rStyle w:val="10"/>
        </w:rPr>
        <w:lastRenderedPageBreak/>
        <w:t>Технические</w:t>
      </w:r>
      <w:r w:rsidR="00D76FF0" w:rsidRPr="004A1CB7">
        <w:rPr>
          <w:rStyle w:val="10"/>
        </w:rPr>
        <w:t xml:space="preserve"> науки</w:t>
      </w:r>
      <w:bookmarkEnd w:id="7"/>
    </w:p>
    <w:p w14:paraId="30F14B32" w14:textId="53F63F4A" w:rsidR="00A94229" w:rsidRPr="00D13338" w:rsidRDefault="00A94229" w:rsidP="00D76FF0">
      <w:pPr>
        <w:contextualSpacing/>
        <w:jc w:val="both"/>
      </w:pPr>
    </w:p>
    <w:p w14:paraId="33DE86F8" w14:textId="77777777" w:rsidR="00A94229" w:rsidRPr="00176386" w:rsidRDefault="00A94229" w:rsidP="00176386"/>
    <w:p w14:paraId="7AECAEB5" w14:textId="77777777" w:rsidR="00A94229" w:rsidRPr="00176386" w:rsidRDefault="00A94229" w:rsidP="00176386">
      <w:pPr>
        <w:pStyle w:val="aff1"/>
      </w:pPr>
      <w:bookmarkStart w:id="8" w:name="_Toc447144881"/>
      <w:bookmarkStart w:id="9" w:name="_Toc447496604"/>
      <w:bookmarkStart w:id="10" w:name="_Toc468071062"/>
      <w:r w:rsidRPr="00176386">
        <w:t>Тойгамбаев С.К.</w:t>
      </w:r>
      <w:bookmarkEnd w:id="8"/>
      <w:bookmarkEnd w:id="9"/>
      <w:bookmarkEnd w:id="10"/>
    </w:p>
    <w:p w14:paraId="64F7550E" w14:textId="77777777" w:rsidR="00A94229" w:rsidRPr="006A0064" w:rsidRDefault="00A94229" w:rsidP="006A0064">
      <w:pPr>
        <w:pStyle w:val="aff2"/>
      </w:pPr>
    </w:p>
    <w:p w14:paraId="1AC9D605" w14:textId="2771EEA8" w:rsidR="0007498C" w:rsidRDefault="0007498C" w:rsidP="0007498C">
      <w:pPr>
        <w:pStyle w:val="aff2"/>
      </w:pPr>
      <w:bookmarkStart w:id="11" w:name="_Toc468071063"/>
      <w:r>
        <w:t xml:space="preserve">Приспособление для установки коленчатого вала </w:t>
      </w:r>
    </w:p>
    <w:p w14:paraId="4C244B84" w14:textId="77777777" w:rsidR="0007498C" w:rsidRDefault="0007498C" w:rsidP="0007498C">
      <w:pPr>
        <w:pStyle w:val="aff2"/>
      </w:pPr>
      <w:r>
        <w:t>двигателя внутреннего сгорания в центре станка</w:t>
      </w:r>
    </w:p>
    <w:bookmarkEnd w:id="11"/>
    <w:p w14:paraId="75FDD46B" w14:textId="77777777" w:rsidR="00A94229" w:rsidRDefault="00A94229" w:rsidP="0078344C">
      <w:pPr>
        <w:tabs>
          <w:tab w:val="left" w:pos="9638"/>
        </w:tabs>
        <w:suppressAutoHyphens/>
        <w:ind w:right="-1"/>
      </w:pPr>
    </w:p>
    <w:p w14:paraId="25CAF8FF" w14:textId="77777777" w:rsidR="00A94229" w:rsidRPr="009D0F28" w:rsidRDefault="00A94229" w:rsidP="006A0064">
      <w:pPr>
        <w:tabs>
          <w:tab w:val="left" w:pos="9072"/>
        </w:tabs>
        <w:suppressAutoHyphens/>
        <w:ind w:left="567" w:right="566"/>
        <w:jc w:val="both"/>
      </w:pPr>
      <w:r w:rsidRPr="009D0F28">
        <w:rPr>
          <w:i/>
          <w:iCs/>
        </w:rPr>
        <w:t>Тойгамбаев Серик Кокибаевич</w:t>
      </w:r>
      <w:r w:rsidRPr="009D0F28">
        <w:t xml:space="preserve"> – кандидат технических наук, профессор, кафедра «Тракторы и автомобили», факультет «Процессы и машины в агробизнесе», Р</w:t>
      </w:r>
      <w:r>
        <w:t>ГАУ-</w:t>
      </w:r>
      <w:r w:rsidRPr="009D0F28">
        <w:t>МСХА и</w:t>
      </w:r>
      <w:r>
        <w:t>мени К.А. Тимирязева, Москва, Россия.</w:t>
      </w:r>
    </w:p>
    <w:p w14:paraId="76BF064E" w14:textId="77777777" w:rsidR="00A94229" w:rsidRPr="00991889" w:rsidRDefault="00A94229" w:rsidP="006A0064">
      <w:pPr>
        <w:tabs>
          <w:tab w:val="left" w:pos="9072"/>
        </w:tabs>
        <w:ind w:left="567" w:right="566"/>
        <w:jc w:val="both"/>
        <w:rPr>
          <w:lang w:val="en-US"/>
        </w:rPr>
      </w:pPr>
      <w:r w:rsidRPr="00991889">
        <w:rPr>
          <w:lang w:val="en-US"/>
        </w:rPr>
        <w:t>E-mail: kokibaewich@yandex.ru</w:t>
      </w:r>
    </w:p>
    <w:p w14:paraId="1961DCF8" w14:textId="77777777" w:rsidR="00A94229" w:rsidRPr="00991889" w:rsidRDefault="00A94229" w:rsidP="006A0064">
      <w:pPr>
        <w:tabs>
          <w:tab w:val="left" w:pos="9072"/>
        </w:tabs>
        <w:ind w:left="567" w:right="566"/>
        <w:jc w:val="both"/>
        <w:rPr>
          <w:lang w:val="en-US"/>
        </w:rPr>
      </w:pPr>
    </w:p>
    <w:p w14:paraId="5D1A53D1" w14:textId="77777777" w:rsidR="00AA6555" w:rsidRDefault="00A94229" w:rsidP="00AA6555">
      <w:pPr>
        <w:tabs>
          <w:tab w:val="left" w:pos="9072"/>
        </w:tabs>
        <w:ind w:left="567" w:right="566"/>
        <w:jc w:val="both"/>
        <w:rPr>
          <w:b/>
          <w:bCs/>
          <w:lang w:val="en-US"/>
        </w:rPr>
      </w:pPr>
      <w:r w:rsidRPr="009D0F28">
        <w:rPr>
          <w:b/>
          <w:bCs/>
        </w:rPr>
        <w:t>Аннотация</w:t>
      </w:r>
    </w:p>
    <w:p w14:paraId="428864A1" w14:textId="560E5A68" w:rsidR="00AA6555" w:rsidRPr="00AA6555" w:rsidRDefault="00AA6555" w:rsidP="00AA6555">
      <w:pPr>
        <w:tabs>
          <w:tab w:val="left" w:pos="9072"/>
        </w:tabs>
        <w:ind w:left="567" w:right="566"/>
        <w:jc w:val="both"/>
        <w:rPr>
          <w:b/>
          <w:bCs/>
          <w:lang w:val="en-US"/>
        </w:rPr>
      </w:pPr>
      <w:r w:rsidRPr="00AA6555">
        <w:t>В на</w:t>
      </w:r>
      <w:r w:rsidRPr="00AA6555">
        <w:softHyphen/>
        <w:t>стоя</w:t>
      </w:r>
      <w:r w:rsidRPr="00AA6555">
        <w:softHyphen/>
        <w:t>щее вре</w:t>
      </w:r>
      <w:r w:rsidRPr="00AA6555">
        <w:softHyphen/>
        <w:t>мя раз</w:t>
      </w:r>
      <w:r w:rsidRPr="00AA6555">
        <w:softHyphen/>
        <w:t>ра</w:t>
      </w:r>
      <w:r w:rsidRPr="00AA6555">
        <w:softHyphen/>
        <w:t>бо</w:t>
      </w:r>
      <w:r w:rsidRPr="00AA6555">
        <w:softHyphen/>
        <w:t>та</w:t>
      </w:r>
      <w:r w:rsidRPr="00AA6555">
        <w:softHyphen/>
        <w:t>ны раз</w:t>
      </w:r>
      <w:r w:rsidRPr="00AA6555">
        <w:softHyphen/>
        <w:t>но</w:t>
      </w:r>
      <w:r w:rsidRPr="00AA6555">
        <w:softHyphen/>
        <w:t>об</w:t>
      </w:r>
      <w:r w:rsidRPr="00AA6555">
        <w:softHyphen/>
        <w:t>раз</w:t>
      </w:r>
      <w:r w:rsidRPr="00AA6555">
        <w:softHyphen/>
        <w:t>ные тех</w:t>
      </w:r>
      <w:r w:rsidRPr="00AA6555">
        <w:softHyphen/>
        <w:t>но</w:t>
      </w:r>
      <w:r w:rsidRPr="00AA6555">
        <w:softHyphen/>
        <w:t>ло</w:t>
      </w:r>
      <w:r w:rsidRPr="00AA6555">
        <w:softHyphen/>
        <w:t>гии по ре</w:t>
      </w:r>
      <w:r w:rsidRPr="00AA6555">
        <w:softHyphen/>
        <w:t>мон</w:t>
      </w:r>
      <w:r w:rsidRPr="00AA6555">
        <w:softHyphen/>
        <w:t>ту дви</w:t>
      </w:r>
      <w:r w:rsidRPr="00AA6555">
        <w:softHyphen/>
        <w:t>га</w:t>
      </w:r>
      <w:r w:rsidRPr="00AA6555">
        <w:softHyphen/>
        <w:t>те</w:t>
      </w:r>
      <w:r w:rsidRPr="00AA6555">
        <w:softHyphen/>
        <w:t>лей и уз</w:t>
      </w:r>
      <w:r w:rsidRPr="00AA6555">
        <w:softHyphen/>
        <w:t>лов со</w:t>
      </w:r>
      <w:r w:rsidRPr="00AA6555">
        <w:softHyphen/>
        <w:t>вре</w:t>
      </w:r>
      <w:r w:rsidRPr="00AA6555">
        <w:softHyphen/>
        <w:t>мен</w:t>
      </w:r>
      <w:r w:rsidRPr="00AA6555">
        <w:softHyphen/>
        <w:t>ных ав</w:t>
      </w:r>
      <w:r w:rsidRPr="00AA6555">
        <w:softHyphen/>
        <w:t>то</w:t>
      </w:r>
      <w:r w:rsidRPr="00AA6555">
        <w:softHyphen/>
        <w:t>трак</w:t>
      </w:r>
      <w:r w:rsidRPr="00AA6555">
        <w:softHyphen/>
        <w:t>тор</w:t>
      </w:r>
      <w:r w:rsidRPr="00AA6555">
        <w:softHyphen/>
        <w:t>ных дви</w:t>
      </w:r>
      <w:r w:rsidRPr="00AA6555">
        <w:softHyphen/>
        <w:t>га</w:t>
      </w:r>
      <w:r w:rsidRPr="00AA6555">
        <w:softHyphen/>
        <w:t>те</w:t>
      </w:r>
      <w:r w:rsidRPr="00AA6555">
        <w:softHyphen/>
        <w:t>лей. Они от</w:t>
      </w:r>
      <w:r w:rsidRPr="00AA6555">
        <w:softHyphen/>
        <w:t>ли</w:t>
      </w:r>
      <w:r w:rsidRPr="00AA6555">
        <w:softHyphen/>
        <w:t>ча</w:t>
      </w:r>
      <w:r w:rsidRPr="00AA6555">
        <w:softHyphen/>
        <w:t>ют</w:t>
      </w:r>
      <w:r w:rsidRPr="00AA6555">
        <w:softHyphen/>
        <w:t>ся друг от дру</w:t>
      </w:r>
      <w:r w:rsidRPr="00AA6555">
        <w:softHyphen/>
        <w:t>га ре</w:t>
      </w:r>
      <w:r w:rsidRPr="00AA6555">
        <w:softHyphen/>
        <w:t>мон</w:t>
      </w:r>
      <w:r w:rsidRPr="00AA6555">
        <w:softHyphen/>
        <w:t>ти</w:t>
      </w:r>
      <w:r w:rsidRPr="00AA6555">
        <w:softHyphen/>
        <w:t>руе</w:t>
      </w:r>
      <w:r w:rsidRPr="00AA6555">
        <w:softHyphen/>
        <w:t>мы</w:t>
      </w:r>
      <w:r w:rsidRPr="00AA6555">
        <w:softHyphen/>
        <w:t>ми де</w:t>
      </w:r>
      <w:r w:rsidRPr="00AA6555">
        <w:softHyphen/>
        <w:t>та</w:t>
      </w:r>
      <w:r w:rsidRPr="00AA6555">
        <w:softHyphen/>
        <w:t>ля</w:t>
      </w:r>
      <w:r w:rsidRPr="00AA6555">
        <w:softHyphen/>
        <w:t>ми и обо</w:t>
      </w:r>
      <w:r w:rsidRPr="00AA6555">
        <w:softHyphen/>
        <w:t>ру</w:t>
      </w:r>
      <w:r w:rsidRPr="00AA6555">
        <w:softHyphen/>
        <w:t>до</w:t>
      </w:r>
      <w:r w:rsidRPr="00AA6555">
        <w:softHyphen/>
        <w:t>ва</w:t>
      </w:r>
      <w:r w:rsidRPr="00AA6555">
        <w:softHyphen/>
        <w:t>ни</w:t>
      </w:r>
      <w:r w:rsidRPr="00AA6555">
        <w:softHyphen/>
        <w:t>ем ис</w:t>
      </w:r>
      <w:r w:rsidRPr="00AA6555">
        <w:softHyphen/>
        <w:t>поль</w:t>
      </w:r>
      <w:r w:rsidRPr="00AA6555">
        <w:softHyphen/>
        <w:t>зуе</w:t>
      </w:r>
      <w:r w:rsidRPr="00AA6555">
        <w:softHyphen/>
        <w:t>мым при вос</w:t>
      </w:r>
      <w:r w:rsidRPr="00AA6555">
        <w:softHyphen/>
        <w:t>ста</w:t>
      </w:r>
      <w:r w:rsidRPr="00AA6555">
        <w:softHyphen/>
        <w:t>нов</w:t>
      </w:r>
      <w:r w:rsidRPr="00AA6555">
        <w:softHyphen/>
        <w:t>ле</w:t>
      </w:r>
      <w:r w:rsidRPr="00AA6555">
        <w:softHyphen/>
        <w:t>нии, ко</w:t>
      </w:r>
      <w:r w:rsidRPr="00AA6555">
        <w:softHyphen/>
        <w:t>ли</w:t>
      </w:r>
      <w:r w:rsidRPr="00AA6555">
        <w:softHyphen/>
        <w:t>че</w:t>
      </w:r>
      <w:r w:rsidRPr="00AA6555">
        <w:softHyphen/>
        <w:t>ст</w:t>
      </w:r>
      <w:r w:rsidRPr="00AA6555">
        <w:softHyphen/>
        <w:t>вом и объ</w:t>
      </w:r>
      <w:r w:rsidRPr="00AA6555">
        <w:softHyphen/>
        <w:t>е</w:t>
      </w:r>
      <w:r w:rsidRPr="00AA6555">
        <w:softHyphen/>
        <w:t>ма</w:t>
      </w:r>
      <w:r w:rsidRPr="00AA6555">
        <w:softHyphen/>
        <w:t>ми ре</w:t>
      </w:r>
      <w:r w:rsidRPr="00AA6555">
        <w:softHyphen/>
        <w:t>мон</w:t>
      </w:r>
      <w:r w:rsidRPr="00AA6555">
        <w:softHyphen/>
        <w:t>ти</w:t>
      </w:r>
      <w:r w:rsidRPr="00AA6555">
        <w:softHyphen/>
        <w:t>руе</w:t>
      </w:r>
      <w:r w:rsidRPr="00AA6555">
        <w:softHyphen/>
        <w:t>мых объ</w:t>
      </w:r>
      <w:r w:rsidRPr="00AA6555">
        <w:softHyphen/>
        <w:t>ек</w:t>
      </w:r>
      <w:r w:rsidRPr="00AA6555">
        <w:softHyphen/>
        <w:t>тов и стои</w:t>
      </w:r>
      <w:r w:rsidRPr="00AA6555">
        <w:softHyphen/>
        <w:t>мо</w:t>
      </w:r>
      <w:r w:rsidRPr="00AA6555">
        <w:softHyphen/>
        <w:t>стью вос</w:t>
      </w:r>
      <w:r w:rsidRPr="00AA6555">
        <w:softHyphen/>
        <w:t>ста</w:t>
      </w:r>
      <w:r w:rsidRPr="00AA6555">
        <w:softHyphen/>
        <w:t>нов</w:t>
      </w:r>
      <w:r w:rsidRPr="00AA6555">
        <w:softHyphen/>
        <w:t>ле</w:t>
      </w:r>
      <w:r w:rsidRPr="00AA6555">
        <w:softHyphen/>
        <w:t>ния, но есть од</w:t>
      </w:r>
      <w:r w:rsidRPr="00AA6555">
        <w:softHyphen/>
        <w:t>но, что их всех объ</w:t>
      </w:r>
      <w:r w:rsidRPr="00AA6555">
        <w:softHyphen/>
        <w:t>е</w:t>
      </w:r>
      <w:r w:rsidRPr="00AA6555">
        <w:softHyphen/>
        <w:t>ди</w:t>
      </w:r>
      <w:r w:rsidRPr="00AA6555">
        <w:softHyphen/>
        <w:t>ня</w:t>
      </w:r>
      <w:r w:rsidRPr="00AA6555">
        <w:softHyphen/>
        <w:t>ет – это ос</w:t>
      </w:r>
      <w:r w:rsidRPr="00AA6555">
        <w:softHyphen/>
        <w:t>нов</w:t>
      </w:r>
      <w:r w:rsidRPr="00AA6555">
        <w:softHyphen/>
        <w:t>ные эта</w:t>
      </w:r>
      <w:r w:rsidRPr="00AA6555">
        <w:softHyphen/>
        <w:t>пы тех</w:t>
      </w:r>
      <w:r w:rsidRPr="00AA6555">
        <w:softHyphen/>
        <w:t>но</w:t>
      </w:r>
      <w:r w:rsidRPr="00AA6555">
        <w:softHyphen/>
        <w:t>ло</w:t>
      </w:r>
      <w:r w:rsidRPr="00AA6555">
        <w:softHyphen/>
        <w:t>ги</w:t>
      </w:r>
      <w:r w:rsidRPr="00AA6555">
        <w:softHyphen/>
        <w:t>че</w:t>
      </w:r>
      <w:r w:rsidRPr="00AA6555">
        <w:softHyphen/>
        <w:t>ских про</w:t>
      </w:r>
      <w:r w:rsidRPr="00AA6555">
        <w:softHyphen/>
        <w:t>цес</w:t>
      </w:r>
      <w:r w:rsidRPr="00AA6555">
        <w:softHyphen/>
        <w:t>сов. В данной статье приводится общий процесс восстановления изношенных шеек коленчатых валов двигателей внутреннего сгорания. Схема приспособления для установки вала в центре станка.</w:t>
      </w:r>
    </w:p>
    <w:p w14:paraId="45FAA3D2" w14:textId="77777777" w:rsidR="00A94229" w:rsidRPr="006A0064" w:rsidRDefault="00A94229" w:rsidP="006A0064">
      <w:pPr>
        <w:tabs>
          <w:tab w:val="left" w:pos="9072"/>
        </w:tabs>
        <w:ind w:left="567" w:right="566"/>
        <w:jc w:val="both"/>
      </w:pPr>
    </w:p>
    <w:p w14:paraId="3B6B7905" w14:textId="77777777" w:rsidR="00A94229" w:rsidRPr="006A0064" w:rsidRDefault="00A94229" w:rsidP="006A0064">
      <w:pPr>
        <w:tabs>
          <w:tab w:val="left" w:pos="7250"/>
        </w:tabs>
        <w:ind w:left="567" w:right="566"/>
        <w:jc w:val="both"/>
        <w:rPr>
          <w:b/>
          <w:bCs/>
        </w:rPr>
      </w:pPr>
      <w:r w:rsidRPr="006A0064">
        <w:rPr>
          <w:b/>
          <w:bCs/>
        </w:rPr>
        <w:t>Ключевые слова</w:t>
      </w:r>
      <w:r w:rsidRPr="006A0064">
        <w:rPr>
          <w:b/>
          <w:bCs/>
        </w:rPr>
        <w:tab/>
      </w:r>
    </w:p>
    <w:p w14:paraId="38FCA64B" w14:textId="7EBA34B3" w:rsidR="00A94229" w:rsidRDefault="00D13338" w:rsidP="00AA6555">
      <w:pPr>
        <w:suppressAutoHyphens/>
        <w:ind w:right="-82" w:firstLine="567"/>
        <w:rPr>
          <w:color w:val="000000"/>
          <w:spacing w:val="-6"/>
          <w:w w:val="115"/>
        </w:rPr>
      </w:pPr>
      <w:r>
        <w:t>Коленчатый вал,</w:t>
      </w:r>
      <w:r w:rsidR="00AA6555" w:rsidRPr="00AA6555">
        <w:t xml:space="preserve"> </w:t>
      </w:r>
      <w:r w:rsidR="005621A9">
        <w:t xml:space="preserve">дефектация, </w:t>
      </w:r>
      <w:r w:rsidR="00AA6555" w:rsidRPr="00AA6555">
        <w:t>центр</w:t>
      </w:r>
      <w:r>
        <w:t>овка,</w:t>
      </w:r>
      <w:r w:rsidR="00AA6555" w:rsidRPr="00AA6555">
        <w:t xml:space="preserve"> двигатель внутреннего сгорания.</w:t>
      </w:r>
    </w:p>
    <w:p w14:paraId="4F8455A6" w14:textId="77777777" w:rsidR="00A94229" w:rsidRPr="00991889" w:rsidRDefault="00A94229" w:rsidP="0078344C">
      <w:pPr>
        <w:pStyle w:val="HTML"/>
        <w:rPr>
          <w:rFonts w:ascii="Times New Roman" w:hAnsi="Times New Roman" w:cs="Times New Roman"/>
          <w:sz w:val="28"/>
          <w:szCs w:val="28"/>
        </w:rPr>
      </w:pPr>
    </w:p>
    <w:p w14:paraId="22D6A94F" w14:textId="77777777" w:rsidR="002922D8" w:rsidRPr="002922D8" w:rsidRDefault="002922D8" w:rsidP="002922D8">
      <w:pPr>
        <w:tabs>
          <w:tab w:val="left" w:pos="0"/>
        </w:tabs>
        <w:spacing w:line="360" w:lineRule="auto"/>
        <w:ind w:firstLine="567"/>
        <w:jc w:val="both"/>
        <w:rPr>
          <w:sz w:val="28"/>
          <w:szCs w:val="28"/>
        </w:rPr>
      </w:pPr>
      <w:r w:rsidRPr="002922D8">
        <w:rPr>
          <w:sz w:val="28"/>
          <w:szCs w:val="28"/>
        </w:rPr>
        <w:t>Первым этапом всех технологических процессов является очистка восста</w:t>
      </w:r>
      <w:r w:rsidRPr="002922D8">
        <w:rPr>
          <w:sz w:val="28"/>
          <w:szCs w:val="28"/>
        </w:rPr>
        <w:softHyphen/>
        <w:t>навливаемой детали от загрязнений. Очистка является специфической операцией ремонтного производства.  От качества и полноты проведения этой операции зависит культура производства, производительность труда рабочих-ремонтни</w:t>
      </w:r>
      <w:r w:rsidRPr="002922D8">
        <w:rPr>
          <w:sz w:val="28"/>
          <w:szCs w:val="28"/>
        </w:rPr>
        <w:softHyphen/>
        <w:t>ков, эффективность использования оборудования и в конечном счете долговечность работы отремонтированных изделий. Если не удалить грязь, то процесс ремонта превратится в бесполезное занятие т.к. на грязную деталь невозможно качественно покрыть или напылить не одно покрытие. Например, загрязнение на деталях, восстанавливаемых напылением и наплавкой, вызывает образование в наплавленном слое пор и раковин, что сказывается на долговечности работы детали.</w:t>
      </w:r>
    </w:p>
    <w:p w14:paraId="2029F3AC" w14:textId="77777777" w:rsidR="002922D8" w:rsidRPr="002922D8" w:rsidRDefault="002922D8" w:rsidP="002922D8">
      <w:pPr>
        <w:tabs>
          <w:tab w:val="left" w:pos="-142"/>
          <w:tab w:val="left" w:pos="0"/>
        </w:tabs>
        <w:spacing w:line="360" w:lineRule="auto"/>
        <w:ind w:left="142" w:firstLine="567"/>
        <w:jc w:val="both"/>
        <w:rPr>
          <w:sz w:val="28"/>
          <w:szCs w:val="28"/>
        </w:rPr>
      </w:pPr>
      <w:r w:rsidRPr="002922D8">
        <w:rPr>
          <w:sz w:val="28"/>
          <w:szCs w:val="28"/>
        </w:rPr>
        <w:t>Вторым основным этапом технологии восстановления кривошипно-шатунного механизма является дефектация.  Дефектацию деталей проводят с целью определения их технического состояния:</w:t>
      </w:r>
    </w:p>
    <w:p w14:paraId="0475DB44" w14:textId="77777777" w:rsidR="002922D8" w:rsidRPr="002922D8" w:rsidRDefault="002922D8" w:rsidP="002922D8">
      <w:pPr>
        <w:tabs>
          <w:tab w:val="left" w:pos="-142"/>
          <w:tab w:val="left" w:pos="0"/>
        </w:tabs>
        <w:spacing w:line="360" w:lineRule="auto"/>
        <w:ind w:left="142" w:firstLine="567"/>
        <w:jc w:val="both"/>
        <w:rPr>
          <w:sz w:val="28"/>
          <w:szCs w:val="28"/>
        </w:rPr>
      </w:pPr>
      <w:r w:rsidRPr="002922D8">
        <w:rPr>
          <w:sz w:val="28"/>
          <w:szCs w:val="28"/>
        </w:rPr>
        <w:lastRenderedPageBreak/>
        <w:t>- деформацию и износ поверхности;</w:t>
      </w:r>
    </w:p>
    <w:p w14:paraId="386961A5" w14:textId="77777777" w:rsidR="002922D8" w:rsidRPr="002922D8" w:rsidRDefault="002922D8" w:rsidP="002922D8">
      <w:pPr>
        <w:tabs>
          <w:tab w:val="left" w:pos="-142"/>
          <w:tab w:val="left" w:pos="0"/>
        </w:tabs>
        <w:spacing w:line="360" w:lineRule="auto"/>
        <w:ind w:left="142" w:firstLine="567"/>
        <w:jc w:val="both"/>
        <w:rPr>
          <w:sz w:val="28"/>
          <w:szCs w:val="28"/>
        </w:rPr>
      </w:pPr>
      <w:r w:rsidRPr="002922D8">
        <w:rPr>
          <w:sz w:val="28"/>
          <w:szCs w:val="28"/>
        </w:rPr>
        <w:t>- изменение свойств и характеристик рабочих поверхностей;</w:t>
      </w:r>
    </w:p>
    <w:p w14:paraId="3DD3DBA5" w14:textId="77777777" w:rsidR="002922D8" w:rsidRPr="002922D8" w:rsidRDefault="002922D8" w:rsidP="002922D8">
      <w:pPr>
        <w:tabs>
          <w:tab w:val="left" w:pos="-142"/>
          <w:tab w:val="left" w:pos="0"/>
        </w:tabs>
        <w:spacing w:line="360" w:lineRule="auto"/>
        <w:ind w:left="142" w:firstLine="567"/>
        <w:jc w:val="both"/>
        <w:rPr>
          <w:sz w:val="28"/>
          <w:szCs w:val="28"/>
        </w:rPr>
      </w:pPr>
      <w:r w:rsidRPr="002922D8">
        <w:rPr>
          <w:sz w:val="28"/>
          <w:szCs w:val="28"/>
        </w:rPr>
        <w:t xml:space="preserve">- сохранность формы. </w:t>
      </w:r>
    </w:p>
    <w:p w14:paraId="039E2794" w14:textId="77777777" w:rsidR="002922D8" w:rsidRPr="002922D8" w:rsidRDefault="002922D8" w:rsidP="002922D8">
      <w:pPr>
        <w:tabs>
          <w:tab w:val="left" w:pos="0"/>
        </w:tabs>
        <w:spacing w:line="360" w:lineRule="auto"/>
        <w:ind w:firstLine="567"/>
        <w:jc w:val="both"/>
        <w:rPr>
          <w:color w:val="FF0000"/>
          <w:sz w:val="28"/>
          <w:szCs w:val="28"/>
        </w:rPr>
      </w:pPr>
      <w:r w:rsidRPr="002922D8">
        <w:rPr>
          <w:sz w:val="28"/>
          <w:szCs w:val="28"/>
        </w:rPr>
        <w:t>Дефектацию осуществляют в соответствии с таблицами дефектации технических условий или требований на ремонт машин. Процесс дефектации в значительной мере определяет качество восстановленных деталей. Далее используется универсальный и специальный измерительный инструмент. Определяют геометрические параметры детали. Для обнаружения скрытых дефектов, проверки на герметичность, упругость, контроля взаимного положения деталей используют специальные приборы и приспособления. В нашем случае используется магнитный дефектоскоп МР – 50</w:t>
      </w:r>
      <w:r w:rsidRPr="002922D8">
        <w:rPr>
          <w:sz w:val="28"/>
          <w:szCs w:val="28"/>
          <w:lang w:val="en-US"/>
        </w:rPr>
        <w:t>n</w:t>
      </w:r>
      <w:r w:rsidRPr="002922D8">
        <w:rPr>
          <w:sz w:val="28"/>
          <w:szCs w:val="28"/>
        </w:rPr>
        <w:t xml:space="preserve">.  </w:t>
      </w:r>
    </w:p>
    <w:p w14:paraId="65611C0D" w14:textId="77777777" w:rsidR="002922D8" w:rsidRPr="002922D8" w:rsidRDefault="002922D8" w:rsidP="002922D8">
      <w:pPr>
        <w:tabs>
          <w:tab w:val="left" w:pos="-284"/>
          <w:tab w:val="left" w:pos="0"/>
        </w:tabs>
        <w:spacing w:line="360" w:lineRule="auto"/>
        <w:ind w:left="142" w:firstLine="567"/>
        <w:jc w:val="both"/>
        <w:rPr>
          <w:sz w:val="28"/>
          <w:szCs w:val="28"/>
        </w:rPr>
      </w:pPr>
      <w:r w:rsidRPr="002922D8">
        <w:rPr>
          <w:sz w:val="28"/>
          <w:szCs w:val="28"/>
        </w:rPr>
        <w:t>Третьей основной частью технологического процесса восстановления двигателей является сам процесс восстановления.</w:t>
      </w:r>
    </w:p>
    <w:p w14:paraId="597DFCE8" w14:textId="77777777" w:rsidR="002922D8" w:rsidRPr="002922D8" w:rsidRDefault="002922D8" w:rsidP="002922D8">
      <w:pPr>
        <w:tabs>
          <w:tab w:val="left" w:pos="-284"/>
          <w:tab w:val="left" w:pos="0"/>
        </w:tabs>
        <w:spacing w:line="360" w:lineRule="auto"/>
        <w:ind w:left="142" w:firstLine="567"/>
        <w:jc w:val="both"/>
        <w:rPr>
          <w:sz w:val="28"/>
          <w:szCs w:val="28"/>
        </w:rPr>
      </w:pPr>
      <w:r w:rsidRPr="002922D8">
        <w:rPr>
          <w:sz w:val="28"/>
          <w:szCs w:val="28"/>
        </w:rPr>
        <w:t>Восстановление работоспособности детали является первейшей задачей ремонтного производства. Для восстановления деталей машин применяются раз</w:t>
      </w:r>
      <w:r w:rsidRPr="002922D8">
        <w:rPr>
          <w:sz w:val="28"/>
          <w:szCs w:val="28"/>
        </w:rPr>
        <w:softHyphen/>
        <w:t xml:space="preserve">нообразные способы, приемы и методы, </w:t>
      </w:r>
      <w:proofErr w:type="gramStart"/>
      <w:r w:rsidRPr="002922D8">
        <w:rPr>
          <w:sz w:val="28"/>
          <w:szCs w:val="28"/>
        </w:rPr>
        <w:t>как  и</w:t>
      </w:r>
      <w:proofErr w:type="gramEnd"/>
      <w:r w:rsidRPr="002922D8">
        <w:rPr>
          <w:sz w:val="28"/>
          <w:szCs w:val="28"/>
        </w:rPr>
        <w:t xml:space="preserve"> каким образом процессы </w:t>
      </w:r>
    </w:p>
    <w:p w14:paraId="515C367C" w14:textId="77777777" w:rsidR="002922D8" w:rsidRPr="002922D8" w:rsidRDefault="002922D8" w:rsidP="002922D8">
      <w:pPr>
        <w:tabs>
          <w:tab w:val="left" w:pos="-284"/>
          <w:tab w:val="left" w:pos="0"/>
        </w:tabs>
        <w:spacing w:line="360" w:lineRule="auto"/>
        <w:ind w:left="142" w:firstLine="567"/>
        <w:jc w:val="both"/>
        <w:rPr>
          <w:sz w:val="28"/>
          <w:szCs w:val="28"/>
        </w:rPr>
      </w:pPr>
      <w:r w:rsidRPr="002922D8">
        <w:rPr>
          <w:sz w:val="28"/>
          <w:szCs w:val="28"/>
        </w:rPr>
        <w:t xml:space="preserve">восстановления не отличались друг от друга и </w:t>
      </w:r>
      <w:proofErr w:type="gramStart"/>
      <w:r w:rsidRPr="002922D8">
        <w:rPr>
          <w:sz w:val="28"/>
          <w:szCs w:val="28"/>
        </w:rPr>
        <w:t>оборудованием</w:t>
      </w:r>
      <w:proofErr w:type="gramEnd"/>
      <w:r w:rsidRPr="002922D8">
        <w:rPr>
          <w:sz w:val="28"/>
          <w:szCs w:val="28"/>
        </w:rPr>
        <w:t xml:space="preserve"> применяемым при ремонте и материалами. Суть всех этих процессов в одном – обеспечение качественного восстановления ремонтируемой детали, что позволит продлить срок ее службы, а значит сэкономить материалы и энергию.</w:t>
      </w:r>
    </w:p>
    <w:p w14:paraId="59A30398" w14:textId="77777777" w:rsidR="002922D8" w:rsidRPr="002922D8" w:rsidRDefault="002922D8" w:rsidP="002922D8">
      <w:pPr>
        <w:tabs>
          <w:tab w:val="left" w:pos="-284"/>
          <w:tab w:val="left" w:pos="0"/>
        </w:tabs>
        <w:spacing w:line="360" w:lineRule="auto"/>
        <w:ind w:left="142" w:firstLine="567"/>
        <w:jc w:val="both"/>
        <w:rPr>
          <w:sz w:val="28"/>
          <w:szCs w:val="28"/>
        </w:rPr>
      </w:pPr>
      <w:r w:rsidRPr="002922D8">
        <w:rPr>
          <w:sz w:val="28"/>
          <w:szCs w:val="28"/>
        </w:rPr>
        <w:t xml:space="preserve">Апогеем всех процессов восстановления деталей машин является контроль качества восстановления деталей. Качество восстановления детали оценивают степенью соответствия полученных физико-механических свойств и геометрических параметров заданных техническими условиями на </w:t>
      </w:r>
      <w:proofErr w:type="gramStart"/>
      <w:r w:rsidRPr="002922D8">
        <w:rPr>
          <w:sz w:val="28"/>
          <w:szCs w:val="28"/>
        </w:rPr>
        <w:t>восстановление  детали</w:t>
      </w:r>
      <w:proofErr w:type="gramEnd"/>
      <w:r w:rsidRPr="002922D8">
        <w:rPr>
          <w:sz w:val="28"/>
          <w:szCs w:val="28"/>
        </w:rPr>
        <w:t xml:space="preserve"> и ремонтным чертежом аналогичным свойствам и параметрам. Для ремонта коленчатых валов используют множество разнообразных технологий, все они в той или иной мере способствуют продолжению срока службы этой очень важной детали двигателя внутреннего сгорания, но в связи с ограниченностью времени и денег в настоящее время используют лишь некоторые технологии.</w:t>
      </w:r>
    </w:p>
    <w:p w14:paraId="5DCDC22C" w14:textId="77777777" w:rsidR="002922D8" w:rsidRPr="002922D8" w:rsidRDefault="002922D8" w:rsidP="002922D8">
      <w:pPr>
        <w:tabs>
          <w:tab w:val="left" w:pos="-142"/>
          <w:tab w:val="left" w:pos="0"/>
        </w:tabs>
        <w:spacing w:line="360" w:lineRule="auto"/>
        <w:ind w:left="142" w:firstLine="567"/>
        <w:jc w:val="both"/>
        <w:rPr>
          <w:sz w:val="28"/>
          <w:szCs w:val="28"/>
        </w:rPr>
      </w:pPr>
      <w:r w:rsidRPr="002922D8">
        <w:rPr>
          <w:sz w:val="28"/>
          <w:szCs w:val="28"/>
        </w:rPr>
        <w:lastRenderedPageBreak/>
        <w:t xml:space="preserve"> Наиболее перспективным методом восстановления коленчатого вала считается метод газопламенного напыления, а наиболее распространенным – шлифование до ремонтного размера. Перед ремонтом коленчатый вал разбирают и промывают в моечной машине. Особенно тщательно следует промывать масляные каналы и полости для центробежной очистки масла. Для очистки дета</w:t>
      </w:r>
      <w:r w:rsidRPr="002922D8">
        <w:rPr>
          <w:sz w:val="28"/>
          <w:szCs w:val="28"/>
        </w:rPr>
        <w:softHyphen/>
        <w:t xml:space="preserve">лей применяются моечная машина марки ОМ – 5282, которая позволяет проводить струйную очистку. В качестве моющей жидкости применяется </w:t>
      </w:r>
      <w:proofErr w:type="gramStart"/>
      <w:r w:rsidRPr="002922D8">
        <w:rPr>
          <w:sz w:val="28"/>
          <w:szCs w:val="28"/>
        </w:rPr>
        <w:t>средство</w:t>
      </w:r>
      <w:proofErr w:type="gramEnd"/>
      <w:r w:rsidRPr="002922D8">
        <w:rPr>
          <w:sz w:val="28"/>
          <w:szCs w:val="28"/>
        </w:rPr>
        <w:t xml:space="preserve"> моющее МС–37. Очистка деталей осуществляется в течение 15-20 минут при температуре 70 ± 5</w:t>
      </w:r>
      <w:r w:rsidRPr="002922D8">
        <w:rPr>
          <w:sz w:val="28"/>
          <w:szCs w:val="28"/>
          <w:vertAlign w:val="superscript"/>
        </w:rPr>
        <w:t>0</w:t>
      </w:r>
      <w:r w:rsidRPr="002922D8">
        <w:rPr>
          <w:sz w:val="28"/>
          <w:szCs w:val="28"/>
        </w:rPr>
        <w:t>С.</w:t>
      </w:r>
    </w:p>
    <w:p w14:paraId="399EF7AA" w14:textId="77777777" w:rsidR="002922D8" w:rsidRPr="002922D8" w:rsidRDefault="002922D8" w:rsidP="002922D8">
      <w:pPr>
        <w:tabs>
          <w:tab w:val="left" w:pos="-284"/>
          <w:tab w:val="left" w:pos="0"/>
        </w:tabs>
        <w:spacing w:line="360" w:lineRule="auto"/>
        <w:ind w:left="142" w:firstLine="567"/>
        <w:jc w:val="both"/>
        <w:rPr>
          <w:sz w:val="28"/>
          <w:szCs w:val="28"/>
        </w:rPr>
      </w:pPr>
      <w:r w:rsidRPr="002922D8">
        <w:rPr>
          <w:sz w:val="28"/>
          <w:szCs w:val="28"/>
        </w:rPr>
        <w:t xml:space="preserve">   Дефектование начинают с визуального осмотра вала. Затем определяют прогиб вала. Причем во избежание ошибок и неточностей прогиб следует проверять по торцевому биению фланца крепления маховика, которое допускается не более 0,05 мм. При большем биении валы подвергаются специальной проверке местным наклепом. </w:t>
      </w:r>
    </w:p>
    <w:p w14:paraId="228FFAE5" w14:textId="77777777" w:rsidR="002922D8" w:rsidRPr="002922D8" w:rsidRDefault="002922D8" w:rsidP="002922D8">
      <w:pPr>
        <w:tabs>
          <w:tab w:val="left" w:pos="0"/>
        </w:tabs>
        <w:spacing w:line="360" w:lineRule="auto"/>
        <w:ind w:left="142" w:firstLine="567"/>
        <w:jc w:val="both"/>
        <w:rPr>
          <w:sz w:val="28"/>
          <w:szCs w:val="28"/>
        </w:rPr>
      </w:pPr>
      <w:r w:rsidRPr="002922D8">
        <w:rPr>
          <w:sz w:val="28"/>
          <w:szCs w:val="28"/>
        </w:rPr>
        <w:t xml:space="preserve">Основной операцией ремонта коленчатых валов является шлифование коренных и шатунных шеек на ремонтные размеры. Для коренных и шатунных шеек коленчатых валов тракторных и автомобильных двигателей установлено различное количество ремонтных </w:t>
      </w:r>
      <w:proofErr w:type="gramStart"/>
      <w:r w:rsidRPr="002922D8">
        <w:rPr>
          <w:sz w:val="28"/>
          <w:szCs w:val="28"/>
        </w:rPr>
        <w:t>размеров  в</w:t>
      </w:r>
      <w:proofErr w:type="gramEnd"/>
      <w:r w:rsidRPr="002922D8">
        <w:rPr>
          <w:sz w:val="28"/>
          <w:szCs w:val="28"/>
        </w:rPr>
        <w:t xml:space="preserve"> зависимости от марки двигателя (четыре или более) с диапазоном через 0,25 мм. </w:t>
      </w:r>
    </w:p>
    <w:p w14:paraId="0898D745" w14:textId="77777777" w:rsidR="002922D8" w:rsidRPr="002922D8" w:rsidRDefault="002922D8" w:rsidP="002922D8">
      <w:pPr>
        <w:tabs>
          <w:tab w:val="left" w:pos="0"/>
        </w:tabs>
        <w:spacing w:line="360" w:lineRule="auto"/>
        <w:ind w:left="142" w:firstLine="567"/>
        <w:jc w:val="both"/>
        <w:rPr>
          <w:sz w:val="28"/>
          <w:szCs w:val="28"/>
        </w:rPr>
      </w:pPr>
      <w:r w:rsidRPr="002922D8">
        <w:rPr>
          <w:sz w:val="28"/>
          <w:szCs w:val="28"/>
        </w:rPr>
        <w:t>Шлифуют шейки коленчатого вала на шлифовальных станках с необходи</w:t>
      </w:r>
      <w:r w:rsidRPr="002922D8">
        <w:rPr>
          <w:sz w:val="28"/>
          <w:szCs w:val="28"/>
        </w:rPr>
        <w:softHyphen/>
        <w:t>мым набором   приспособлений, позволяющих как устанавливать, так и прове</w:t>
      </w:r>
      <w:r w:rsidRPr="002922D8">
        <w:rPr>
          <w:sz w:val="28"/>
          <w:szCs w:val="28"/>
        </w:rPr>
        <w:softHyphen/>
        <w:t>рять установку вала перед шлифованием. Шатунные шейки шлифуют в патро</w:t>
      </w:r>
      <w:r w:rsidRPr="002922D8">
        <w:rPr>
          <w:sz w:val="28"/>
          <w:szCs w:val="28"/>
        </w:rPr>
        <w:softHyphen/>
        <w:t xml:space="preserve">нах – </w:t>
      </w:r>
      <w:r w:rsidRPr="002922D8">
        <w:rPr>
          <w:sz w:val="28"/>
          <w:szCs w:val="28"/>
          <w:u w:val="single"/>
        </w:rPr>
        <w:t>центросместителях</w:t>
      </w:r>
      <w:r w:rsidRPr="002922D8">
        <w:rPr>
          <w:sz w:val="28"/>
          <w:szCs w:val="28"/>
        </w:rPr>
        <w:t xml:space="preserve">, в которых закрепляют вал. </w:t>
      </w:r>
    </w:p>
    <w:p w14:paraId="6A872EC2" w14:textId="77777777" w:rsidR="002922D8" w:rsidRPr="002922D8" w:rsidRDefault="002922D8" w:rsidP="002922D8">
      <w:pPr>
        <w:tabs>
          <w:tab w:val="left" w:pos="0"/>
        </w:tabs>
        <w:spacing w:line="360" w:lineRule="auto"/>
        <w:ind w:left="142" w:firstLine="567"/>
        <w:jc w:val="both"/>
        <w:rPr>
          <w:sz w:val="28"/>
          <w:szCs w:val="28"/>
        </w:rPr>
      </w:pPr>
      <w:r w:rsidRPr="002922D8">
        <w:rPr>
          <w:sz w:val="28"/>
          <w:szCs w:val="28"/>
        </w:rPr>
        <w:t>Шлифов</w:t>
      </w:r>
      <w:r w:rsidRPr="002922D8">
        <w:rPr>
          <w:sz w:val="28"/>
          <w:szCs w:val="28"/>
        </w:rPr>
        <w:softHyphen/>
        <w:t>ку про</w:t>
      </w:r>
      <w:r w:rsidRPr="002922D8">
        <w:rPr>
          <w:sz w:val="28"/>
          <w:szCs w:val="28"/>
        </w:rPr>
        <w:softHyphen/>
        <w:t>из</w:t>
      </w:r>
      <w:r w:rsidRPr="002922D8">
        <w:rPr>
          <w:sz w:val="28"/>
          <w:szCs w:val="28"/>
        </w:rPr>
        <w:softHyphen/>
        <w:t>во</w:t>
      </w:r>
      <w:r w:rsidRPr="002922D8">
        <w:rPr>
          <w:sz w:val="28"/>
          <w:szCs w:val="28"/>
        </w:rPr>
        <w:softHyphen/>
        <w:t>дят шли</w:t>
      </w:r>
      <w:r w:rsidRPr="002922D8">
        <w:rPr>
          <w:sz w:val="28"/>
          <w:szCs w:val="28"/>
        </w:rPr>
        <w:softHyphen/>
        <w:t>фо</w:t>
      </w:r>
      <w:r w:rsidRPr="002922D8">
        <w:rPr>
          <w:sz w:val="28"/>
          <w:szCs w:val="28"/>
        </w:rPr>
        <w:softHyphen/>
        <w:t>валь</w:t>
      </w:r>
      <w:r w:rsidRPr="002922D8">
        <w:rPr>
          <w:sz w:val="28"/>
          <w:szCs w:val="28"/>
        </w:rPr>
        <w:softHyphen/>
        <w:t>ным кру</w:t>
      </w:r>
      <w:r w:rsidRPr="002922D8">
        <w:rPr>
          <w:sz w:val="28"/>
          <w:szCs w:val="28"/>
        </w:rPr>
        <w:softHyphen/>
        <w:t>гом, ко</w:t>
      </w:r>
      <w:r w:rsidRPr="002922D8">
        <w:rPr>
          <w:sz w:val="28"/>
          <w:szCs w:val="28"/>
        </w:rPr>
        <w:softHyphen/>
        <w:t>то</w:t>
      </w:r>
      <w:r w:rsidRPr="002922D8">
        <w:rPr>
          <w:sz w:val="28"/>
          <w:szCs w:val="28"/>
        </w:rPr>
        <w:softHyphen/>
        <w:t>рый пе</w:t>
      </w:r>
      <w:r w:rsidRPr="002922D8">
        <w:rPr>
          <w:sz w:val="28"/>
          <w:szCs w:val="28"/>
        </w:rPr>
        <w:softHyphen/>
        <w:t>ред этим ба</w:t>
      </w:r>
      <w:r w:rsidRPr="002922D8">
        <w:rPr>
          <w:sz w:val="28"/>
          <w:szCs w:val="28"/>
        </w:rPr>
        <w:softHyphen/>
        <w:t>лан</w:t>
      </w:r>
      <w:r w:rsidRPr="002922D8">
        <w:rPr>
          <w:sz w:val="28"/>
          <w:szCs w:val="28"/>
        </w:rPr>
        <w:softHyphen/>
        <w:t>си</w:t>
      </w:r>
      <w:r w:rsidRPr="002922D8">
        <w:rPr>
          <w:sz w:val="28"/>
          <w:szCs w:val="28"/>
        </w:rPr>
        <w:softHyphen/>
        <w:t>ру</w:t>
      </w:r>
      <w:r w:rsidRPr="002922D8">
        <w:rPr>
          <w:sz w:val="28"/>
          <w:szCs w:val="28"/>
        </w:rPr>
        <w:softHyphen/>
        <w:t>ют и пра</w:t>
      </w:r>
      <w:r w:rsidRPr="002922D8">
        <w:rPr>
          <w:sz w:val="28"/>
          <w:szCs w:val="28"/>
        </w:rPr>
        <w:softHyphen/>
        <w:t>вят. Оваль</w:t>
      </w:r>
      <w:r w:rsidRPr="002922D8">
        <w:rPr>
          <w:sz w:val="28"/>
          <w:szCs w:val="28"/>
        </w:rPr>
        <w:softHyphen/>
        <w:t>ность и ко</w:t>
      </w:r>
      <w:r w:rsidRPr="002922D8">
        <w:rPr>
          <w:sz w:val="28"/>
          <w:szCs w:val="28"/>
        </w:rPr>
        <w:softHyphen/>
        <w:t>нус</w:t>
      </w:r>
      <w:r w:rsidRPr="002922D8">
        <w:rPr>
          <w:sz w:val="28"/>
          <w:szCs w:val="28"/>
        </w:rPr>
        <w:softHyphen/>
        <w:t>ность ко</w:t>
      </w:r>
      <w:r w:rsidRPr="002922D8">
        <w:rPr>
          <w:sz w:val="28"/>
          <w:szCs w:val="28"/>
        </w:rPr>
        <w:softHyphen/>
        <w:t>рен</w:t>
      </w:r>
      <w:r w:rsidRPr="002922D8">
        <w:rPr>
          <w:sz w:val="28"/>
          <w:szCs w:val="28"/>
        </w:rPr>
        <w:softHyphen/>
        <w:t xml:space="preserve">ных и </w:t>
      </w:r>
      <w:proofErr w:type="gramStart"/>
      <w:r w:rsidRPr="002922D8">
        <w:rPr>
          <w:sz w:val="28"/>
          <w:szCs w:val="28"/>
        </w:rPr>
        <w:t>ша</w:t>
      </w:r>
      <w:r w:rsidRPr="002922D8">
        <w:rPr>
          <w:sz w:val="28"/>
          <w:szCs w:val="28"/>
        </w:rPr>
        <w:softHyphen/>
        <w:t>тун</w:t>
      </w:r>
      <w:r w:rsidRPr="002922D8">
        <w:rPr>
          <w:sz w:val="28"/>
          <w:szCs w:val="28"/>
        </w:rPr>
        <w:softHyphen/>
        <w:t>ных  ше</w:t>
      </w:r>
      <w:r w:rsidRPr="002922D8">
        <w:rPr>
          <w:sz w:val="28"/>
          <w:szCs w:val="28"/>
        </w:rPr>
        <w:softHyphen/>
        <w:t>ек</w:t>
      </w:r>
      <w:proofErr w:type="gramEnd"/>
      <w:r w:rsidRPr="002922D8">
        <w:rPr>
          <w:sz w:val="28"/>
          <w:szCs w:val="28"/>
        </w:rPr>
        <w:t xml:space="preserve"> ко</w:t>
      </w:r>
      <w:r w:rsidRPr="002922D8">
        <w:rPr>
          <w:sz w:val="28"/>
          <w:szCs w:val="28"/>
        </w:rPr>
        <w:softHyphen/>
        <w:t>лен</w:t>
      </w:r>
      <w:r w:rsidRPr="002922D8">
        <w:rPr>
          <w:sz w:val="28"/>
          <w:szCs w:val="28"/>
        </w:rPr>
        <w:softHyphen/>
        <w:t>ча</w:t>
      </w:r>
      <w:r w:rsidRPr="002922D8">
        <w:rPr>
          <w:sz w:val="28"/>
          <w:szCs w:val="28"/>
        </w:rPr>
        <w:softHyphen/>
        <w:t>то</w:t>
      </w:r>
      <w:r w:rsidRPr="002922D8">
        <w:rPr>
          <w:sz w:val="28"/>
          <w:szCs w:val="28"/>
        </w:rPr>
        <w:softHyphen/>
        <w:t>го ва</w:t>
      </w:r>
      <w:r w:rsidRPr="002922D8">
        <w:rPr>
          <w:sz w:val="28"/>
          <w:szCs w:val="28"/>
        </w:rPr>
        <w:softHyphen/>
        <w:t>ла по</w:t>
      </w:r>
      <w:r w:rsidRPr="002922D8">
        <w:rPr>
          <w:sz w:val="28"/>
          <w:szCs w:val="28"/>
        </w:rPr>
        <w:softHyphen/>
        <w:t>сле шли</w:t>
      </w:r>
      <w:r w:rsidRPr="002922D8">
        <w:rPr>
          <w:sz w:val="28"/>
          <w:szCs w:val="28"/>
        </w:rPr>
        <w:softHyphen/>
        <w:t>фо</w:t>
      </w:r>
      <w:r w:rsidRPr="002922D8">
        <w:rPr>
          <w:sz w:val="28"/>
          <w:szCs w:val="28"/>
        </w:rPr>
        <w:softHyphen/>
        <w:t>ва</w:t>
      </w:r>
      <w:r w:rsidRPr="002922D8">
        <w:rPr>
          <w:sz w:val="28"/>
          <w:szCs w:val="28"/>
        </w:rPr>
        <w:softHyphen/>
        <w:t>ния не долж</w:t>
      </w:r>
      <w:r w:rsidRPr="002922D8">
        <w:rPr>
          <w:sz w:val="28"/>
          <w:szCs w:val="28"/>
        </w:rPr>
        <w:softHyphen/>
        <w:t>ны пре</w:t>
      </w:r>
      <w:r w:rsidRPr="002922D8">
        <w:rPr>
          <w:sz w:val="28"/>
          <w:szCs w:val="28"/>
        </w:rPr>
        <w:softHyphen/>
        <w:t>вы</w:t>
      </w:r>
      <w:r w:rsidRPr="002922D8">
        <w:rPr>
          <w:sz w:val="28"/>
          <w:szCs w:val="28"/>
        </w:rPr>
        <w:softHyphen/>
        <w:t>шать 0,015 мм, ше</w:t>
      </w:r>
      <w:r w:rsidRPr="002922D8">
        <w:rPr>
          <w:sz w:val="28"/>
          <w:szCs w:val="28"/>
        </w:rPr>
        <w:softHyphen/>
        <w:t>ро</w:t>
      </w:r>
      <w:r w:rsidRPr="002922D8">
        <w:rPr>
          <w:sz w:val="28"/>
          <w:szCs w:val="28"/>
        </w:rPr>
        <w:softHyphen/>
        <w:t>хо</w:t>
      </w:r>
      <w:r w:rsidRPr="002922D8">
        <w:rPr>
          <w:sz w:val="28"/>
          <w:szCs w:val="28"/>
        </w:rPr>
        <w:softHyphen/>
        <w:t>ва</w:t>
      </w:r>
      <w:r w:rsidRPr="002922D8">
        <w:rPr>
          <w:sz w:val="28"/>
          <w:szCs w:val="28"/>
        </w:rPr>
        <w:softHyphen/>
        <w:t>тость по</w:t>
      </w:r>
      <w:r w:rsidRPr="002922D8">
        <w:rPr>
          <w:sz w:val="28"/>
          <w:szCs w:val="28"/>
        </w:rPr>
        <w:softHyphen/>
        <w:t>верх</w:t>
      </w:r>
      <w:r w:rsidRPr="002922D8">
        <w:rPr>
          <w:sz w:val="28"/>
          <w:szCs w:val="28"/>
        </w:rPr>
        <w:softHyphen/>
        <w:t>но</w:t>
      </w:r>
      <w:r w:rsidRPr="002922D8">
        <w:rPr>
          <w:sz w:val="28"/>
          <w:szCs w:val="28"/>
        </w:rPr>
        <w:softHyphen/>
        <w:t>сти ше</w:t>
      </w:r>
      <w:r w:rsidRPr="002922D8">
        <w:rPr>
          <w:sz w:val="28"/>
          <w:szCs w:val="28"/>
        </w:rPr>
        <w:softHyphen/>
        <w:t>ек ва</w:t>
      </w:r>
      <w:r w:rsidRPr="002922D8">
        <w:rPr>
          <w:sz w:val="28"/>
          <w:szCs w:val="28"/>
        </w:rPr>
        <w:softHyphen/>
        <w:t xml:space="preserve">ла </w:t>
      </w:r>
      <w:r w:rsidRPr="002922D8">
        <w:rPr>
          <w:sz w:val="28"/>
          <w:szCs w:val="28"/>
          <w:lang w:val="en-US"/>
        </w:rPr>
        <w:t>R</w:t>
      </w:r>
      <w:r w:rsidRPr="002922D8">
        <w:rPr>
          <w:sz w:val="28"/>
          <w:szCs w:val="28"/>
          <w:vertAlign w:val="subscript"/>
        </w:rPr>
        <w:t>а</w:t>
      </w:r>
      <w:r w:rsidRPr="002922D8">
        <w:rPr>
          <w:sz w:val="28"/>
          <w:szCs w:val="28"/>
        </w:rPr>
        <w:t xml:space="preserve"> = 0,63 мкм.</w:t>
      </w:r>
    </w:p>
    <w:p w14:paraId="5F19A742" w14:textId="77777777" w:rsidR="002922D8" w:rsidRPr="002922D8" w:rsidRDefault="002922D8" w:rsidP="002922D8">
      <w:pPr>
        <w:tabs>
          <w:tab w:val="left" w:pos="0"/>
        </w:tabs>
        <w:spacing w:line="360" w:lineRule="auto"/>
        <w:ind w:left="142" w:firstLine="567"/>
        <w:jc w:val="both"/>
        <w:rPr>
          <w:sz w:val="28"/>
          <w:szCs w:val="28"/>
        </w:rPr>
      </w:pPr>
      <w:r w:rsidRPr="002922D8">
        <w:rPr>
          <w:sz w:val="28"/>
          <w:szCs w:val="28"/>
        </w:rPr>
        <w:t>По</w:t>
      </w:r>
      <w:r w:rsidRPr="002922D8">
        <w:rPr>
          <w:sz w:val="28"/>
          <w:szCs w:val="28"/>
        </w:rPr>
        <w:softHyphen/>
        <w:t>сле шли</w:t>
      </w:r>
      <w:r w:rsidRPr="002922D8">
        <w:rPr>
          <w:sz w:val="28"/>
          <w:szCs w:val="28"/>
        </w:rPr>
        <w:softHyphen/>
        <w:t>фо</w:t>
      </w:r>
      <w:r w:rsidRPr="002922D8">
        <w:rPr>
          <w:sz w:val="28"/>
          <w:szCs w:val="28"/>
        </w:rPr>
        <w:softHyphen/>
        <w:t>ва</w:t>
      </w:r>
      <w:r w:rsidRPr="002922D8">
        <w:rPr>
          <w:sz w:val="28"/>
          <w:szCs w:val="28"/>
        </w:rPr>
        <w:softHyphen/>
        <w:t>ния шей</w:t>
      </w:r>
      <w:r w:rsidRPr="002922D8">
        <w:rPr>
          <w:sz w:val="28"/>
          <w:szCs w:val="28"/>
        </w:rPr>
        <w:softHyphen/>
        <w:t>ки по</w:t>
      </w:r>
      <w:r w:rsidRPr="002922D8">
        <w:rPr>
          <w:sz w:val="28"/>
          <w:szCs w:val="28"/>
        </w:rPr>
        <w:softHyphen/>
        <w:t>ли</w:t>
      </w:r>
      <w:r w:rsidRPr="002922D8">
        <w:rPr>
          <w:sz w:val="28"/>
          <w:szCs w:val="28"/>
        </w:rPr>
        <w:softHyphen/>
        <w:t>ру</w:t>
      </w:r>
      <w:r w:rsidRPr="002922D8">
        <w:rPr>
          <w:sz w:val="28"/>
          <w:szCs w:val="28"/>
        </w:rPr>
        <w:softHyphen/>
        <w:t>ют на спе</w:t>
      </w:r>
      <w:r w:rsidRPr="002922D8">
        <w:rPr>
          <w:sz w:val="28"/>
          <w:szCs w:val="28"/>
        </w:rPr>
        <w:softHyphen/>
        <w:t>ци</w:t>
      </w:r>
      <w:r w:rsidRPr="002922D8">
        <w:rPr>
          <w:sz w:val="28"/>
          <w:szCs w:val="28"/>
        </w:rPr>
        <w:softHyphen/>
        <w:t>аль</w:t>
      </w:r>
      <w:r w:rsidRPr="002922D8">
        <w:rPr>
          <w:sz w:val="28"/>
          <w:szCs w:val="28"/>
        </w:rPr>
        <w:softHyphen/>
        <w:t>ных стан</w:t>
      </w:r>
      <w:r w:rsidRPr="002922D8">
        <w:rPr>
          <w:sz w:val="28"/>
          <w:szCs w:val="28"/>
        </w:rPr>
        <w:softHyphen/>
        <w:t>ках и стен</w:t>
      </w:r>
      <w:r w:rsidRPr="002922D8">
        <w:rPr>
          <w:sz w:val="28"/>
          <w:szCs w:val="28"/>
        </w:rPr>
        <w:softHyphen/>
        <w:t>дах, на шли</w:t>
      </w:r>
      <w:r w:rsidRPr="002922D8">
        <w:rPr>
          <w:sz w:val="28"/>
          <w:szCs w:val="28"/>
        </w:rPr>
        <w:softHyphen/>
        <w:t>фо</w:t>
      </w:r>
      <w:r w:rsidRPr="002922D8">
        <w:rPr>
          <w:sz w:val="28"/>
          <w:szCs w:val="28"/>
        </w:rPr>
        <w:softHyphen/>
        <w:t>валь</w:t>
      </w:r>
      <w:r w:rsidRPr="002922D8">
        <w:rPr>
          <w:sz w:val="28"/>
          <w:szCs w:val="28"/>
        </w:rPr>
        <w:softHyphen/>
        <w:t>ных и то</w:t>
      </w:r>
      <w:r w:rsidRPr="002922D8">
        <w:rPr>
          <w:sz w:val="28"/>
          <w:szCs w:val="28"/>
        </w:rPr>
        <w:softHyphen/>
        <w:t>кар</w:t>
      </w:r>
      <w:r w:rsidRPr="002922D8">
        <w:rPr>
          <w:sz w:val="28"/>
          <w:szCs w:val="28"/>
        </w:rPr>
        <w:softHyphen/>
        <w:t>ных стан</w:t>
      </w:r>
      <w:r w:rsidRPr="002922D8">
        <w:rPr>
          <w:sz w:val="28"/>
          <w:szCs w:val="28"/>
        </w:rPr>
        <w:softHyphen/>
        <w:t>ках с при</w:t>
      </w:r>
      <w:r w:rsidRPr="002922D8">
        <w:rPr>
          <w:sz w:val="28"/>
          <w:szCs w:val="28"/>
        </w:rPr>
        <w:softHyphen/>
        <w:t>ме</w:t>
      </w:r>
      <w:r w:rsidRPr="002922D8">
        <w:rPr>
          <w:sz w:val="28"/>
          <w:szCs w:val="28"/>
        </w:rPr>
        <w:softHyphen/>
        <w:t>не</w:t>
      </w:r>
      <w:r w:rsidRPr="002922D8">
        <w:rPr>
          <w:sz w:val="28"/>
          <w:szCs w:val="28"/>
        </w:rPr>
        <w:softHyphen/>
        <w:t>ни</w:t>
      </w:r>
      <w:r w:rsidRPr="002922D8">
        <w:rPr>
          <w:sz w:val="28"/>
          <w:szCs w:val="28"/>
        </w:rPr>
        <w:softHyphen/>
        <w:t>ем со</w:t>
      </w:r>
      <w:r w:rsidRPr="002922D8">
        <w:rPr>
          <w:sz w:val="28"/>
          <w:szCs w:val="28"/>
        </w:rPr>
        <w:softHyphen/>
        <w:t>от</w:t>
      </w:r>
      <w:r w:rsidRPr="002922D8">
        <w:rPr>
          <w:sz w:val="28"/>
          <w:szCs w:val="28"/>
        </w:rPr>
        <w:softHyphen/>
        <w:t>вет</w:t>
      </w:r>
      <w:r w:rsidRPr="002922D8">
        <w:rPr>
          <w:sz w:val="28"/>
          <w:szCs w:val="28"/>
        </w:rPr>
        <w:softHyphen/>
        <w:t>ст</w:t>
      </w:r>
      <w:r w:rsidRPr="002922D8">
        <w:rPr>
          <w:sz w:val="28"/>
          <w:szCs w:val="28"/>
        </w:rPr>
        <w:softHyphen/>
        <w:t>вую</w:t>
      </w:r>
      <w:r w:rsidRPr="002922D8">
        <w:rPr>
          <w:sz w:val="28"/>
          <w:szCs w:val="28"/>
        </w:rPr>
        <w:softHyphen/>
        <w:t>щих при</w:t>
      </w:r>
      <w:r w:rsidRPr="002922D8">
        <w:rPr>
          <w:sz w:val="28"/>
          <w:szCs w:val="28"/>
        </w:rPr>
        <w:softHyphen/>
        <w:t>спо</w:t>
      </w:r>
      <w:r w:rsidRPr="002922D8">
        <w:rPr>
          <w:sz w:val="28"/>
          <w:szCs w:val="28"/>
        </w:rPr>
        <w:softHyphen/>
        <w:t>соб</w:t>
      </w:r>
      <w:r w:rsidRPr="002922D8">
        <w:rPr>
          <w:sz w:val="28"/>
          <w:szCs w:val="28"/>
        </w:rPr>
        <w:softHyphen/>
        <w:t>ле</w:t>
      </w:r>
      <w:r w:rsidRPr="002922D8">
        <w:rPr>
          <w:sz w:val="28"/>
          <w:szCs w:val="28"/>
        </w:rPr>
        <w:softHyphen/>
        <w:t>ний. По</w:t>
      </w:r>
      <w:r w:rsidRPr="002922D8">
        <w:rPr>
          <w:sz w:val="28"/>
          <w:szCs w:val="28"/>
        </w:rPr>
        <w:softHyphen/>
        <w:t>ли</w:t>
      </w:r>
      <w:r w:rsidRPr="002922D8">
        <w:rPr>
          <w:sz w:val="28"/>
          <w:szCs w:val="28"/>
        </w:rPr>
        <w:softHyphen/>
        <w:t>ро</w:t>
      </w:r>
      <w:r w:rsidRPr="002922D8">
        <w:rPr>
          <w:sz w:val="28"/>
          <w:szCs w:val="28"/>
        </w:rPr>
        <w:softHyphen/>
        <w:t>ва</w:t>
      </w:r>
      <w:r w:rsidRPr="002922D8">
        <w:rPr>
          <w:sz w:val="28"/>
          <w:szCs w:val="28"/>
        </w:rPr>
        <w:softHyphen/>
        <w:t xml:space="preserve">ние </w:t>
      </w:r>
      <w:proofErr w:type="gramStart"/>
      <w:r w:rsidRPr="002922D8">
        <w:rPr>
          <w:sz w:val="28"/>
          <w:szCs w:val="28"/>
        </w:rPr>
        <w:t>осу</w:t>
      </w:r>
      <w:r w:rsidRPr="002922D8">
        <w:rPr>
          <w:sz w:val="28"/>
          <w:szCs w:val="28"/>
        </w:rPr>
        <w:softHyphen/>
        <w:t>ще</w:t>
      </w:r>
      <w:r w:rsidRPr="002922D8">
        <w:rPr>
          <w:sz w:val="28"/>
          <w:szCs w:val="28"/>
        </w:rPr>
        <w:softHyphen/>
        <w:t>ст</w:t>
      </w:r>
      <w:r w:rsidRPr="002922D8">
        <w:rPr>
          <w:sz w:val="28"/>
          <w:szCs w:val="28"/>
        </w:rPr>
        <w:softHyphen/>
        <w:t>в</w:t>
      </w:r>
      <w:r w:rsidRPr="002922D8">
        <w:rPr>
          <w:sz w:val="28"/>
          <w:szCs w:val="28"/>
        </w:rPr>
        <w:softHyphen/>
        <w:t>ля</w:t>
      </w:r>
      <w:r w:rsidRPr="002922D8">
        <w:rPr>
          <w:sz w:val="28"/>
          <w:szCs w:val="28"/>
        </w:rPr>
        <w:softHyphen/>
        <w:t>ет</w:t>
      </w:r>
      <w:r w:rsidRPr="002922D8">
        <w:rPr>
          <w:sz w:val="28"/>
          <w:szCs w:val="28"/>
        </w:rPr>
        <w:softHyphen/>
        <w:t>ся  с</w:t>
      </w:r>
      <w:proofErr w:type="gramEnd"/>
      <w:r w:rsidRPr="002922D8">
        <w:rPr>
          <w:sz w:val="28"/>
          <w:szCs w:val="28"/>
        </w:rPr>
        <w:t xml:space="preserve"> по</w:t>
      </w:r>
      <w:r w:rsidRPr="002922D8">
        <w:rPr>
          <w:sz w:val="28"/>
          <w:szCs w:val="28"/>
        </w:rPr>
        <w:softHyphen/>
        <w:t>мо</w:t>
      </w:r>
      <w:r w:rsidRPr="002922D8">
        <w:rPr>
          <w:sz w:val="28"/>
          <w:szCs w:val="28"/>
        </w:rPr>
        <w:softHyphen/>
        <w:t>щью пас</w:t>
      </w:r>
      <w:r w:rsidRPr="002922D8">
        <w:rPr>
          <w:sz w:val="28"/>
          <w:szCs w:val="28"/>
        </w:rPr>
        <w:softHyphen/>
        <w:t>ты ГОИ 20 … 30 или пас</w:t>
      </w:r>
      <w:r w:rsidRPr="002922D8">
        <w:rPr>
          <w:sz w:val="28"/>
          <w:szCs w:val="28"/>
        </w:rPr>
        <w:softHyphen/>
        <w:t xml:space="preserve">ты </w:t>
      </w:r>
      <w:r w:rsidRPr="002922D8">
        <w:rPr>
          <w:sz w:val="28"/>
          <w:szCs w:val="28"/>
        </w:rPr>
        <w:lastRenderedPageBreak/>
        <w:t>при</w:t>
      </w:r>
      <w:r w:rsidRPr="002922D8">
        <w:rPr>
          <w:sz w:val="28"/>
          <w:szCs w:val="28"/>
        </w:rPr>
        <w:softHyphen/>
        <w:t>го</w:t>
      </w:r>
      <w:r w:rsidRPr="002922D8">
        <w:rPr>
          <w:sz w:val="28"/>
          <w:szCs w:val="28"/>
        </w:rPr>
        <w:softHyphen/>
        <w:t>тов</w:t>
      </w:r>
      <w:r w:rsidRPr="002922D8">
        <w:rPr>
          <w:sz w:val="28"/>
          <w:szCs w:val="28"/>
        </w:rPr>
        <w:softHyphen/>
        <w:t>лен</w:t>
      </w:r>
      <w:r w:rsidRPr="002922D8">
        <w:rPr>
          <w:sz w:val="28"/>
          <w:szCs w:val="28"/>
        </w:rPr>
        <w:softHyphen/>
        <w:t>ной из аб</w:t>
      </w:r>
      <w:r w:rsidRPr="002922D8">
        <w:rPr>
          <w:sz w:val="28"/>
          <w:szCs w:val="28"/>
        </w:rPr>
        <w:softHyphen/>
        <w:t>ра</w:t>
      </w:r>
      <w:r w:rsidRPr="002922D8">
        <w:rPr>
          <w:sz w:val="28"/>
          <w:szCs w:val="28"/>
        </w:rPr>
        <w:softHyphen/>
        <w:t>зив</w:t>
      </w:r>
      <w:r w:rsidRPr="002922D8">
        <w:rPr>
          <w:sz w:val="28"/>
          <w:szCs w:val="28"/>
        </w:rPr>
        <w:softHyphen/>
        <w:t>но</w:t>
      </w:r>
      <w:r w:rsidRPr="002922D8">
        <w:rPr>
          <w:sz w:val="28"/>
          <w:szCs w:val="28"/>
        </w:rPr>
        <w:softHyphen/>
        <w:t>го по</w:t>
      </w:r>
      <w:r w:rsidRPr="002922D8">
        <w:rPr>
          <w:sz w:val="28"/>
          <w:szCs w:val="28"/>
        </w:rPr>
        <w:softHyphen/>
        <w:t>рош</w:t>
      </w:r>
      <w:r w:rsidRPr="002922D8">
        <w:rPr>
          <w:sz w:val="28"/>
          <w:szCs w:val="28"/>
        </w:rPr>
        <w:softHyphen/>
        <w:t>ка зер</w:t>
      </w:r>
      <w:r w:rsidRPr="002922D8">
        <w:rPr>
          <w:sz w:val="28"/>
          <w:szCs w:val="28"/>
        </w:rPr>
        <w:softHyphen/>
        <w:t>ни</w:t>
      </w:r>
      <w:r w:rsidRPr="002922D8">
        <w:rPr>
          <w:sz w:val="28"/>
          <w:szCs w:val="28"/>
        </w:rPr>
        <w:softHyphen/>
        <w:t>сто</w:t>
      </w:r>
      <w:r w:rsidRPr="002922D8">
        <w:rPr>
          <w:sz w:val="28"/>
          <w:szCs w:val="28"/>
        </w:rPr>
        <w:softHyphen/>
        <w:t>стью 20 … 30 мкм. Ше</w:t>
      </w:r>
      <w:r w:rsidRPr="002922D8">
        <w:rPr>
          <w:sz w:val="28"/>
          <w:szCs w:val="28"/>
        </w:rPr>
        <w:softHyphen/>
        <w:t>ро</w:t>
      </w:r>
      <w:r w:rsidRPr="002922D8">
        <w:rPr>
          <w:sz w:val="28"/>
          <w:szCs w:val="28"/>
        </w:rPr>
        <w:softHyphen/>
        <w:t>хо</w:t>
      </w:r>
      <w:r w:rsidRPr="002922D8">
        <w:rPr>
          <w:sz w:val="28"/>
          <w:szCs w:val="28"/>
        </w:rPr>
        <w:softHyphen/>
        <w:t>ва</w:t>
      </w:r>
      <w:r w:rsidRPr="002922D8">
        <w:rPr>
          <w:sz w:val="28"/>
          <w:szCs w:val="28"/>
        </w:rPr>
        <w:softHyphen/>
        <w:t>тость по</w:t>
      </w:r>
      <w:r w:rsidRPr="002922D8">
        <w:rPr>
          <w:sz w:val="28"/>
          <w:szCs w:val="28"/>
        </w:rPr>
        <w:softHyphen/>
        <w:t>ли</w:t>
      </w:r>
      <w:r w:rsidRPr="002922D8">
        <w:rPr>
          <w:sz w:val="28"/>
          <w:szCs w:val="28"/>
        </w:rPr>
        <w:softHyphen/>
        <w:t>ро</w:t>
      </w:r>
      <w:r w:rsidRPr="002922D8">
        <w:rPr>
          <w:sz w:val="28"/>
          <w:szCs w:val="28"/>
        </w:rPr>
        <w:softHyphen/>
        <w:t>ван</w:t>
      </w:r>
      <w:r w:rsidRPr="002922D8">
        <w:rPr>
          <w:sz w:val="28"/>
          <w:szCs w:val="28"/>
        </w:rPr>
        <w:softHyphen/>
        <w:t>ной по</w:t>
      </w:r>
      <w:r w:rsidRPr="002922D8">
        <w:rPr>
          <w:sz w:val="28"/>
          <w:szCs w:val="28"/>
        </w:rPr>
        <w:softHyphen/>
        <w:t>верх</w:t>
      </w:r>
      <w:r w:rsidRPr="002922D8">
        <w:rPr>
          <w:sz w:val="28"/>
          <w:szCs w:val="28"/>
        </w:rPr>
        <w:softHyphen/>
        <w:t>но</w:t>
      </w:r>
      <w:r w:rsidRPr="002922D8">
        <w:rPr>
          <w:sz w:val="28"/>
          <w:szCs w:val="28"/>
        </w:rPr>
        <w:softHyphen/>
        <w:t>сти не ни</w:t>
      </w:r>
      <w:r w:rsidRPr="002922D8">
        <w:rPr>
          <w:sz w:val="28"/>
          <w:szCs w:val="28"/>
        </w:rPr>
        <w:softHyphen/>
        <w:t xml:space="preserve">же </w:t>
      </w:r>
      <w:r w:rsidRPr="00A00000">
        <w:rPr>
          <w:sz w:val="28"/>
          <w:szCs w:val="28"/>
        </w:rPr>
        <w:t>Rа</w:t>
      </w:r>
      <w:r w:rsidRPr="002922D8">
        <w:rPr>
          <w:sz w:val="28"/>
          <w:szCs w:val="28"/>
        </w:rPr>
        <w:t xml:space="preserve"> = 0,32 мкм.</w:t>
      </w:r>
    </w:p>
    <w:p w14:paraId="613C9304" w14:textId="5835EC4E" w:rsidR="005621A9" w:rsidRPr="002922D8" w:rsidRDefault="00A00000" w:rsidP="00A00000">
      <w:pPr>
        <w:tabs>
          <w:tab w:val="left" w:pos="0"/>
        </w:tabs>
        <w:spacing w:line="360" w:lineRule="auto"/>
        <w:ind w:firstLine="567"/>
        <w:jc w:val="both"/>
        <w:rPr>
          <w:sz w:val="28"/>
          <w:szCs w:val="28"/>
        </w:rPr>
      </w:pPr>
      <w:r>
        <w:rPr>
          <w:sz w:val="28"/>
          <w:szCs w:val="28"/>
        </w:rPr>
        <w:t>По</w:t>
      </w:r>
      <w:r w:rsidR="002922D8" w:rsidRPr="002922D8">
        <w:rPr>
          <w:sz w:val="28"/>
          <w:szCs w:val="28"/>
        </w:rPr>
        <w:t>сле шли</w:t>
      </w:r>
      <w:r w:rsidR="002922D8" w:rsidRPr="002922D8">
        <w:rPr>
          <w:sz w:val="28"/>
          <w:szCs w:val="28"/>
        </w:rPr>
        <w:softHyphen/>
        <w:t>фо</w:t>
      </w:r>
      <w:r w:rsidR="002922D8" w:rsidRPr="002922D8">
        <w:rPr>
          <w:sz w:val="28"/>
          <w:szCs w:val="28"/>
        </w:rPr>
        <w:softHyphen/>
        <w:t>ва</w:t>
      </w:r>
      <w:r w:rsidR="002922D8" w:rsidRPr="002922D8">
        <w:rPr>
          <w:sz w:val="28"/>
          <w:szCs w:val="28"/>
        </w:rPr>
        <w:softHyphen/>
        <w:t>ния и по</w:t>
      </w:r>
      <w:r w:rsidR="002922D8" w:rsidRPr="002922D8">
        <w:rPr>
          <w:sz w:val="28"/>
          <w:szCs w:val="28"/>
        </w:rPr>
        <w:softHyphen/>
        <w:t>ли</w:t>
      </w:r>
      <w:r w:rsidR="002922D8" w:rsidRPr="002922D8">
        <w:rPr>
          <w:sz w:val="28"/>
          <w:szCs w:val="28"/>
        </w:rPr>
        <w:softHyphen/>
        <w:t>ро</w:t>
      </w:r>
      <w:r w:rsidR="002922D8" w:rsidRPr="002922D8">
        <w:rPr>
          <w:sz w:val="28"/>
          <w:szCs w:val="28"/>
        </w:rPr>
        <w:softHyphen/>
        <w:t>ва</w:t>
      </w:r>
      <w:r w:rsidR="002922D8" w:rsidRPr="002922D8">
        <w:rPr>
          <w:sz w:val="28"/>
          <w:szCs w:val="28"/>
        </w:rPr>
        <w:softHyphen/>
        <w:t>ния дис</w:t>
      </w:r>
      <w:r w:rsidR="002922D8" w:rsidRPr="002922D8">
        <w:rPr>
          <w:sz w:val="28"/>
          <w:szCs w:val="28"/>
        </w:rPr>
        <w:softHyphen/>
        <w:t>ба</w:t>
      </w:r>
      <w:r w:rsidR="002922D8" w:rsidRPr="002922D8">
        <w:rPr>
          <w:sz w:val="28"/>
          <w:szCs w:val="28"/>
        </w:rPr>
        <w:softHyphen/>
        <w:t>ланс ко</w:t>
      </w:r>
      <w:r w:rsidR="002922D8" w:rsidRPr="002922D8">
        <w:rPr>
          <w:sz w:val="28"/>
          <w:szCs w:val="28"/>
        </w:rPr>
        <w:softHyphen/>
        <w:t>лен</w:t>
      </w:r>
      <w:r w:rsidR="002922D8" w:rsidRPr="002922D8">
        <w:rPr>
          <w:sz w:val="28"/>
          <w:szCs w:val="28"/>
        </w:rPr>
        <w:softHyphen/>
        <w:t>ча</w:t>
      </w:r>
      <w:r w:rsidR="002922D8" w:rsidRPr="002922D8">
        <w:rPr>
          <w:sz w:val="28"/>
          <w:szCs w:val="28"/>
        </w:rPr>
        <w:softHyphen/>
        <w:t>тых ва</w:t>
      </w:r>
      <w:r w:rsidR="002922D8" w:rsidRPr="002922D8">
        <w:rPr>
          <w:sz w:val="28"/>
          <w:szCs w:val="28"/>
        </w:rPr>
        <w:softHyphen/>
        <w:t>лов уве</w:t>
      </w:r>
      <w:r w:rsidR="002922D8" w:rsidRPr="002922D8">
        <w:rPr>
          <w:sz w:val="28"/>
          <w:szCs w:val="28"/>
        </w:rPr>
        <w:softHyphen/>
        <w:t>ли</w:t>
      </w:r>
      <w:r w:rsidR="002922D8" w:rsidRPr="002922D8">
        <w:rPr>
          <w:sz w:val="28"/>
          <w:szCs w:val="28"/>
        </w:rPr>
        <w:softHyphen/>
        <w:t>чи</w:t>
      </w:r>
      <w:r w:rsidR="002922D8" w:rsidRPr="002922D8">
        <w:rPr>
          <w:sz w:val="28"/>
          <w:szCs w:val="28"/>
        </w:rPr>
        <w:softHyphen/>
        <w:t>ва</w:t>
      </w:r>
      <w:r w:rsidR="002922D8" w:rsidRPr="002922D8">
        <w:rPr>
          <w:sz w:val="28"/>
          <w:szCs w:val="28"/>
        </w:rPr>
        <w:softHyphen/>
        <w:t>ет</w:t>
      </w:r>
      <w:r w:rsidR="002922D8" w:rsidRPr="002922D8">
        <w:rPr>
          <w:sz w:val="28"/>
          <w:szCs w:val="28"/>
        </w:rPr>
        <w:softHyphen/>
        <w:t>ся. По</w:t>
      </w:r>
      <w:r w:rsidR="002922D8" w:rsidRPr="002922D8">
        <w:rPr>
          <w:sz w:val="28"/>
          <w:szCs w:val="28"/>
        </w:rPr>
        <w:softHyphen/>
        <w:t>это</w:t>
      </w:r>
      <w:r w:rsidR="002922D8" w:rsidRPr="002922D8">
        <w:rPr>
          <w:sz w:val="28"/>
          <w:szCs w:val="28"/>
        </w:rPr>
        <w:softHyphen/>
        <w:t xml:space="preserve">му </w:t>
      </w:r>
      <w:proofErr w:type="gramStart"/>
      <w:r w:rsidR="002922D8" w:rsidRPr="002922D8">
        <w:rPr>
          <w:sz w:val="28"/>
          <w:szCs w:val="28"/>
        </w:rPr>
        <w:t>их  ди</w:t>
      </w:r>
      <w:r w:rsidR="002922D8" w:rsidRPr="002922D8">
        <w:rPr>
          <w:sz w:val="28"/>
          <w:szCs w:val="28"/>
        </w:rPr>
        <w:softHyphen/>
        <w:t>на</w:t>
      </w:r>
      <w:r w:rsidR="002922D8" w:rsidRPr="002922D8">
        <w:rPr>
          <w:sz w:val="28"/>
          <w:szCs w:val="28"/>
        </w:rPr>
        <w:softHyphen/>
        <w:t>ми</w:t>
      </w:r>
      <w:r w:rsidR="002922D8" w:rsidRPr="002922D8">
        <w:rPr>
          <w:sz w:val="28"/>
          <w:szCs w:val="28"/>
        </w:rPr>
        <w:softHyphen/>
        <w:t>че</w:t>
      </w:r>
      <w:r w:rsidR="002922D8" w:rsidRPr="002922D8">
        <w:rPr>
          <w:sz w:val="28"/>
          <w:szCs w:val="28"/>
        </w:rPr>
        <w:softHyphen/>
        <w:t>ски</w:t>
      </w:r>
      <w:proofErr w:type="gramEnd"/>
      <w:r w:rsidR="002922D8" w:rsidRPr="002922D8">
        <w:rPr>
          <w:sz w:val="28"/>
          <w:szCs w:val="28"/>
        </w:rPr>
        <w:t xml:space="preserve"> ба</w:t>
      </w:r>
      <w:r w:rsidR="002922D8" w:rsidRPr="002922D8">
        <w:rPr>
          <w:sz w:val="28"/>
          <w:szCs w:val="28"/>
        </w:rPr>
        <w:softHyphen/>
        <w:t>лан</w:t>
      </w:r>
      <w:r w:rsidR="002922D8" w:rsidRPr="002922D8">
        <w:rPr>
          <w:sz w:val="28"/>
          <w:szCs w:val="28"/>
        </w:rPr>
        <w:softHyphen/>
        <w:t>си</w:t>
      </w:r>
      <w:r w:rsidR="002922D8" w:rsidRPr="002922D8">
        <w:rPr>
          <w:sz w:val="28"/>
          <w:szCs w:val="28"/>
        </w:rPr>
        <w:softHyphen/>
        <w:t>ру</w:t>
      </w:r>
      <w:r w:rsidR="002922D8" w:rsidRPr="002922D8">
        <w:rPr>
          <w:sz w:val="28"/>
          <w:szCs w:val="28"/>
        </w:rPr>
        <w:softHyphen/>
        <w:t>ют на ма</w:t>
      </w:r>
      <w:r w:rsidR="002922D8" w:rsidRPr="002922D8">
        <w:rPr>
          <w:sz w:val="28"/>
          <w:szCs w:val="28"/>
        </w:rPr>
        <w:softHyphen/>
        <w:t>ши</w:t>
      </w:r>
      <w:r w:rsidR="002922D8" w:rsidRPr="002922D8">
        <w:rPr>
          <w:sz w:val="28"/>
          <w:szCs w:val="28"/>
        </w:rPr>
        <w:softHyphen/>
        <w:t xml:space="preserve">не </w:t>
      </w:r>
      <w:r w:rsidR="005621A9">
        <w:rPr>
          <w:sz w:val="28"/>
          <w:szCs w:val="28"/>
        </w:rPr>
        <w:t>БМ–</w:t>
      </w:r>
      <w:r w:rsidR="002922D8" w:rsidRPr="005621A9">
        <w:rPr>
          <w:sz w:val="28"/>
          <w:szCs w:val="28"/>
        </w:rPr>
        <w:t>У4</w:t>
      </w:r>
      <w:r w:rsidR="002922D8" w:rsidRPr="00A00000">
        <w:rPr>
          <w:sz w:val="28"/>
          <w:szCs w:val="28"/>
        </w:rPr>
        <w:t xml:space="preserve"> </w:t>
      </w:r>
      <w:r w:rsidR="002922D8" w:rsidRPr="002922D8">
        <w:rPr>
          <w:sz w:val="28"/>
          <w:szCs w:val="28"/>
        </w:rPr>
        <w:t>по</w:t>
      </w:r>
      <w:r w:rsidR="002922D8" w:rsidRPr="002922D8">
        <w:rPr>
          <w:sz w:val="28"/>
          <w:szCs w:val="28"/>
        </w:rPr>
        <w:softHyphen/>
        <w:t>сле всех опе</w:t>
      </w:r>
      <w:r w:rsidR="002922D8" w:rsidRPr="002922D8">
        <w:rPr>
          <w:sz w:val="28"/>
          <w:szCs w:val="28"/>
        </w:rPr>
        <w:softHyphen/>
        <w:t>ра</w:t>
      </w:r>
      <w:r w:rsidR="002922D8" w:rsidRPr="002922D8">
        <w:rPr>
          <w:sz w:val="28"/>
          <w:szCs w:val="28"/>
        </w:rPr>
        <w:softHyphen/>
        <w:t>ций. Дис</w:t>
      </w:r>
      <w:r w:rsidR="002922D8" w:rsidRPr="002922D8">
        <w:rPr>
          <w:sz w:val="28"/>
          <w:szCs w:val="28"/>
        </w:rPr>
        <w:softHyphen/>
        <w:t>ба</w:t>
      </w:r>
      <w:r w:rsidR="002922D8" w:rsidRPr="002922D8">
        <w:rPr>
          <w:sz w:val="28"/>
          <w:szCs w:val="28"/>
        </w:rPr>
        <w:softHyphen/>
        <w:t>ланс уст</w:t>
      </w:r>
      <w:r w:rsidR="002922D8" w:rsidRPr="002922D8">
        <w:rPr>
          <w:sz w:val="28"/>
          <w:szCs w:val="28"/>
        </w:rPr>
        <w:softHyphen/>
        <w:t>ра</w:t>
      </w:r>
      <w:r w:rsidR="002922D8" w:rsidRPr="002922D8">
        <w:rPr>
          <w:sz w:val="28"/>
          <w:szCs w:val="28"/>
        </w:rPr>
        <w:softHyphen/>
        <w:t>ня</w:t>
      </w:r>
      <w:r w:rsidR="002922D8" w:rsidRPr="002922D8">
        <w:rPr>
          <w:sz w:val="28"/>
          <w:szCs w:val="28"/>
        </w:rPr>
        <w:softHyphen/>
        <w:t>ют на</w:t>
      </w:r>
      <w:r w:rsidR="002922D8" w:rsidRPr="002922D8">
        <w:rPr>
          <w:sz w:val="28"/>
          <w:szCs w:val="28"/>
        </w:rPr>
        <w:softHyphen/>
        <w:t>плав</w:t>
      </w:r>
      <w:r w:rsidR="002922D8" w:rsidRPr="002922D8">
        <w:rPr>
          <w:sz w:val="28"/>
          <w:szCs w:val="28"/>
        </w:rPr>
        <w:softHyphen/>
        <w:t>кой ме</w:t>
      </w:r>
      <w:r w:rsidR="002922D8" w:rsidRPr="002922D8">
        <w:rPr>
          <w:sz w:val="28"/>
          <w:szCs w:val="28"/>
        </w:rPr>
        <w:softHyphen/>
        <w:t>тал</w:t>
      </w:r>
      <w:r w:rsidR="002922D8" w:rsidRPr="002922D8">
        <w:rPr>
          <w:sz w:val="28"/>
          <w:szCs w:val="28"/>
        </w:rPr>
        <w:softHyphen/>
        <w:t>ла в от</w:t>
      </w:r>
      <w:r w:rsidR="002922D8" w:rsidRPr="002922D8">
        <w:rPr>
          <w:sz w:val="28"/>
          <w:szCs w:val="28"/>
        </w:rPr>
        <w:softHyphen/>
        <w:t>вер</w:t>
      </w:r>
      <w:r w:rsidR="002922D8" w:rsidRPr="002922D8">
        <w:rPr>
          <w:sz w:val="28"/>
          <w:szCs w:val="28"/>
        </w:rPr>
        <w:softHyphen/>
        <w:t>стия, про</w:t>
      </w:r>
      <w:r w:rsidR="002922D8" w:rsidRPr="002922D8">
        <w:rPr>
          <w:sz w:val="28"/>
          <w:szCs w:val="28"/>
        </w:rPr>
        <w:softHyphen/>
        <w:t>свер</w:t>
      </w:r>
      <w:r w:rsidR="002922D8" w:rsidRPr="002922D8">
        <w:rPr>
          <w:sz w:val="28"/>
          <w:szCs w:val="28"/>
        </w:rPr>
        <w:softHyphen/>
        <w:t>лен</w:t>
      </w:r>
      <w:r w:rsidR="002922D8" w:rsidRPr="002922D8">
        <w:rPr>
          <w:sz w:val="28"/>
          <w:szCs w:val="28"/>
        </w:rPr>
        <w:softHyphen/>
        <w:t>ные в про</w:t>
      </w:r>
      <w:r w:rsidR="002922D8" w:rsidRPr="002922D8">
        <w:rPr>
          <w:sz w:val="28"/>
          <w:szCs w:val="28"/>
        </w:rPr>
        <w:softHyphen/>
        <w:t>ти</w:t>
      </w:r>
      <w:r w:rsidR="002922D8" w:rsidRPr="002922D8">
        <w:rPr>
          <w:sz w:val="28"/>
          <w:szCs w:val="28"/>
        </w:rPr>
        <w:softHyphen/>
        <w:t>во</w:t>
      </w:r>
      <w:r w:rsidR="002922D8" w:rsidRPr="002922D8">
        <w:rPr>
          <w:sz w:val="28"/>
          <w:szCs w:val="28"/>
        </w:rPr>
        <w:softHyphen/>
        <w:t>ве</w:t>
      </w:r>
      <w:r w:rsidR="002922D8" w:rsidRPr="002922D8">
        <w:rPr>
          <w:sz w:val="28"/>
          <w:szCs w:val="28"/>
        </w:rPr>
        <w:softHyphen/>
        <w:t>сах при пре</w:t>
      </w:r>
      <w:r w:rsidR="002922D8" w:rsidRPr="002922D8">
        <w:rPr>
          <w:sz w:val="28"/>
          <w:szCs w:val="28"/>
        </w:rPr>
        <w:softHyphen/>
        <w:t>ды</w:t>
      </w:r>
      <w:r w:rsidR="002922D8" w:rsidRPr="002922D8">
        <w:rPr>
          <w:sz w:val="28"/>
          <w:szCs w:val="28"/>
        </w:rPr>
        <w:softHyphen/>
        <w:t>ду</w:t>
      </w:r>
      <w:r w:rsidR="002922D8" w:rsidRPr="002922D8">
        <w:rPr>
          <w:sz w:val="28"/>
          <w:szCs w:val="28"/>
        </w:rPr>
        <w:softHyphen/>
        <w:t>щей ба</w:t>
      </w:r>
      <w:r w:rsidR="002922D8" w:rsidRPr="002922D8">
        <w:rPr>
          <w:sz w:val="28"/>
          <w:szCs w:val="28"/>
        </w:rPr>
        <w:softHyphen/>
        <w:t>лан</w:t>
      </w:r>
      <w:r w:rsidR="002922D8" w:rsidRPr="002922D8">
        <w:rPr>
          <w:sz w:val="28"/>
          <w:szCs w:val="28"/>
        </w:rPr>
        <w:softHyphen/>
        <w:t>си</w:t>
      </w:r>
      <w:r w:rsidR="002922D8" w:rsidRPr="002922D8">
        <w:rPr>
          <w:sz w:val="28"/>
          <w:szCs w:val="28"/>
        </w:rPr>
        <w:softHyphen/>
        <w:t>ров</w:t>
      </w:r>
      <w:r w:rsidR="002922D8" w:rsidRPr="002922D8">
        <w:rPr>
          <w:sz w:val="28"/>
          <w:szCs w:val="28"/>
        </w:rPr>
        <w:softHyphen/>
        <w:t>ке, или вы</w:t>
      </w:r>
      <w:r w:rsidR="002922D8" w:rsidRPr="002922D8">
        <w:rPr>
          <w:sz w:val="28"/>
          <w:szCs w:val="28"/>
        </w:rPr>
        <w:softHyphen/>
        <w:t>свер</w:t>
      </w:r>
      <w:r w:rsidR="002922D8" w:rsidRPr="002922D8">
        <w:rPr>
          <w:sz w:val="28"/>
          <w:szCs w:val="28"/>
        </w:rPr>
        <w:softHyphen/>
        <w:t>ли</w:t>
      </w:r>
      <w:r w:rsidR="002922D8" w:rsidRPr="002922D8">
        <w:rPr>
          <w:sz w:val="28"/>
          <w:szCs w:val="28"/>
        </w:rPr>
        <w:softHyphen/>
      </w:r>
      <w:r w:rsidR="005621A9">
        <w:rPr>
          <w:sz w:val="28"/>
          <w:szCs w:val="28"/>
        </w:rPr>
        <w:t>ва</w:t>
      </w:r>
      <w:r w:rsidR="005621A9">
        <w:rPr>
          <w:sz w:val="28"/>
          <w:szCs w:val="28"/>
        </w:rPr>
        <w:softHyphen/>
        <w:t>ем но</w:t>
      </w:r>
      <w:r w:rsidR="005621A9">
        <w:rPr>
          <w:sz w:val="28"/>
          <w:szCs w:val="28"/>
        </w:rPr>
        <w:softHyphen/>
        <w:t>вые от</w:t>
      </w:r>
      <w:r w:rsidR="005621A9">
        <w:rPr>
          <w:sz w:val="28"/>
          <w:szCs w:val="28"/>
        </w:rPr>
        <w:softHyphen/>
        <w:t>вер</w:t>
      </w:r>
      <w:r w:rsidR="005621A9">
        <w:rPr>
          <w:sz w:val="28"/>
          <w:szCs w:val="28"/>
        </w:rPr>
        <w:softHyphen/>
        <w:t>стия (рис. 1</w:t>
      </w:r>
      <w:r w:rsidR="002922D8" w:rsidRPr="002922D8">
        <w:rPr>
          <w:sz w:val="28"/>
          <w:szCs w:val="28"/>
        </w:rPr>
        <w:t xml:space="preserve">). </w:t>
      </w:r>
    </w:p>
    <w:p w14:paraId="0B611842" w14:textId="48260723" w:rsidR="007D762D" w:rsidRDefault="00CA6B95" w:rsidP="002922D8">
      <w:pPr>
        <w:tabs>
          <w:tab w:val="left" w:pos="0"/>
        </w:tabs>
        <w:spacing w:line="360" w:lineRule="auto"/>
        <w:ind w:left="142" w:firstLine="567"/>
        <w:jc w:val="both"/>
        <w:rPr>
          <w:sz w:val="28"/>
          <w:szCs w:val="28"/>
        </w:rPr>
      </w:pPr>
      <w:r>
        <w:rPr>
          <w:noProof/>
          <w:sz w:val="28"/>
          <w:szCs w:val="28"/>
          <w:lang w:val="en-US"/>
        </w:rPr>
        <w:pict w14:anchorId="324BF4BA">
          <v:shape id="_x0000_s1221" type="#_x0000_t75" style="position:absolute;left:0;text-align:left;margin-left:130.35pt;margin-top:2.3pt;width:174pt;height:123.1pt;z-index:4">
            <v:imagedata r:id="rId15" o:title=""/>
            <w10:wrap type="square"/>
          </v:shape>
        </w:pict>
      </w:r>
    </w:p>
    <w:p w14:paraId="26EC5CA4" w14:textId="77777777" w:rsidR="007D762D" w:rsidRDefault="007D762D" w:rsidP="002922D8">
      <w:pPr>
        <w:tabs>
          <w:tab w:val="left" w:pos="0"/>
        </w:tabs>
        <w:spacing w:line="360" w:lineRule="auto"/>
        <w:ind w:left="142" w:firstLine="567"/>
        <w:jc w:val="both"/>
        <w:rPr>
          <w:sz w:val="28"/>
          <w:szCs w:val="28"/>
        </w:rPr>
      </w:pPr>
    </w:p>
    <w:p w14:paraId="54AAD00D" w14:textId="77777777" w:rsidR="007D762D" w:rsidRDefault="007D762D" w:rsidP="002922D8">
      <w:pPr>
        <w:tabs>
          <w:tab w:val="left" w:pos="0"/>
        </w:tabs>
        <w:spacing w:line="360" w:lineRule="auto"/>
        <w:ind w:left="142" w:firstLine="567"/>
        <w:jc w:val="both"/>
        <w:rPr>
          <w:sz w:val="28"/>
          <w:szCs w:val="28"/>
        </w:rPr>
      </w:pPr>
    </w:p>
    <w:p w14:paraId="37FC5FB6" w14:textId="77777777" w:rsidR="007D762D" w:rsidRDefault="007D762D" w:rsidP="002922D8">
      <w:pPr>
        <w:tabs>
          <w:tab w:val="left" w:pos="0"/>
        </w:tabs>
        <w:spacing w:line="360" w:lineRule="auto"/>
        <w:ind w:left="142" w:firstLine="567"/>
        <w:jc w:val="both"/>
        <w:rPr>
          <w:sz w:val="28"/>
          <w:szCs w:val="28"/>
        </w:rPr>
      </w:pPr>
    </w:p>
    <w:p w14:paraId="67F08C8D" w14:textId="77777777" w:rsidR="007D762D" w:rsidRDefault="007D762D" w:rsidP="002922D8">
      <w:pPr>
        <w:tabs>
          <w:tab w:val="left" w:pos="0"/>
        </w:tabs>
        <w:spacing w:line="360" w:lineRule="auto"/>
        <w:ind w:left="142" w:firstLine="567"/>
        <w:jc w:val="both"/>
        <w:rPr>
          <w:sz w:val="28"/>
          <w:szCs w:val="28"/>
        </w:rPr>
      </w:pPr>
    </w:p>
    <w:p w14:paraId="75EC9910" w14:textId="77777777" w:rsidR="005621A9" w:rsidRDefault="005621A9" w:rsidP="007D762D">
      <w:pPr>
        <w:tabs>
          <w:tab w:val="left" w:pos="0"/>
        </w:tabs>
        <w:spacing w:line="360" w:lineRule="auto"/>
        <w:ind w:left="142" w:firstLine="567"/>
        <w:jc w:val="center"/>
        <w:rPr>
          <w:b/>
          <w:szCs w:val="28"/>
        </w:rPr>
      </w:pPr>
    </w:p>
    <w:p w14:paraId="4EFD25C2" w14:textId="2792B774" w:rsidR="007D762D" w:rsidRPr="005621A9" w:rsidRDefault="005621A9" w:rsidP="002A5032">
      <w:pPr>
        <w:tabs>
          <w:tab w:val="left" w:pos="0"/>
        </w:tabs>
        <w:spacing w:line="360" w:lineRule="auto"/>
        <w:ind w:left="142"/>
        <w:jc w:val="center"/>
        <w:rPr>
          <w:sz w:val="28"/>
          <w:szCs w:val="28"/>
        </w:rPr>
      </w:pPr>
      <w:r>
        <w:rPr>
          <w:b/>
          <w:szCs w:val="28"/>
        </w:rPr>
        <w:t>Рисунок</w:t>
      </w:r>
      <w:r w:rsidR="007D762D" w:rsidRPr="005621A9">
        <w:rPr>
          <w:b/>
          <w:szCs w:val="28"/>
        </w:rPr>
        <w:t xml:space="preserve"> 1 -  Схема наклепа коленчатого вала.</w:t>
      </w:r>
    </w:p>
    <w:p w14:paraId="5EAB006F" w14:textId="77777777" w:rsidR="005621A9" w:rsidRDefault="005621A9" w:rsidP="002A5032">
      <w:pPr>
        <w:tabs>
          <w:tab w:val="left" w:pos="0"/>
        </w:tabs>
        <w:spacing w:line="360" w:lineRule="auto"/>
        <w:jc w:val="both"/>
        <w:rPr>
          <w:sz w:val="28"/>
          <w:szCs w:val="28"/>
        </w:rPr>
      </w:pPr>
    </w:p>
    <w:p w14:paraId="609E6063" w14:textId="77777777" w:rsidR="002922D8" w:rsidRPr="002922D8" w:rsidRDefault="002922D8" w:rsidP="007D762D">
      <w:pPr>
        <w:tabs>
          <w:tab w:val="left" w:pos="0"/>
        </w:tabs>
        <w:spacing w:line="360" w:lineRule="auto"/>
        <w:ind w:left="142" w:firstLine="567"/>
        <w:jc w:val="both"/>
        <w:rPr>
          <w:sz w:val="28"/>
          <w:szCs w:val="28"/>
        </w:rPr>
      </w:pPr>
      <w:r w:rsidRPr="002922D8">
        <w:rPr>
          <w:sz w:val="28"/>
          <w:szCs w:val="28"/>
        </w:rPr>
        <w:t>Р</w:t>
      </w:r>
      <w:r w:rsidR="007D762D">
        <w:rPr>
          <w:sz w:val="28"/>
          <w:szCs w:val="28"/>
        </w:rPr>
        <w:t>ассмотрена стандартная технология восстановления коленчатого вала. Такие технологии называются восстановлением под ремонтный размер. Недостатком их является тот факт, что в процессе восстановления под ремонт</w:t>
      </w:r>
      <w:r w:rsidRPr="002922D8">
        <w:rPr>
          <w:sz w:val="28"/>
          <w:szCs w:val="28"/>
        </w:rPr>
        <w:t>ны</w:t>
      </w:r>
      <w:r w:rsidR="007D762D">
        <w:rPr>
          <w:sz w:val="28"/>
          <w:szCs w:val="28"/>
        </w:rPr>
        <w:t>й размер прочность ше</w:t>
      </w:r>
      <w:r w:rsidRPr="002922D8">
        <w:rPr>
          <w:sz w:val="28"/>
          <w:szCs w:val="28"/>
        </w:rPr>
        <w:t>е</w:t>
      </w:r>
      <w:r w:rsidR="007D762D">
        <w:rPr>
          <w:sz w:val="28"/>
          <w:szCs w:val="28"/>
        </w:rPr>
        <w:t>к вала уменьшается т.к. шлифуется</w:t>
      </w:r>
      <w:r>
        <w:rPr>
          <w:szCs w:val="28"/>
        </w:rPr>
        <w:t xml:space="preserve"> </w:t>
      </w:r>
      <w:r w:rsidRPr="002922D8">
        <w:rPr>
          <w:sz w:val="28"/>
          <w:szCs w:val="28"/>
        </w:rPr>
        <w:t>верх</w:t>
      </w:r>
      <w:r w:rsidRPr="002922D8">
        <w:rPr>
          <w:sz w:val="28"/>
          <w:szCs w:val="28"/>
        </w:rPr>
        <w:softHyphen/>
        <w:t>ний слой, за</w:t>
      </w:r>
      <w:r w:rsidRPr="002922D8">
        <w:rPr>
          <w:sz w:val="28"/>
          <w:szCs w:val="28"/>
        </w:rPr>
        <w:softHyphen/>
        <w:t>ка</w:t>
      </w:r>
      <w:r w:rsidRPr="002922D8">
        <w:rPr>
          <w:sz w:val="28"/>
          <w:szCs w:val="28"/>
        </w:rPr>
        <w:softHyphen/>
        <w:t>лен</w:t>
      </w:r>
      <w:r w:rsidRPr="002922D8">
        <w:rPr>
          <w:sz w:val="28"/>
          <w:szCs w:val="28"/>
        </w:rPr>
        <w:softHyphen/>
        <w:t>ный, и вслед</w:t>
      </w:r>
      <w:r w:rsidRPr="002922D8">
        <w:rPr>
          <w:sz w:val="28"/>
          <w:szCs w:val="28"/>
        </w:rPr>
        <w:softHyphen/>
        <w:t>ст</w:t>
      </w:r>
      <w:r w:rsidRPr="002922D8">
        <w:rPr>
          <w:sz w:val="28"/>
          <w:szCs w:val="28"/>
        </w:rPr>
        <w:softHyphen/>
        <w:t>вие че</w:t>
      </w:r>
      <w:r w:rsidRPr="002922D8">
        <w:rPr>
          <w:sz w:val="28"/>
          <w:szCs w:val="28"/>
        </w:rPr>
        <w:softHyphen/>
        <w:t>го умень</w:t>
      </w:r>
      <w:r w:rsidRPr="002922D8">
        <w:rPr>
          <w:sz w:val="28"/>
          <w:szCs w:val="28"/>
        </w:rPr>
        <w:softHyphen/>
        <w:t>ша</w:t>
      </w:r>
      <w:r w:rsidRPr="002922D8">
        <w:rPr>
          <w:sz w:val="28"/>
          <w:szCs w:val="28"/>
        </w:rPr>
        <w:softHyphen/>
        <w:t>ет</w:t>
      </w:r>
      <w:r w:rsidRPr="002922D8">
        <w:rPr>
          <w:sz w:val="28"/>
          <w:szCs w:val="28"/>
        </w:rPr>
        <w:softHyphen/>
        <w:t>ся и по</w:t>
      </w:r>
      <w:r w:rsidRPr="002922D8">
        <w:rPr>
          <w:sz w:val="28"/>
          <w:szCs w:val="28"/>
        </w:rPr>
        <w:softHyphen/>
        <w:t>это</w:t>
      </w:r>
      <w:r w:rsidRPr="002922D8">
        <w:rPr>
          <w:sz w:val="28"/>
          <w:szCs w:val="28"/>
        </w:rPr>
        <w:softHyphen/>
        <w:t>му по</w:t>
      </w:r>
      <w:r w:rsidRPr="002922D8">
        <w:rPr>
          <w:sz w:val="28"/>
          <w:szCs w:val="28"/>
        </w:rPr>
        <w:softHyphen/>
        <w:t>сле оче</w:t>
      </w:r>
      <w:r w:rsidRPr="002922D8">
        <w:rPr>
          <w:sz w:val="28"/>
          <w:szCs w:val="28"/>
        </w:rPr>
        <w:softHyphen/>
        <w:t>ред</w:t>
      </w:r>
      <w:r w:rsidRPr="002922D8">
        <w:rPr>
          <w:sz w:val="28"/>
          <w:szCs w:val="28"/>
        </w:rPr>
        <w:softHyphen/>
        <w:t>ной шли</w:t>
      </w:r>
      <w:r w:rsidRPr="002922D8">
        <w:rPr>
          <w:sz w:val="28"/>
          <w:szCs w:val="28"/>
        </w:rPr>
        <w:softHyphen/>
        <w:t>фов</w:t>
      </w:r>
      <w:r w:rsidRPr="002922D8">
        <w:rPr>
          <w:sz w:val="28"/>
          <w:szCs w:val="28"/>
        </w:rPr>
        <w:softHyphen/>
        <w:t>ки при</w:t>
      </w:r>
      <w:r w:rsidRPr="002922D8">
        <w:rPr>
          <w:sz w:val="28"/>
          <w:szCs w:val="28"/>
        </w:rPr>
        <w:softHyphen/>
        <w:t>хо</w:t>
      </w:r>
      <w:r w:rsidRPr="002922D8">
        <w:rPr>
          <w:sz w:val="28"/>
          <w:szCs w:val="28"/>
        </w:rPr>
        <w:softHyphen/>
        <w:t>дит</w:t>
      </w:r>
      <w:r w:rsidRPr="002922D8">
        <w:rPr>
          <w:sz w:val="28"/>
          <w:szCs w:val="28"/>
        </w:rPr>
        <w:softHyphen/>
        <w:t>ся за</w:t>
      </w:r>
      <w:r w:rsidRPr="002922D8">
        <w:rPr>
          <w:sz w:val="28"/>
          <w:szCs w:val="28"/>
        </w:rPr>
        <w:softHyphen/>
        <w:t>ка</w:t>
      </w:r>
      <w:r w:rsidRPr="002922D8">
        <w:rPr>
          <w:sz w:val="28"/>
          <w:szCs w:val="28"/>
        </w:rPr>
        <w:softHyphen/>
        <w:t>ли</w:t>
      </w:r>
      <w:r w:rsidRPr="002922D8">
        <w:rPr>
          <w:sz w:val="28"/>
          <w:szCs w:val="28"/>
        </w:rPr>
        <w:softHyphen/>
        <w:t>вать шей</w:t>
      </w:r>
      <w:r w:rsidRPr="002922D8">
        <w:rPr>
          <w:sz w:val="28"/>
          <w:szCs w:val="28"/>
        </w:rPr>
        <w:softHyphen/>
        <w:t>ки то</w:t>
      </w:r>
      <w:r w:rsidRPr="002922D8">
        <w:rPr>
          <w:sz w:val="28"/>
          <w:szCs w:val="28"/>
        </w:rPr>
        <w:softHyphen/>
        <w:t>ка</w:t>
      </w:r>
      <w:r w:rsidRPr="002922D8">
        <w:rPr>
          <w:sz w:val="28"/>
          <w:szCs w:val="28"/>
        </w:rPr>
        <w:softHyphen/>
        <w:t>ми вы</w:t>
      </w:r>
      <w:r w:rsidRPr="002922D8">
        <w:rPr>
          <w:sz w:val="28"/>
          <w:szCs w:val="28"/>
        </w:rPr>
        <w:softHyphen/>
        <w:t>со</w:t>
      </w:r>
      <w:r w:rsidRPr="002922D8">
        <w:rPr>
          <w:sz w:val="28"/>
          <w:szCs w:val="28"/>
        </w:rPr>
        <w:softHyphen/>
        <w:t>кой час</w:t>
      </w:r>
      <w:r w:rsidRPr="002922D8">
        <w:rPr>
          <w:sz w:val="28"/>
          <w:szCs w:val="28"/>
        </w:rPr>
        <w:softHyphen/>
        <w:t>то</w:t>
      </w:r>
      <w:r w:rsidRPr="002922D8">
        <w:rPr>
          <w:sz w:val="28"/>
          <w:szCs w:val="28"/>
        </w:rPr>
        <w:softHyphen/>
        <w:t xml:space="preserve">ты. Свой срок валы восстанавливают до номинальных размеров </w:t>
      </w:r>
      <w:proofErr w:type="gramStart"/>
      <w:r w:rsidRPr="002922D8">
        <w:rPr>
          <w:sz w:val="28"/>
          <w:szCs w:val="28"/>
        </w:rPr>
        <w:t>путем нанесением</w:t>
      </w:r>
      <w:proofErr w:type="gramEnd"/>
      <w:r w:rsidRPr="002922D8">
        <w:rPr>
          <w:sz w:val="28"/>
          <w:szCs w:val="28"/>
        </w:rPr>
        <w:t xml:space="preserve"> на поверхность вала материала, с последующей механической обработкой – шлифовкой, полировкой, закаливанием и балансировкой.</w:t>
      </w:r>
    </w:p>
    <w:p w14:paraId="36E498CC" w14:textId="77777777" w:rsidR="002922D8" w:rsidRPr="002922D8" w:rsidRDefault="002922D8" w:rsidP="002922D8">
      <w:pPr>
        <w:tabs>
          <w:tab w:val="left" w:pos="0"/>
        </w:tabs>
        <w:spacing w:line="360" w:lineRule="auto"/>
        <w:ind w:left="142" w:firstLine="567"/>
        <w:jc w:val="both"/>
        <w:rPr>
          <w:sz w:val="28"/>
          <w:szCs w:val="28"/>
        </w:rPr>
      </w:pPr>
      <w:r w:rsidRPr="002922D8">
        <w:rPr>
          <w:sz w:val="28"/>
          <w:szCs w:val="28"/>
        </w:rPr>
        <w:t>Способ восстановления, о котором идет речь, лишен некоторых недостатков, представленного выше способа восстановления. Суть технологии заключается в нанесении, а точнее напылении металла на шейки вала, причем напыление происходит с такой точностью, что после него не нужно протачивать вал на токарных станках и нет необходимости производить закаливание шеек, т.к. напыляемый материал уже имеет нужную прочность.</w:t>
      </w:r>
    </w:p>
    <w:p w14:paraId="7AC693FC" w14:textId="77777777" w:rsidR="002922D8" w:rsidRPr="002922D8" w:rsidRDefault="002922D8" w:rsidP="002922D8">
      <w:pPr>
        <w:tabs>
          <w:tab w:val="left" w:pos="0"/>
        </w:tabs>
        <w:spacing w:line="360" w:lineRule="auto"/>
        <w:ind w:left="142" w:firstLine="567"/>
        <w:jc w:val="both"/>
        <w:rPr>
          <w:sz w:val="28"/>
          <w:szCs w:val="28"/>
        </w:rPr>
      </w:pPr>
      <w:r w:rsidRPr="002922D8">
        <w:rPr>
          <w:sz w:val="28"/>
          <w:szCs w:val="28"/>
        </w:rPr>
        <w:lastRenderedPageBreak/>
        <w:t xml:space="preserve">Эта технология называется газопламенным напылением и осуществляется с помощью специальной газопламенной горелки. В качестве газов используются: кислород и ацетилен, а в качестве напыляемого материала различные порошки, которые и помогают достичь нужных требований к качеству напыляемого слоя. </w:t>
      </w:r>
    </w:p>
    <w:p w14:paraId="2F282E7F" w14:textId="1AFCE9EF" w:rsidR="002922D8" w:rsidRDefault="002922D8" w:rsidP="002922D8">
      <w:pPr>
        <w:tabs>
          <w:tab w:val="left" w:pos="0"/>
          <w:tab w:val="left" w:pos="4203"/>
        </w:tabs>
        <w:spacing w:line="360" w:lineRule="auto"/>
        <w:ind w:firstLine="567"/>
        <w:jc w:val="both"/>
        <w:rPr>
          <w:sz w:val="28"/>
          <w:szCs w:val="28"/>
        </w:rPr>
      </w:pPr>
      <w:r w:rsidRPr="002922D8">
        <w:rPr>
          <w:i/>
          <w:sz w:val="28"/>
          <w:szCs w:val="28"/>
        </w:rPr>
        <w:t xml:space="preserve">    </w:t>
      </w:r>
      <w:r w:rsidRPr="002922D8">
        <w:rPr>
          <w:sz w:val="28"/>
          <w:szCs w:val="28"/>
        </w:rPr>
        <w:t xml:space="preserve"> </w:t>
      </w:r>
      <w:r w:rsidRPr="002922D8">
        <w:rPr>
          <w:i/>
          <w:sz w:val="28"/>
          <w:szCs w:val="28"/>
        </w:rPr>
        <w:t xml:space="preserve">Приспособление для установки вала в центре станка </w:t>
      </w:r>
      <w:r>
        <w:rPr>
          <w:sz w:val="28"/>
          <w:szCs w:val="28"/>
        </w:rPr>
        <w:t>(рис.</w:t>
      </w:r>
      <w:r w:rsidR="002A5032">
        <w:rPr>
          <w:sz w:val="28"/>
          <w:szCs w:val="28"/>
        </w:rPr>
        <w:t xml:space="preserve"> 2</w:t>
      </w:r>
      <w:r w:rsidRPr="002922D8">
        <w:rPr>
          <w:sz w:val="28"/>
          <w:szCs w:val="28"/>
        </w:rPr>
        <w:t xml:space="preserve">). При восстановлении коленчатых валов возникает сложность установки их в центре шлифовального или наплавочного станка. При установке обычными способами не исключена возможность несчастного случая при падении вала, тем более что вес вала составляет 60 кг. Так же не всегда удается зафиксировать вал в горизонтальном положении, что усложняет его установку в станок. Для обеспечения установки коленчатого вала в центре станка предлагается приспособление в виде двойного клещевого захвата. Приспособление позволяет поднять и установить коленчатый вал в станок с помощью </w:t>
      </w:r>
      <w:proofErr w:type="gramStart"/>
      <w:r w:rsidRPr="002922D8">
        <w:rPr>
          <w:sz w:val="28"/>
          <w:szCs w:val="28"/>
        </w:rPr>
        <w:t>подъемного  механизма</w:t>
      </w:r>
      <w:proofErr w:type="gramEnd"/>
      <w:r w:rsidRPr="002922D8">
        <w:rPr>
          <w:sz w:val="28"/>
          <w:szCs w:val="28"/>
        </w:rPr>
        <w:t>, причем коленчатый вал находится в горизонтальном положении. Фиксация вала в приспособлении осуществляется за счет его собственного веса, что обеспечивает частичную автоматизацию процессов захвата вала и опускания вала на приспособление.</w:t>
      </w:r>
    </w:p>
    <w:p w14:paraId="338C9308" w14:textId="6E1C7F8C" w:rsidR="007D762D" w:rsidRPr="002922D8" w:rsidRDefault="007D762D" w:rsidP="007D762D">
      <w:pPr>
        <w:tabs>
          <w:tab w:val="left" w:pos="0"/>
          <w:tab w:val="left" w:pos="900"/>
        </w:tabs>
        <w:spacing w:line="360" w:lineRule="auto"/>
        <w:ind w:firstLine="567"/>
        <w:jc w:val="both"/>
        <w:rPr>
          <w:sz w:val="28"/>
          <w:szCs w:val="28"/>
        </w:rPr>
      </w:pPr>
      <w:r w:rsidRPr="002922D8">
        <w:rPr>
          <w:sz w:val="28"/>
          <w:szCs w:val="28"/>
        </w:rPr>
        <w:t xml:space="preserve">    Т</w:t>
      </w:r>
      <w:r w:rsidR="002A5032">
        <w:rPr>
          <w:sz w:val="28"/>
          <w:szCs w:val="28"/>
        </w:rPr>
        <w:t>ак как</w:t>
      </w:r>
      <w:r w:rsidRPr="002922D8">
        <w:rPr>
          <w:sz w:val="28"/>
          <w:szCs w:val="28"/>
        </w:rPr>
        <w:t xml:space="preserve"> вес вала распределяется на клещевые захваты поровну, для удобства расчета исследу</w:t>
      </w:r>
      <w:r w:rsidR="002A5032">
        <w:rPr>
          <w:sz w:val="28"/>
          <w:szCs w:val="28"/>
        </w:rPr>
        <w:t>ется</w:t>
      </w:r>
      <w:r w:rsidRPr="002922D8">
        <w:rPr>
          <w:sz w:val="28"/>
          <w:szCs w:val="28"/>
        </w:rPr>
        <w:t xml:space="preserve"> только один клещевой захват.</w:t>
      </w:r>
    </w:p>
    <w:p w14:paraId="32F16C07" w14:textId="77777777" w:rsidR="007D762D" w:rsidRPr="002922D8" w:rsidRDefault="007D762D" w:rsidP="007D762D">
      <w:pPr>
        <w:tabs>
          <w:tab w:val="left" w:pos="0"/>
          <w:tab w:val="left" w:pos="900"/>
        </w:tabs>
        <w:spacing w:line="360" w:lineRule="auto"/>
        <w:ind w:firstLine="567"/>
        <w:jc w:val="center"/>
        <w:rPr>
          <w:sz w:val="28"/>
          <w:szCs w:val="28"/>
        </w:rPr>
      </w:pPr>
      <w:r w:rsidRPr="002922D8">
        <w:rPr>
          <w:sz w:val="28"/>
          <w:szCs w:val="28"/>
          <w:lang w:val="en-US"/>
        </w:rPr>
        <w:t>G</w:t>
      </w:r>
      <w:r w:rsidRPr="002922D8">
        <w:rPr>
          <w:sz w:val="28"/>
          <w:szCs w:val="28"/>
          <w:vertAlign w:val="subscript"/>
        </w:rPr>
        <w:t>1</w:t>
      </w:r>
      <w:r w:rsidRPr="002922D8">
        <w:rPr>
          <w:sz w:val="28"/>
          <w:szCs w:val="28"/>
        </w:rPr>
        <w:t xml:space="preserve"> ≈ </w:t>
      </w:r>
      <w:r w:rsidRPr="002922D8">
        <w:rPr>
          <w:sz w:val="28"/>
          <w:szCs w:val="28"/>
          <w:lang w:val="en-US"/>
        </w:rPr>
        <w:t>G</w:t>
      </w:r>
      <w:proofErr w:type="gramStart"/>
      <w:r w:rsidRPr="002922D8">
        <w:rPr>
          <w:sz w:val="28"/>
          <w:szCs w:val="28"/>
          <w:vertAlign w:val="subscript"/>
        </w:rPr>
        <w:t>2</w:t>
      </w:r>
      <w:r w:rsidRPr="002922D8">
        <w:rPr>
          <w:sz w:val="28"/>
          <w:szCs w:val="28"/>
        </w:rPr>
        <w:t xml:space="preserve">;   </w:t>
      </w:r>
      <w:proofErr w:type="gramEnd"/>
      <w:r w:rsidRPr="002922D8">
        <w:rPr>
          <w:sz w:val="28"/>
          <w:szCs w:val="28"/>
        </w:rPr>
        <w:t xml:space="preserve">       </w:t>
      </w:r>
      <w:r w:rsidRPr="002922D8">
        <w:rPr>
          <w:sz w:val="28"/>
          <w:szCs w:val="28"/>
          <w:lang w:val="en-US"/>
        </w:rPr>
        <w:t>g</w:t>
      </w:r>
      <w:r w:rsidRPr="002922D8">
        <w:rPr>
          <w:sz w:val="28"/>
          <w:szCs w:val="28"/>
          <w:vertAlign w:val="subscript"/>
        </w:rPr>
        <w:t>1</w:t>
      </w:r>
      <w:r w:rsidRPr="002922D8">
        <w:rPr>
          <w:sz w:val="28"/>
          <w:szCs w:val="28"/>
        </w:rPr>
        <w:t xml:space="preserve"> ≈ </w:t>
      </w:r>
      <w:r w:rsidRPr="002922D8">
        <w:rPr>
          <w:sz w:val="28"/>
          <w:szCs w:val="28"/>
          <w:lang w:val="en-US"/>
        </w:rPr>
        <w:t>g</w:t>
      </w:r>
      <w:r w:rsidRPr="002922D8">
        <w:rPr>
          <w:sz w:val="28"/>
          <w:szCs w:val="28"/>
          <w:vertAlign w:val="subscript"/>
        </w:rPr>
        <w:t xml:space="preserve">2 </w:t>
      </w:r>
      <w:r w:rsidRPr="002922D8">
        <w:rPr>
          <w:sz w:val="28"/>
          <w:szCs w:val="28"/>
        </w:rPr>
        <w:t xml:space="preserve">                                      (1)</w:t>
      </w:r>
    </w:p>
    <w:p w14:paraId="5008D61A" w14:textId="6969C61F" w:rsidR="002922D8" w:rsidRPr="002922D8" w:rsidRDefault="00CA6B95" w:rsidP="006571BC">
      <w:pPr>
        <w:tabs>
          <w:tab w:val="left" w:pos="0"/>
          <w:tab w:val="left" w:pos="4203"/>
        </w:tabs>
        <w:spacing w:line="360" w:lineRule="auto"/>
        <w:ind w:firstLine="567"/>
        <w:jc w:val="center"/>
        <w:rPr>
          <w:sz w:val="28"/>
          <w:szCs w:val="28"/>
        </w:rPr>
      </w:pPr>
      <w:r>
        <w:rPr>
          <w:sz w:val="28"/>
          <w:szCs w:val="28"/>
        </w:rPr>
        <w:pict w14:anchorId="7B45A9BC">
          <v:shape id="_x0000_i1026" type="#_x0000_t75" style="width:204.15pt;height:185.15pt">
            <v:imagedata r:id="rId16" o:title=""/>
          </v:shape>
        </w:pict>
      </w:r>
    </w:p>
    <w:p w14:paraId="7E0A7198" w14:textId="5BEBCD10" w:rsidR="002922D8" w:rsidRDefault="002922D8" w:rsidP="003A51A1">
      <w:pPr>
        <w:tabs>
          <w:tab w:val="left" w:pos="0"/>
          <w:tab w:val="left" w:pos="900"/>
        </w:tabs>
        <w:ind w:firstLine="567"/>
        <w:jc w:val="center"/>
        <w:rPr>
          <w:b/>
          <w:szCs w:val="28"/>
        </w:rPr>
      </w:pPr>
      <w:r w:rsidRPr="006571BC">
        <w:rPr>
          <w:b/>
          <w:szCs w:val="28"/>
        </w:rPr>
        <w:t>Р</w:t>
      </w:r>
      <w:r w:rsidR="003A51A1" w:rsidRPr="006571BC">
        <w:rPr>
          <w:b/>
          <w:szCs w:val="28"/>
        </w:rPr>
        <w:t>ис</w:t>
      </w:r>
      <w:r w:rsidR="006571BC">
        <w:rPr>
          <w:b/>
          <w:szCs w:val="28"/>
        </w:rPr>
        <w:t>унок</w:t>
      </w:r>
      <w:r w:rsidR="003A51A1" w:rsidRPr="006571BC">
        <w:rPr>
          <w:b/>
          <w:szCs w:val="28"/>
        </w:rPr>
        <w:t xml:space="preserve"> 2 - Схема клещевого захвата (</w:t>
      </w:r>
      <w:r w:rsidRPr="006571BC">
        <w:rPr>
          <w:b/>
          <w:szCs w:val="28"/>
          <w:lang w:val="en-US"/>
        </w:rPr>
        <w:t>G</w:t>
      </w:r>
      <w:proofErr w:type="gramStart"/>
      <w:r w:rsidRPr="006571BC">
        <w:rPr>
          <w:b/>
          <w:szCs w:val="28"/>
          <w:vertAlign w:val="subscript"/>
        </w:rPr>
        <w:t xml:space="preserve">1 </w:t>
      </w:r>
      <w:r w:rsidRPr="006571BC">
        <w:rPr>
          <w:b/>
          <w:szCs w:val="28"/>
        </w:rPr>
        <w:t xml:space="preserve"> -</w:t>
      </w:r>
      <w:proofErr w:type="gramEnd"/>
      <w:r w:rsidRPr="006571BC">
        <w:rPr>
          <w:b/>
          <w:szCs w:val="28"/>
        </w:rPr>
        <w:t xml:space="preserve"> усилие приложенное для подъема вала.  </w:t>
      </w:r>
      <w:r w:rsidRPr="006571BC">
        <w:rPr>
          <w:b/>
          <w:szCs w:val="28"/>
          <w:lang w:val="en-US"/>
        </w:rPr>
        <w:t>G</w:t>
      </w:r>
      <w:proofErr w:type="gramStart"/>
      <w:r w:rsidRPr="006571BC">
        <w:rPr>
          <w:b/>
          <w:szCs w:val="28"/>
          <w:vertAlign w:val="subscript"/>
        </w:rPr>
        <w:t xml:space="preserve">2 </w:t>
      </w:r>
      <w:r w:rsidRPr="006571BC">
        <w:rPr>
          <w:b/>
          <w:szCs w:val="28"/>
        </w:rPr>
        <w:t xml:space="preserve"> -</w:t>
      </w:r>
      <w:proofErr w:type="gramEnd"/>
      <w:r w:rsidRPr="006571BC">
        <w:rPr>
          <w:b/>
          <w:szCs w:val="28"/>
        </w:rPr>
        <w:t xml:space="preserve"> вес вала</w:t>
      </w:r>
      <w:r w:rsidR="003A51A1" w:rsidRPr="006571BC">
        <w:rPr>
          <w:b/>
          <w:szCs w:val="28"/>
        </w:rPr>
        <w:t>)</w:t>
      </w:r>
    </w:p>
    <w:p w14:paraId="0026BE93" w14:textId="77777777" w:rsidR="006571BC" w:rsidRPr="006571BC" w:rsidRDefault="006571BC" w:rsidP="003A51A1">
      <w:pPr>
        <w:tabs>
          <w:tab w:val="left" w:pos="0"/>
          <w:tab w:val="left" w:pos="900"/>
        </w:tabs>
        <w:ind w:firstLine="567"/>
        <w:jc w:val="center"/>
        <w:rPr>
          <w:b/>
          <w:szCs w:val="28"/>
        </w:rPr>
      </w:pPr>
    </w:p>
    <w:p w14:paraId="71B4BF5D" w14:textId="1ACFA4FF" w:rsidR="002922D8" w:rsidRPr="002922D8" w:rsidRDefault="003B6579" w:rsidP="003B6579">
      <w:pPr>
        <w:tabs>
          <w:tab w:val="left" w:pos="0"/>
          <w:tab w:val="left" w:pos="900"/>
        </w:tabs>
        <w:spacing w:line="360" w:lineRule="auto"/>
        <w:jc w:val="both"/>
        <w:rPr>
          <w:sz w:val="28"/>
          <w:szCs w:val="28"/>
        </w:rPr>
      </w:pPr>
      <w:r>
        <w:rPr>
          <w:sz w:val="28"/>
          <w:szCs w:val="28"/>
        </w:rPr>
        <w:lastRenderedPageBreak/>
        <w:tab/>
      </w:r>
      <w:proofErr w:type="gramStart"/>
      <w:r w:rsidR="002922D8" w:rsidRPr="002922D8">
        <w:rPr>
          <w:sz w:val="28"/>
          <w:szCs w:val="28"/>
        </w:rPr>
        <w:t xml:space="preserve">Раскладываем  </w:t>
      </w:r>
      <w:r w:rsidR="002922D8" w:rsidRPr="002922D8">
        <w:rPr>
          <w:sz w:val="28"/>
          <w:szCs w:val="28"/>
          <w:lang w:val="en-US"/>
        </w:rPr>
        <w:t>g</w:t>
      </w:r>
      <w:proofErr w:type="gramEnd"/>
      <w:r w:rsidR="002922D8" w:rsidRPr="002922D8">
        <w:rPr>
          <w:sz w:val="28"/>
          <w:szCs w:val="28"/>
          <w:vertAlign w:val="subscript"/>
        </w:rPr>
        <w:t>1</w:t>
      </w:r>
      <w:r w:rsidR="002922D8" w:rsidRPr="002922D8">
        <w:rPr>
          <w:sz w:val="28"/>
          <w:szCs w:val="28"/>
        </w:rPr>
        <w:t xml:space="preserve"> на две составляющие </w:t>
      </w:r>
      <w:r w:rsidR="002922D8" w:rsidRPr="002922D8">
        <w:rPr>
          <w:sz w:val="28"/>
          <w:szCs w:val="28"/>
          <w:lang w:val="en-US"/>
        </w:rPr>
        <w:t>F</w:t>
      </w:r>
      <w:r w:rsidR="002922D8" w:rsidRPr="002922D8">
        <w:rPr>
          <w:sz w:val="28"/>
          <w:szCs w:val="28"/>
        </w:rPr>
        <w:t xml:space="preserve"> </w:t>
      </w:r>
      <w:r w:rsidR="002922D8" w:rsidRPr="002922D8">
        <w:rPr>
          <w:sz w:val="28"/>
          <w:szCs w:val="28"/>
          <w:vertAlign w:val="superscript"/>
        </w:rPr>
        <w:t>′</w:t>
      </w:r>
      <w:r w:rsidR="002922D8" w:rsidRPr="002922D8">
        <w:rPr>
          <w:sz w:val="28"/>
          <w:szCs w:val="28"/>
          <w:vertAlign w:val="subscript"/>
        </w:rPr>
        <w:t>1</w:t>
      </w:r>
      <w:r w:rsidR="002922D8" w:rsidRPr="002922D8">
        <w:rPr>
          <w:sz w:val="28"/>
          <w:szCs w:val="28"/>
        </w:rPr>
        <w:t xml:space="preserve"> и </w:t>
      </w:r>
      <w:r w:rsidR="002922D8" w:rsidRPr="002922D8">
        <w:rPr>
          <w:sz w:val="28"/>
          <w:szCs w:val="28"/>
          <w:lang w:val="en-US"/>
        </w:rPr>
        <w:t>F</w:t>
      </w:r>
      <w:r w:rsidR="002922D8" w:rsidRPr="002922D8">
        <w:rPr>
          <w:sz w:val="28"/>
          <w:szCs w:val="28"/>
          <w:vertAlign w:val="superscript"/>
        </w:rPr>
        <w:t>′′</w:t>
      </w:r>
      <w:r w:rsidR="002922D8" w:rsidRPr="002922D8">
        <w:rPr>
          <w:sz w:val="28"/>
          <w:szCs w:val="28"/>
          <w:vertAlign w:val="subscript"/>
        </w:rPr>
        <w:t>1</w:t>
      </w:r>
      <w:r w:rsidR="002922D8" w:rsidRPr="002922D8">
        <w:rPr>
          <w:sz w:val="28"/>
          <w:szCs w:val="28"/>
        </w:rPr>
        <w:t xml:space="preserve">, также раскладываем </w:t>
      </w:r>
      <w:r w:rsidR="002922D8" w:rsidRPr="002922D8">
        <w:rPr>
          <w:sz w:val="28"/>
          <w:szCs w:val="28"/>
          <w:lang w:val="en-US"/>
        </w:rPr>
        <w:t>g</w:t>
      </w:r>
      <w:r w:rsidR="002922D8" w:rsidRPr="002922D8">
        <w:rPr>
          <w:sz w:val="28"/>
          <w:szCs w:val="28"/>
          <w:vertAlign w:val="subscript"/>
        </w:rPr>
        <w:t>2</w:t>
      </w:r>
      <w:r w:rsidR="002922D8" w:rsidRPr="002922D8">
        <w:rPr>
          <w:sz w:val="28"/>
          <w:szCs w:val="28"/>
        </w:rPr>
        <w:t xml:space="preserve"> на </w:t>
      </w:r>
      <w:r w:rsidR="002922D8" w:rsidRPr="002922D8">
        <w:rPr>
          <w:sz w:val="28"/>
          <w:szCs w:val="28"/>
          <w:lang w:val="en-US"/>
        </w:rPr>
        <w:t>F</w:t>
      </w:r>
      <w:r w:rsidR="002922D8" w:rsidRPr="002922D8">
        <w:rPr>
          <w:sz w:val="28"/>
          <w:szCs w:val="28"/>
        </w:rPr>
        <w:t xml:space="preserve"> </w:t>
      </w:r>
      <w:r w:rsidR="002922D8" w:rsidRPr="002922D8">
        <w:rPr>
          <w:sz w:val="28"/>
          <w:szCs w:val="28"/>
          <w:vertAlign w:val="superscript"/>
        </w:rPr>
        <w:t>′</w:t>
      </w:r>
      <w:r w:rsidR="002922D8" w:rsidRPr="002922D8">
        <w:rPr>
          <w:sz w:val="28"/>
          <w:szCs w:val="28"/>
          <w:vertAlign w:val="subscript"/>
        </w:rPr>
        <w:t>2</w:t>
      </w:r>
      <w:r w:rsidR="002922D8" w:rsidRPr="002922D8">
        <w:rPr>
          <w:sz w:val="28"/>
          <w:szCs w:val="28"/>
        </w:rPr>
        <w:t xml:space="preserve"> и </w:t>
      </w:r>
      <w:r w:rsidR="002922D8" w:rsidRPr="002922D8">
        <w:rPr>
          <w:sz w:val="28"/>
          <w:szCs w:val="28"/>
          <w:lang w:val="en-US"/>
        </w:rPr>
        <w:t>F</w:t>
      </w:r>
      <w:r w:rsidR="002922D8" w:rsidRPr="002922D8">
        <w:rPr>
          <w:sz w:val="28"/>
          <w:szCs w:val="28"/>
          <w:vertAlign w:val="superscript"/>
        </w:rPr>
        <w:t>′′</w:t>
      </w:r>
      <w:r w:rsidR="002922D8" w:rsidRPr="002922D8">
        <w:rPr>
          <w:sz w:val="28"/>
          <w:szCs w:val="28"/>
          <w:vertAlign w:val="subscript"/>
        </w:rPr>
        <w:t>2.</w:t>
      </w:r>
    </w:p>
    <w:p w14:paraId="3E1E4966" w14:textId="391EE9FF" w:rsidR="002922D8" w:rsidRPr="002922D8" w:rsidRDefault="002922D8" w:rsidP="002922D8">
      <w:pPr>
        <w:tabs>
          <w:tab w:val="left" w:pos="0"/>
          <w:tab w:val="left" w:pos="900"/>
        </w:tabs>
        <w:spacing w:line="360" w:lineRule="auto"/>
        <w:ind w:firstLine="567"/>
        <w:jc w:val="both"/>
        <w:rPr>
          <w:sz w:val="28"/>
          <w:szCs w:val="28"/>
        </w:rPr>
      </w:pPr>
      <w:r w:rsidRPr="002922D8">
        <w:rPr>
          <w:sz w:val="28"/>
          <w:szCs w:val="28"/>
        </w:rPr>
        <w:t xml:space="preserve">Силы </w:t>
      </w:r>
      <w:r w:rsidRPr="002922D8">
        <w:rPr>
          <w:sz w:val="28"/>
          <w:szCs w:val="28"/>
          <w:lang w:val="en-US"/>
        </w:rPr>
        <w:t>F</w:t>
      </w:r>
      <w:r w:rsidRPr="002922D8">
        <w:rPr>
          <w:sz w:val="28"/>
          <w:szCs w:val="28"/>
        </w:rPr>
        <w:t xml:space="preserve"> </w:t>
      </w:r>
      <w:r w:rsidRPr="002922D8">
        <w:rPr>
          <w:sz w:val="28"/>
          <w:szCs w:val="28"/>
          <w:vertAlign w:val="superscript"/>
        </w:rPr>
        <w:t>′</w:t>
      </w:r>
      <w:r w:rsidRPr="002922D8">
        <w:rPr>
          <w:sz w:val="28"/>
          <w:szCs w:val="28"/>
          <w:vertAlign w:val="subscript"/>
        </w:rPr>
        <w:t>1</w:t>
      </w:r>
      <w:r w:rsidRPr="002922D8">
        <w:rPr>
          <w:sz w:val="28"/>
          <w:szCs w:val="28"/>
        </w:rPr>
        <w:t xml:space="preserve"> и </w:t>
      </w:r>
      <w:r w:rsidRPr="002922D8">
        <w:rPr>
          <w:sz w:val="28"/>
          <w:szCs w:val="28"/>
          <w:lang w:val="en-US"/>
        </w:rPr>
        <w:t>F</w:t>
      </w:r>
      <w:r w:rsidRPr="002922D8">
        <w:rPr>
          <w:sz w:val="28"/>
          <w:szCs w:val="28"/>
          <w:vertAlign w:val="superscript"/>
        </w:rPr>
        <w:t>′′</w:t>
      </w:r>
      <w:r w:rsidRPr="002922D8">
        <w:rPr>
          <w:sz w:val="28"/>
          <w:szCs w:val="28"/>
          <w:vertAlign w:val="subscript"/>
        </w:rPr>
        <w:t>1</w:t>
      </w:r>
      <w:r w:rsidRPr="002922D8">
        <w:rPr>
          <w:sz w:val="28"/>
          <w:szCs w:val="28"/>
        </w:rPr>
        <w:t xml:space="preserve"> стремятся сжать захват, а силы </w:t>
      </w:r>
      <w:r w:rsidRPr="002922D8">
        <w:rPr>
          <w:sz w:val="28"/>
          <w:szCs w:val="28"/>
          <w:lang w:val="en-US"/>
        </w:rPr>
        <w:t>F</w:t>
      </w:r>
      <w:r w:rsidRPr="002922D8">
        <w:rPr>
          <w:sz w:val="28"/>
          <w:szCs w:val="28"/>
        </w:rPr>
        <w:t xml:space="preserve"> </w:t>
      </w:r>
      <w:r w:rsidRPr="002922D8">
        <w:rPr>
          <w:sz w:val="28"/>
          <w:szCs w:val="28"/>
          <w:vertAlign w:val="superscript"/>
        </w:rPr>
        <w:t>′</w:t>
      </w:r>
      <w:r w:rsidRPr="002922D8">
        <w:rPr>
          <w:sz w:val="28"/>
          <w:szCs w:val="28"/>
          <w:vertAlign w:val="subscript"/>
        </w:rPr>
        <w:t>2</w:t>
      </w:r>
      <w:r w:rsidRPr="002922D8">
        <w:rPr>
          <w:sz w:val="28"/>
          <w:szCs w:val="28"/>
        </w:rPr>
        <w:t xml:space="preserve"> и </w:t>
      </w:r>
      <w:r w:rsidRPr="002922D8">
        <w:rPr>
          <w:sz w:val="28"/>
          <w:szCs w:val="28"/>
          <w:lang w:val="en-US"/>
        </w:rPr>
        <w:t>F</w:t>
      </w:r>
      <w:r w:rsidRPr="002922D8">
        <w:rPr>
          <w:sz w:val="28"/>
          <w:szCs w:val="28"/>
          <w:vertAlign w:val="superscript"/>
        </w:rPr>
        <w:t>′′</w:t>
      </w:r>
      <w:r w:rsidRPr="002922D8">
        <w:rPr>
          <w:sz w:val="28"/>
          <w:szCs w:val="28"/>
          <w:vertAlign w:val="subscript"/>
        </w:rPr>
        <w:t>2</w:t>
      </w:r>
      <w:r w:rsidRPr="002922D8">
        <w:rPr>
          <w:sz w:val="28"/>
          <w:szCs w:val="28"/>
        </w:rPr>
        <w:t xml:space="preserve">   наоборот – разжать.     </w:t>
      </w:r>
    </w:p>
    <w:p w14:paraId="2AF29636" w14:textId="77777777" w:rsidR="002922D8" w:rsidRPr="002922D8" w:rsidRDefault="002922D8" w:rsidP="002922D8">
      <w:pPr>
        <w:tabs>
          <w:tab w:val="left" w:pos="0"/>
          <w:tab w:val="left" w:pos="900"/>
        </w:tabs>
        <w:spacing w:line="360" w:lineRule="auto"/>
        <w:ind w:firstLine="567"/>
        <w:jc w:val="both"/>
        <w:rPr>
          <w:sz w:val="28"/>
          <w:szCs w:val="28"/>
        </w:rPr>
      </w:pPr>
      <w:r w:rsidRPr="002922D8">
        <w:rPr>
          <w:sz w:val="28"/>
          <w:szCs w:val="28"/>
        </w:rPr>
        <w:t xml:space="preserve">В точке А возникают </w:t>
      </w:r>
      <w:proofErr w:type="gramStart"/>
      <w:r w:rsidRPr="002922D8">
        <w:rPr>
          <w:sz w:val="28"/>
          <w:szCs w:val="28"/>
        </w:rPr>
        <w:t xml:space="preserve">моменты:   </w:t>
      </w:r>
      <w:proofErr w:type="gramEnd"/>
      <w:r w:rsidRPr="002922D8">
        <w:rPr>
          <w:sz w:val="28"/>
          <w:szCs w:val="28"/>
        </w:rPr>
        <w:t xml:space="preserve">        М</w:t>
      </w:r>
      <w:r w:rsidRPr="002922D8">
        <w:rPr>
          <w:sz w:val="28"/>
          <w:szCs w:val="28"/>
          <w:vertAlign w:val="subscript"/>
        </w:rPr>
        <w:t>1А</w:t>
      </w:r>
      <w:r w:rsidRPr="002922D8">
        <w:rPr>
          <w:sz w:val="28"/>
          <w:szCs w:val="28"/>
        </w:rPr>
        <w:t xml:space="preserve"> = </w:t>
      </w:r>
      <w:r w:rsidRPr="002922D8">
        <w:rPr>
          <w:sz w:val="28"/>
          <w:szCs w:val="28"/>
          <w:lang w:val="en-US"/>
        </w:rPr>
        <w:t>F</w:t>
      </w:r>
      <w:r w:rsidRPr="002922D8">
        <w:rPr>
          <w:sz w:val="28"/>
          <w:szCs w:val="28"/>
        </w:rPr>
        <w:t xml:space="preserve"> </w:t>
      </w:r>
      <w:r w:rsidRPr="002922D8">
        <w:rPr>
          <w:sz w:val="28"/>
          <w:szCs w:val="28"/>
          <w:vertAlign w:val="superscript"/>
        </w:rPr>
        <w:t>′</w:t>
      </w:r>
      <w:r w:rsidRPr="002922D8">
        <w:rPr>
          <w:sz w:val="28"/>
          <w:szCs w:val="28"/>
          <w:vertAlign w:val="subscript"/>
        </w:rPr>
        <w:t>1</w:t>
      </w:r>
      <w:r w:rsidRPr="002922D8">
        <w:rPr>
          <w:sz w:val="28"/>
          <w:szCs w:val="28"/>
        </w:rPr>
        <w:t xml:space="preserve">· </w:t>
      </w:r>
      <w:r w:rsidRPr="002922D8">
        <w:rPr>
          <w:sz w:val="28"/>
          <w:szCs w:val="28"/>
          <w:lang w:val="en-US"/>
        </w:rPr>
        <w:t>l</w:t>
      </w:r>
      <w:r w:rsidRPr="002922D8">
        <w:rPr>
          <w:sz w:val="28"/>
          <w:szCs w:val="28"/>
          <w:vertAlign w:val="superscript"/>
        </w:rPr>
        <w:t>′</w:t>
      </w:r>
      <w:r w:rsidRPr="002922D8">
        <w:rPr>
          <w:sz w:val="28"/>
          <w:szCs w:val="28"/>
          <w:vertAlign w:val="subscript"/>
        </w:rPr>
        <w:t>1</w:t>
      </w:r>
      <w:r w:rsidRPr="002922D8">
        <w:rPr>
          <w:sz w:val="28"/>
          <w:szCs w:val="28"/>
        </w:rPr>
        <w:t xml:space="preserve"> = </w:t>
      </w:r>
      <w:r w:rsidRPr="002922D8">
        <w:rPr>
          <w:sz w:val="28"/>
          <w:szCs w:val="28"/>
          <w:lang w:val="en-US"/>
        </w:rPr>
        <w:t>F</w:t>
      </w:r>
      <w:r w:rsidRPr="002922D8">
        <w:rPr>
          <w:sz w:val="28"/>
          <w:szCs w:val="28"/>
          <w:vertAlign w:val="superscript"/>
        </w:rPr>
        <w:t>′′</w:t>
      </w:r>
      <w:r w:rsidRPr="002922D8">
        <w:rPr>
          <w:sz w:val="28"/>
          <w:szCs w:val="28"/>
          <w:vertAlign w:val="subscript"/>
        </w:rPr>
        <w:t>1</w:t>
      </w:r>
      <w:r w:rsidRPr="002922D8">
        <w:rPr>
          <w:sz w:val="28"/>
          <w:szCs w:val="28"/>
        </w:rPr>
        <w:t xml:space="preserve">· </w:t>
      </w:r>
      <w:r w:rsidRPr="002922D8">
        <w:rPr>
          <w:sz w:val="28"/>
          <w:szCs w:val="28"/>
          <w:lang w:val="en-US"/>
        </w:rPr>
        <w:t>l</w:t>
      </w:r>
      <w:r w:rsidRPr="002922D8">
        <w:rPr>
          <w:sz w:val="28"/>
          <w:szCs w:val="28"/>
          <w:vertAlign w:val="superscript"/>
        </w:rPr>
        <w:t>′′</w:t>
      </w:r>
      <w:r w:rsidRPr="002922D8">
        <w:rPr>
          <w:sz w:val="28"/>
          <w:szCs w:val="28"/>
          <w:vertAlign w:val="subscript"/>
        </w:rPr>
        <w:t>1</w:t>
      </w:r>
      <w:r w:rsidRPr="002922D8">
        <w:rPr>
          <w:sz w:val="28"/>
          <w:szCs w:val="28"/>
        </w:rPr>
        <w:t xml:space="preserve">                       (2) </w:t>
      </w:r>
    </w:p>
    <w:p w14:paraId="37796C63" w14:textId="77777777" w:rsidR="002922D8" w:rsidRPr="002922D8" w:rsidRDefault="002922D8" w:rsidP="002922D8">
      <w:pPr>
        <w:tabs>
          <w:tab w:val="left" w:pos="0"/>
          <w:tab w:val="left" w:pos="900"/>
        </w:tabs>
        <w:spacing w:line="360" w:lineRule="auto"/>
        <w:ind w:firstLine="567"/>
        <w:jc w:val="center"/>
        <w:rPr>
          <w:sz w:val="28"/>
          <w:szCs w:val="28"/>
        </w:rPr>
      </w:pPr>
      <w:r w:rsidRPr="002922D8">
        <w:rPr>
          <w:sz w:val="28"/>
          <w:szCs w:val="28"/>
        </w:rPr>
        <w:t>и        М</w:t>
      </w:r>
      <w:r w:rsidRPr="002922D8">
        <w:rPr>
          <w:sz w:val="28"/>
          <w:szCs w:val="28"/>
          <w:vertAlign w:val="subscript"/>
        </w:rPr>
        <w:t>2А</w:t>
      </w:r>
      <w:r w:rsidRPr="002922D8">
        <w:rPr>
          <w:sz w:val="28"/>
          <w:szCs w:val="28"/>
        </w:rPr>
        <w:t xml:space="preserve"> = </w:t>
      </w:r>
      <w:r w:rsidRPr="002922D8">
        <w:rPr>
          <w:sz w:val="28"/>
          <w:szCs w:val="28"/>
          <w:lang w:val="en-US"/>
        </w:rPr>
        <w:t>F</w:t>
      </w:r>
      <w:r w:rsidRPr="002922D8">
        <w:rPr>
          <w:sz w:val="28"/>
          <w:szCs w:val="28"/>
        </w:rPr>
        <w:t xml:space="preserve"> </w:t>
      </w:r>
      <w:r w:rsidRPr="002922D8">
        <w:rPr>
          <w:sz w:val="28"/>
          <w:szCs w:val="28"/>
          <w:vertAlign w:val="superscript"/>
        </w:rPr>
        <w:t>′</w:t>
      </w:r>
      <w:r w:rsidRPr="002922D8">
        <w:rPr>
          <w:sz w:val="28"/>
          <w:szCs w:val="28"/>
          <w:vertAlign w:val="subscript"/>
        </w:rPr>
        <w:t>2</w:t>
      </w:r>
      <w:r w:rsidRPr="002922D8">
        <w:rPr>
          <w:sz w:val="28"/>
          <w:szCs w:val="28"/>
        </w:rPr>
        <w:t xml:space="preserve">· </w:t>
      </w:r>
      <w:r w:rsidRPr="002922D8">
        <w:rPr>
          <w:sz w:val="28"/>
          <w:szCs w:val="28"/>
          <w:lang w:val="en-US"/>
        </w:rPr>
        <w:t>l</w:t>
      </w:r>
      <w:r w:rsidRPr="002922D8">
        <w:rPr>
          <w:sz w:val="28"/>
          <w:szCs w:val="28"/>
          <w:vertAlign w:val="superscript"/>
        </w:rPr>
        <w:t>′</w:t>
      </w:r>
      <w:r w:rsidRPr="002922D8">
        <w:rPr>
          <w:sz w:val="28"/>
          <w:szCs w:val="28"/>
          <w:vertAlign w:val="subscript"/>
        </w:rPr>
        <w:t>2</w:t>
      </w:r>
      <w:r w:rsidRPr="002922D8">
        <w:rPr>
          <w:sz w:val="28"/>
          <w:szCs w:val="28"/>
        </w:rPr>
        <w:t xml:space="preserve">= </w:t>
      </w:r>
      <w:r w:rsidRPr="002922D8">
        <w:rPr>
          <w:sz w:val="28"/>
          <w:szCs w:val="28"/>
          <w:lang w:val="en-US"/>
        </w:rPr>
        <w:t>F</w:t>
      </w:r>
      <w:r w:rsidRPr="002922D8">
        <w:rPr>
          <w:sz w:val="28"/>
          <w:szCs w:val="28"/>
          <w:vertAlign w:val="superscript"/>
        </w:rPr>
        <w:t>′′</w:t>
      </w:r>
      <w:r w:rsidRPr="002922D8">
        <w:rPr>
          <w:sz w:val="28"/>
          <w:szCs w:val="28"/>
          <w:vertAlign w:val="subscript"/>
        </w:rPr>
        <w:t>2</w:t>
      </w:r>
      <w:r w:rsidRPr="002922D8">
        <w:rPr>
          <w:sz w:val="28"/>
          <w:szCs w:val="28"/>
        </w:rPr>
        <w:t xml:space="preserve">· </w:t>
      </w:r>
      <w:r w:rsidRPr="002922D8">
        <w:rPr>
          <w:sz w:val="28"/>
          <w:szCs w:val="28"/>
          <w:lang w:val="en-US"/>
        </w:rPr>
        <w:t>l</w:t>
      </w:r>
      <w:r w:rsidRPr="002922D8">
        <w:rPr>
          <w:sz w:val="28"/>
          <w:szCs w:val="28"/>
          <w:vertAlign w:val="superscript"/>
        </w:rPr>
        <w:t>′′</w:t>
      </w:r>
      <w:r w:rsidRPr="002922D8">
        <w:rPr>
          <w:sz w:val="28"/>
          <w:szCs w:val="28"/>
          <w:vertAlign w:val="subscript"/>
        </w:rPr>
        <w:t xml:space="preserve">2 </w:t>
      </w:r>
      <w:r w:rsidRPr="002922D8">
        <w:rPr>
          <w:sz w:val="28"/>
          <w:szCs w:val="28"/>
        </w:rPr>
        <w:t xml:space="preserve">                    </w:t>
      </w:r>
      <w:proofErr w:type="gramStart"/>
      <w:r w:rsidRPr="002922D8">
        <w:rPr>
          <w:sz w:val="28"/>
          <w:szCs w:val="28"/>
        </w:rPr>
        <w:t xml:space="preserve">   (</w:t>
      </w:r>
      <w:proofErr w:type="gramEnd"/>
      <w:r w:rsidRPr="002922D8">
        <w:rPr>
          <w:sz w:val="28"/>
          <w:szCs w:val="28"/>
        </w:rPr>
        <w:t>3)</w:t>
      </w:r>
    </w:p>
    <w:p w14:paraId="483FD27A" w14:textId="77777777" w:rsidR="002922D8" w:rsidRPr="002922D8" w:rsidRDefault="002922D8" w:rsidP="002922D8">
      <w:pPr>
        <w:tabs>
          <w:tab w:val="left" w:pos="0"/>
          <w:tab w:val="left" w:pos="900"/>
        </w:tabs>
        <w:spacing w:line="360" w:lineRule="auto"/>
        <w:ind w:firstLine="567"/>
        <w:jc w:val="both"/>
        <w:rPr>
          <w:sz w:val="28"/>
          <w:szCs w:val="28"/>
        </w:rPr>
      </w:pPr>
      <w:r w:rsidRPr="002922D8">
        <w:rPr>
          <w:sz w:val="28"/>
          <w:szCs w:val="28"/>
        </w:rPr>
        <w:t xml:space="preserve">Силы </w:t>
      </w:r>
      <w:r w:rsidRPr="002922D8">
        <w:rPr>
          <w:sz w:val="28"/>
          <w:szCs w:val="28"/>
          <w:lang w:val="en-US"/>
        </w:rPr>
        <w:t>F</w:t>
      </w:r>
      <w:r w:rsidRPr="002922D8">
        <w:rPr>
          <w:sz w:val="28"/>
          <w:szCs w:val="28"/>
        </w:rPr>
        <w:t xml:space="preserve"> </w:t>
      </w:r>
      <w:r w:rsidRPr="002922D8">
        <w:rPr>
          <w:sz w:val="28"/>
          <w:szCs w:val="28"/>
          <w:vertAlign w:val="superscript"/>
        </w:rPr>
        <w:t>′</w:t>
      </w:r>
      <w:r w:rsidRPr="002922D8">
        <w:rPr>
          <w:sz w:val="28"/>
          <w:szCs w:val="28"/>
          <w:vertAlign w:val="subscript"/>
        </w:rPr>
        <w:t>1</w:t>
      </w:r>
      <w:r w:rsidRPr="002922D8">
        <w:rPr>
          <w:sz w:val="28"/>
          <w:szCs w:val="28"/>
        </w:rPr>
        <w:t xml:space="preserve">, </w:t>
      </w:r>
      <w:r w:rsidRPr="002922D8">
        <w:rPr>
          <w:sz w:val="28"/>
          <w:szCs w:val="28"/>
          <w:lang w:val="en-US"/>
        </w:rPr>
        <w:t>F</w:t>
      </w:r>
      <w:r w:rsidRPr="002922D8">
        <w:rPr>
          <w:sz w:val="28"/>
          <w:szCs w:val="28"/>
          <w:vertAlign w:val="superscript"/>
        </w:rPr>
        <w:t>′′</w:t>
      </w:r>
      <w:r w:rsidRPr="002922D8">
        <w:rPr>
          <w:sz w:val="28"/>
          <w:szCs w:val="28"/>
          <w:vertAlign w:val="subscript"/>
        </w:rPr>
        <w:t>1</w:t>
      </w:r>
      <w:r w:rsidRPr="002922D8">
        <w:rPr>
          <w:sz w:val="28"/>
          <w:szCs w:val="28"/>
        </w:rPr>
        <w:t xml:space="preserve">, </w:t>
      </w:r>
      <w:r w:rsidRPr="002922D8">
        <w:rPr>
          <w:sz w:val="28"/>
          <w:szCs w:val="28"/>
          <w:lang w:val="en-US"/>
        </w:rPr>
        <w:t>F</w:t>
      </w:r>
      <w:r w:rsidRPr="002922D8">
        <w:rPr>
          <w:sz w:val="28"/>
          <w:szCs w:val="28"/>
        </w:rPr>
        <w:t xml:space="preserve"> </w:t>
      </w:r>
      <w:r w:rsidRPr="002922D8">
        <w:rPr>
          <w:sz w:val="28"/>
          <w:szCs w:val="28"/>
          <w:vertAlign w:val="superscript"/>
        </w:rPr>
        <w:t>′</w:t>
      </w:r>
      <w:r w:rsidRPr="002922D8">
        <w:rPr>
          <w:sz w:val="28"/>
          <w:szCs w:val="28"/>
          <w:vertAlign w:val="subscript"/>
        </w:rPr>
        <w:t>2</w:t>
      </w:r>
      <w:r w:rsidRPr="002922D8">
        <w:rPr>
          <w:sz w:val="28"/>
          <w:szCs w:val="28"/>
        </w:rPr>
        <w:t xml:space="preserve">, </w:t>
      </w:r>
      <w:r w:rsidRPr="002922D8">
        <w:rPr>
          <w:sz w:val="28"/>
          <w:szCs w:val="28"/>
          <w:lang w:val="en-US"/>
        </w:rPr>
        <w:t>F</w:t>
      </w:r>
      <w:r w:rsidRPr="002922D8">
        <w:rPr>
          <w:sz w:val="28"/>
          <w:szCs w:val="28"/>
          <w:vertAlign w:val="superscript"/>
        </w:rPr>
        <w:t>′′</w:t>
      </w:r>
      <w:r w:rsidRPr="002922D8">
        <w:rPr>
          <w:sz w:val="28"/>
          <w:szCs w:val="28"/>
          <w:vertAlign w:val="subscript"/>
        </w:rPr>
        <w:t>2</w:t>
      </w:r>
      <w:r w:rsidRPr="002922D8">
        <w:rPr>
          <w:sz w:val="28"/>
          <w:szCs w:val="28"/>
        </w:rPr>
        <w:t xml:space="preserve"> равны между собой</w:t>
      </w:r>
    </w:p>
    <w:p w14:paraId="537A7B38" w14:textId="77777777" w:rsidR="002922D8" w:rsidRPr="002922D8" w:rsidRDefault="002922D8" w:rsidP="002922D8">
      <w:pPr>
        <w:tabs>
          <w:tab w:val="left" w:pos="0"/>
          <w:tab w:val="left" w:pos="900"/>
        </w:tabs>
        <w:spacing w:line="360" w:lineRule="auto"/>
        <w:ind w:firstLine="567"/>
        <w:jc w:val="both"/>
        <w:rPr>
          <w:sz w:val="28"/>
          <w:szCs w:val="28"/>
        </w:rPr>
      </w:pPr>
      <w:r w:rsidRPr="002922D8">
        <w:rPr>
          <w:sz w:val="28"/>
          <w:szCs w:val="28"/>
        </w:rPr>
        <w:t xml:space="preserve">   Для надежного захвата должно выполнятся условие:  </w:t>
      </w:r>
    </w:p>
    <w:p w14:paraId="1CD5F893" w14:textId="77777777" w:rsidR="002922D8" w:rsidRPr="002922D8" w:rsidRDefault="002922D8" w:rsidP="002922D8">
      <w:pPr>
        <w:tabs>
          <w:tab w:val="left" w:pos="0"/>
          <w:tab w:val="left" w:pos="900"/>
        </w:tabs>
        <w:spacing w:line="360" w:lineRule="auto"/>
        <w:ind w:firstLine="567"/>
        <w:jc w:val="both"/>
        <w:rPr>
          <w:sz w:val="28"/>
          <w:szCs w:val="28"/>
        </w:rPr>
      </w:pPr>
      <w:r w:rsidRPr="002922D8">
        <w:rPr>
          <w:sz w:val="28"/>
          <w:szCs w:val="28"/>
        </w:rPr>
        <w:t>М</w:t>
      </w:r>
      <w:r w:rsidRPr="002922D8">
        <w:rPr>
          <w:sz w:val="28"/>
          <w:szCs w:val="28"/>
          <w:vertAlign w:val="subscript"/>
        </w:rPr>
        <w:t>1</w:t>
      </w:r>
      <w:proofErr w:type="gramStart"/>
      <w:r w:rsidRPr="002922D8">
        <w:rPr>
          <w:sz w:val="28"/>
          <w:szCs w:val="28"/>
          <w:vertAlign w:val="subscript"/>
        </w:rPr>
        <w:t xml:space="preserve">А  </w:t>
      </w:r>
      <w:r w:rsidRPr="002922D8">
        <w:rPr>
          <w:sz w:val="28"/>
          <w:szCs w:val="28"/>
        </w:rPr>
        <w:t>&gt;</w:t>
      </w:r>
      <w:proofErr w:type="gramEnd"/>
      <w:r w:rsidRPr="002922D8">
        <w:rPr>
          <w:sz w:val="28"/>
          <w:szCs w:val="28"/>
        </w:rPr>
        <w:t xml:space="preserve"> М</w:t>
      </w:r>
      <w:r w:rsidRPr="002922D8">
        <w:rPr>
          <w:sz w:val="28"/>
          <w:szCs w:val="28"/>
          <w:vertAlign w:val="subscript"/>
        </w:rPr>
        <w:t>2А</w:t>
      </w:r>
      <w:r w:rsidRPr="002922D8">
        <w:rPr>
          <w:sz w:val="28"/>
          <w:szCs w:val="28"/>
        </w:rPr>
        <w:t xml:space="preserve">,  для этого необходимо чтобы плечи </w:t>
      </w:r>
      <w:r w:rsidRPr="002922D8">
        <w:rPr>
          <w:sz w:val="28"/>
          <w:szCs w:val="28"/>
          <w:lang w:val="en-US"/>
        </w:rPr>
        <w:t>l</w:t>
      </w:r>
      <w:r w:rsidRPr="002922D8">
        <w:rPr>
          <w:sz w:val="28"/>
          <w:szCs w:val="28"/>
          <w:vertAlign w:val="superscript"/>
        </w:rPr>
        <w:t>′</w:t>
      </w:r>
      <w:r w:rsidRPr="002922D8">
        <w:rPr>
          <w:sz w:val="28"/>
          <w:szCs w:val="28"/>
          <w:vertAlign w:val="subscript"/>
        </w:rPr>
        <w:t xml:space="preserve">1 </w:t>
      </w:r>
      <w:r w:rsidRPr="002922D8">
        <w:rPr>
          <w:sz w:val="28"/>
          <w:szCs w:val="28"/>
        </w:rPr>
        <w:t xml:space="preserve">&gt;  </w:t>
      </w:r>
      <w:r w:rsidRPr="002922D8">
        <w:rPr>
          <w:sz w:val="28"/>
          <w:szCs w:val="28"/>
          <w:lang w:val="en-US"/>
        </w:rPr>
        <w:t>l</w:t>
      </w:r>
      <w:r w:rsidRPr="002922D8">
        <w:rPr>
          <w:sz w:val="28"/>
          <w:szCs w:val="28"/>
          <w:vertAlign w:val="superscript"/>
        </w:rPr>
        <w:t>′</w:t>
      </w:r>
      <w:r w:rsidRPr="002922D8">
        <w:rPr>
          <w:sz w:val="28"/>
          <w:szCs w:val="28"/>
          <w:vertAlign w:val="subscript"/>
        </w:rPr>
        <w:t>2</w:t>
      </w:r>
      <w:r w:rsidRPr="002922D8">
        <w:rPr>
          <w:sz w:val="28"/>
          <w:szCs w:val="28"/>
        </w:rPr>
        <w:t xml:space="preserve"> и </w:t>
      </w:r>
      <w:r w:rsidRPr="002922D8">
        <w:rPr>
          <w:sz w:val="28"/>
          <w:szCs w:val="28"/>
          <w:lang w:val="en-US"/>
        </w:rPr>
        <w:t>l</w:t>
      </w:r>
      <w:r w:rsidRPr="002922D8">
        <w:rPr>
          <w:sz w:val="28"/>
          <w:szCs w:val="28"/>
          <w:vertAlign w:val="superscript"/>
        </w:rPr>
        <w:t>′′</w:t>
      </w:r>
      <w:r w:rsidRPr="002922D8">
        <w:rPr>
          <w:sz w:val="28"/>
          <w:szCs w:val="28"/>
          <w:vertAlign w:val="subscript"/>
        </w:rPr>
        <w:t xml:space="preserve">1 </w:t>
      </w:r>
      <w:r w:rsidRPr="002922D8">
        <w:rPr>
          <w:sz w:val="28"/>
          <w:szCs w:val="28"/>
        </w:rPr>
        <w:t xml:space="preserve">&gt;  </w:t>
      </w:r>
      <w:r w:rsidRPr="002922D8">
        <w:rPr>
          <w:sz w:val="28"/>
          <w:szCs w:val="28"/>
          <w:lang w:val="en-US"/>
        </w:rPr>
        <w:t>l</w:t>
      </w:r>
      <w:r w:rsidRPr="002922D8">
        <w:rPr>
          <w:sz w:val="28"/>
          <w:szCs w:val="28"/>
          <w:vertAlign w:val="superscript"/>
        </w:rPr>
        <w:t>′′</w:t>
      </w:r>
      <w:r w:rsidRPr="002922D8">
        <w:rPr>
          <w:sz w:val="28"/>
          <w:szCs w:val="28"/>
          <w:vertAlign w:val="subscript"/>
        </w:rPr>
        <w:t>2</w:t>
      </w:r>
    </w:p>
    <w:p w14:paraId="57ADE216" w14:textId="57CDD150" w:rsidR="002922D8" w:rsidRPr="002922D8" w:rsidRDefault="002922D8" w:rsidP="002922D8">
      <w:pPr>
        <w:tabs>
          <w:tab w:val="left" w:pos="0"/>
          <w:tab w:val="left" w:pos="900"/>
        </w:tabs>
        <w:spacing w:line="360" w:lineRule="auto"/>
        <w:ind w:firstLine="567"/>
        <w:jc w:val="both"/>
        <w:rPr>
          <w:sz w:val="28"/>
          <w:szCs w:val="28"/>
        </w:rPr>
      </w:pPr>
      <w:r w:rsidRPr="002922D8">
        <w:rPr>
          <w:sz w:val="28"/>
          <w:szCs w:val="28"/>
        </w:rPr>
        <w:t xml:space="preserve">   Захватное приспособление предлагается сделать из стальной полосы сечения 20 × 6 мм ГОСТ 103-76. Шарнирные соединения представляют собой просверленные отверстия в стальной полосе и скрепленные болтом М12×35 ГОСТ 7798-70</w:t>
      </w:r>
      <w:r w:rsidR="0063798D">
        <w:rPr>
          <w:sz w:val="28"/>
          <w:szCs w:val="28"/>
        </w:rPr>
        <w:t xml:space="preserve"> «</w:t>
      </w:r>
      <w:r w:rsidRPr="002922D8">
        <w:rPr>
          <w:sz w:val="28"/>
          <w:szCs w:val="28"/>
        </w:rPr>
        <w:t>Проверка шарнирных соединений</w:t>
      </w:r>
      <w:r w:rsidR="0063798D">
        <w:rPr>
          <w:sz w:val="28"/>
          <w:szCs w:val="28"/>
        </w:rPr>
        <w:t>»</w:t>
      </w:r>
      <w:r w:rsidRPr="002922D8">
        <w:rPr>
          <w:sz w:val="28"/>
          <w:szCs w:val="28"/>
        </w:rPr>
        <w:t>.</w:t>
      </w:r>
    </w:p>
    <w:p w14:paraId="44C75928" w14:textId="77777777" w:rsidR="002922D8" w:rsidRPr="002922D8" w:rsidRDefault="002922D8" w:rsidP="002922D8">
      <w:pPr>
        <w:tabs>
          <w:tab w:val="left" w:pos="0"/>
          <w:tab w:val="left" w:pos="900"/>
        </w:tabs>
        <w:spacing w:line="360" w:lineRule="auto"/>
        <w:ind w:firstLine="567"/>
        <w:jc w:val="both"/>
        <w:rPr>
          <w:sz w:val="28"/>
          <w:szCs w:val="28"/>
        </w:rPr>
      </w:pPr>
      <w:r w:rsidRPr="002922D8">
        <w:rPr>
          <w:sz w:val="28"/>
          <w:szCs w:val="28"/>
        </w:rPr>
        <w:t xml:space="preserve">     Болт в шарнирном соединении поставлен без зазора и работает на срез и смятие.  Рассчитываем работу болта на срез по условию формулы:</w:t>
      </w:r>
    </w:p>
    <w:p w14:paraId="2EB43457" w14:textId="77777777" w:rsidR="002922D8" w:rsidRPr="002922D8" w:rsidRDefault="002922D8" w:rsidP="002922D8">
      <w:pPr>
        <w:tabs>
          <w:tab w:val="left" w:pos="0"/>
        </w:tabs>
        <w:spacing w:line="360" w:lineRule="auto"/>
        <w:ind w:firstLine="567"/>
        <w:jc w:val="center"/>
        <w:rPr>
          <w:sz w:val="28"/>
          <w:szCs w:val="28"/>
        </w:rPr>
      </w:pPr>
      <w:proofErr w:type="gramStart"/>
      <w:r w:rsidRPr="002922D8">
        <w:rPr>
          <w:sz w:val="28"/>
          <w:szCs w:val="28"/>
        </w:rPr>
        <w:t>( (</w:t>
      </w:r>
      <w:proofErr w:type="gramEnd"/>
      <w:r w:rsidRPr="002922D8">
        <w:rPr>
          <w:sz w:val="28"/>
          <w:szCs w:val="28"/>
        </w:rPr>
        <w:t xml:space="preserve"> </w:t>
      </w:r>
      <w:r w:rsidRPr="002922D8">
        <w:rPr>
          <w:sz w:val="28"/>
          <w:szCs w:val="28"/>
          <w:lang w:val="en-US"/>
        </w:rPr>
        <w:t>π</w:t>
      </w:r>
      <w:r w:rsidRPr="002922D8">
        <w:rPr>
          <w:sz w:val="28"/>
          <w:szCs w:val="28"/>
        </w:rPr>
        <w:t xml:space="preserve"> · </w:t>
      </w:r>
      <w:r w:rsidRPr="002922D8">
        <w:rPr>
          <w:sz w:val="28"/>
          <w:szCs w:val="28"/>
          <w:lang w:val="en-US"/>
        </w:rPr>
        <w:t>d</w:t>
      </w:r>
      <w:r w:rsidRPr="002922D8">
        <w:rPr>
          <w:sz w:val="28"/>
          <w:szCs w:val="28"/>
          <w:vertAlign w:val="superscript"/>
        </w:rPr>
        <w:t>2</w:t>
      </w:r>
      <w:r w:rsidRPr="002922D8">
        <w:rPr>
          <w:sz w:val="28"/>
          <w:szCs w:val="28"/>
        </w:rPr>
        <w:t xml:space="preserve"> ) / 4 ) х  (τ</w:t>
      </w:r>
      <w:r w:rsidRPr="002922D8">
        <w:rPr>
          <w:sz w:val="28"/>
          <w:szCs w:val="28"/>
          <w:vertAlign w:val="subscript"/>
        </w:rPr>
        <w:t>ср</w:t>
      </w:r>
      <w:r w:rsidRPr="002922D8">
        <w:rPr>
          <w:sz w:val="28"/>
          <w:szCs w:val="28"/>
        </w:rPr>
        <w:t xml:space="preserve">) ≥ </w:t>
      </w:r>
      <w:r w:rsidRPr="002922D8">
        <w:rPr>
          <w:sz w:val="28"/>
          <w:szCs w:val="28"/>
          <w:lang w:val="en-US"/>
        </w:rPr>
        <w:t>G</w:t>
      </w:r>
      <w:r w:rsidRPr="002922D8">
        <w:rPr>
          <w:sz w:val="28"/>
          <w:szCs w:val="28"/>
        </w:rPr>
        <w:t>,                                                (4)</w:t>
      </w:r>
    </w:p>
    <w:p w14:paraId="5248BB28" w14:textId="77777777" w:rsidR="002922D8" w:rsidRPr="002922D8" w:rsidRDefault="002922D8" w:rsidP="002922D8">
      <w:pPr>
        <w:tabs>
          <w:tab w:val="left" w:pos="0"/>
        </w:tabs>
        <w:spacing w:line="360" w:lineRule="auto"/>
        <w:ind w:firstLine="567"/>
        <w:jc w:val="both"/>
        <w:rPr>
          <w:sz w:val="28"/>
          <w:szCs w:val="28"/>
        </w:rPr>
      </w:pPr>
      <w:proofErr w:type="gramStart"/>
      <w:r w:rsidRPr="002922D8">
        <w:rPr>
          <w:sz w:val="28"/>
          <w:szCs w:val="28"/>
        </w:rPr>
        <w:t xml:space="preserve">где  </w:t>
      </w:r>
      <w:r w:rsidRPr="002922D8">
        <w:rPr>
          <w:sz w:val="28"/>
          <w:szCs w:val="28"/>
          <w:lang w:val="en-US"/>
        </w:rPr>
        <w:t>G</w:t>
      </w:r>
      <w:proofErr w:type="gramEnd"/>
      <w:r w:rsidRPr="002922D8">
        <w:rPr>
          <w:sz w:val="28"/>
          <w:szCs w:val="28"/>
        </w:rPr>
        <w:t xml:space="preserve"> – сила действующая поперек болта, равна половине веса вала, </w:t>
      </w:r>
      <w:r w:rsidRPr="002922D8">
        <w:rPr>
          <w:sz w:val="28"/>
          <w:szCs w:val="28"/>
          <w:lang w:val="en-US"/>
        </w:rPr>
        <w:t>G</w:t>
      </w:r>
      <w:r w:rsidRPr="002922D8">
        <w:rPr>
          <w:sz w:val="28"/>
          <w:szCs w:val="28"/>
        </w:rPr>
        <w:t xml:space="preserve"> = 300 Н;</w:t>
      </w:r>
    </w:p>
    <w:p w14:paraId="4B40C74C" w14:textId="77777777" w:rsidR="002922D8" w:rsidRPr="002922D8" w:rsidRDefault="002922D8" w:rsidP="002922D8">
      <w:pPr>
        <w:tabs>
          <w:tab w:val="left" w:pos="0"/>
          <w:tab w:val="left" w:pos="900"/>
        </w:tabs>
        <w:spacing w:line="360" w:lineRule="auto"/>
        <w:ind w:firstLine="567"/>
        <w:jc w:val="both"/>
        <w:rPr>
          <w:sz w:val="28"/>
          <w:szCs w:val="28"/>
        </w:rPr>
      </w:pPr>
      <w:r w:rsidRPr="002922D8">
        <w:rPr>
          <w:sz w:val="28"/>
          <w:szCs w:val="28"/>
          <w:lang w:val="en-US"/>
        </w:rPr>
        <w:t>d</w:t>
      </w:r>
      <w:r w:rsidRPr="002922D8">
        <w:rPr>
          <w:sz w:val="28"/>
          <w:szCs w:val="28"/>
        </w:rPr>
        <w:t xml:space="preserve">–диаметр болта, </w:t>
      </w:r>
      <w:r w:rsidRPr="002922D8">
        <w:rPr>
          <w:sz w:val="28"/>
          <w:szCs w:val="28"/>
          <w:lang w:val="en-US"/>
        </w:rPr>
        <w:t>d</w:t>
      </w:r>
      <w:r w:rsidRPr="002922D8">
        <w:rPr>
          <w:sz w:val="28"/>
          <w:szCs w:val="28"/>
        </w:rPr>
        <w:t xml:space="preserve">=12 </w:t>
      </w:r>
      <w:proofErr w:type="gramStart"/>
      <w:r w:rsidRPr="002922D8">
        <w:rPr>
          <w:sz w:val="28"/>
          <w:szCs w:val="28"/>
        </w:rPr>
        <w:t>мм;  τ</w:t>
      </w:r>
      <w:proofErr w:type="gramEnd"/>
      <w:r w:rsidRPr="002922D8">
        <w:rPr>
          <w:sz w:val="28"/>
          <w:szCs w:val="28"/>
          <w:vertAlign w:val="subscript"/>
        </w:rPr>
        <w:t>ср</w:t>
      </w:r>
      <w:r w:rsidRPr="002922D8">
        <w:rPr>
          <w:sz w:val="28"/>
          <w:szCs w:val="28"/>
        </w:rPr>
        <w:t>–допускаемое напряжение на срез, τ</w:t>
      </w:r>
      <w:r w:rsidRPr="002922D8">
        <w:rPr>
          <w:sz w:val="28"/>
          <w:szCs w:val="28"/>
          <w:vertAlign w:val="subscript"/>
        </w:rPr>
        <w:t>ср</w:t>
      </w:r>
      <w:r w:rsidRPr="002922D8">
        <w:rPr>
          <w:sz w:val="28"/>
          <w:szCs w:val="28"/>
        </w:rPr>
        <w:t>=700 кгс/см</w:t>
      </w:r>
      <w:r w:rsidRPr="002922D8">
        <w:rPr>
          <w:sz w:val="28"/>
          <w:szCs w:val="28"/>
          <w:vertAlign w:val="superscript"/>
        </w:rPr>
        <w:t>2</w:t>
      </w:r>
    </w:p>
    <w:p w14:paraId="0F2A7951" w14:textId="77777777" w:rsidR="002922D8" w:rsidRPr="002922D8" w:rsidRDefault="002922D8" w:rsidP="002922D8">
      <w:pPr>
        <w:tabs>
          <w:tab w:val="left" w:pos="0"/>
        </w:tabs>
        <w:spacing w:line="360" w:lineRule="auto"/>
        <w:ind w:firstLine="567"/>
        <w:jc w:val="both"/>
        <w:rPr>
          <w:sz w:val="28"/>
          <w:szCs w:val="28"/>
        </w:rPr>
      </w:pPr>
      <w:proofErr w:type="gramStart"/>
      <w:r w:rsidRPr="002922D8">
        <w:rPr>
          <w:sz w:val="28"/>
          <w:szCs w:val="28"/>
        </w:rPr>
        <w:t>( (</w:t>
      </w:r>
      <w:proofErr w:type="gramEnd"/>
      <w:r w:rsidRPr="002922D8">
        <w:rPr>
          <w:sz w:val="28"/>
          <w:szCs w:val="28"/>
        </w:rPr>
        <w:t xml:space="preserve"> 3,14 · 1,2</w:t>
      </w:r>
      <w:r w:rsidRPr="002922D8">
        <w:rPr>
          <w:sz w:val="28"/>
          <w:szCs w:val="28"/>
          <w:vertAlign w:val="superscript"/>
        </w:rPr>
        <w:t>2</w:t>
      </w:r>
      <w:r w:rsidRPr="002922D8">
        <w:rPr>
          <w:sz w:val="28"/>
          <w:szCs w:val="28"/>
        </w:rPr>
        <w:t xml:space="preserve"> ) / 4 ) х 700 = 791Н &gt; 300 Н.      Условие выполняется.</w:t>
      </w:r>
    </w:p>
    <w:p w14:paraId="6B7CCF92" w14:textId="77777777" w:rsidR="002922D8" w:rsidRPr="002922D8" w:rsidRDefault="002922D8" w:rsidP="002922D8">
      <w:pPr>
        <w:tabs>
          <w:tab w:val="left" w:pos="0"/>
          <w:tab w:val="left" w:pos="900"/>
        </w:tabs>
        <w:spacing w:line="360" w:lineRule="auto"/>
        <w:ind w:firstLine="567"/>
        <w:jc w:val="both"/>
        <w:rPr>
          <w:sz w:val="28"/>
          <w:szCs w:val="28"/>
        </w:rPr>
      </w:pPr>
      <w:r w:rsidRPr="002922D8">
        <w:rPr>
          <w:sz w:val="28"/>
          <w:szCs w:val="28"/>
        </w:rPr>
        <w:t xml:space="preserve">      Рассчитываем болт на </w:t>
      </w:r>
      <w:proofErr w:type="gramStart"/>
      <w:r w:rsidRPr="002922D8">
        <w:rPr>
          <w:sz w:val="28"/>
          <w:szCs w:val="28"/>
        </w:rPr>
        <w:t xml:space="preserve">смятие:   </w:t>
      </w:r>
      <w:proofErr w:type="gramEnd"/>
      <w:r w:rsidRPr="002922D8">
        <w:rPr>
          <w:sz w:val="28"/>
          <w:szCs w:val="28"/>
        </w:rPr>
        <w:t xml:space="preserve">              </w:t>
      </w:r>
      <w:r w:rsidRPr="002922D8">
        <w:rPr>
          <w:sz w:val="28"/>
          <w:szCs w:val="28"/>
          <w:lang w:val="en-US"/>
        </w:rPr>
        <w:t>d</w:t>
      </w:r>
      <w:r w:rsidRPr="002922D8">
        <w:rPr>
          <w:sz w:val="28"/>
          <w:szCs w:val="28"/>
        </w:rPr>
        <w:t xml:space="preserve"> · </w:t>
      </w:r>
      <w:r w:rsidRPr="002922D8">
        <w:rPr>
          <w:sz w:val="28"/>
          <w:szCs w:val="28"/>
          <w:lang w:val="en-US"/>
        </w:rPr>
        <w:t>h</w:t>
      </w:r>
      <w:r w:rsidRPr="002922D8">
        <w:rPr>
          <w:sz w:val="28"/>
          <w:szCs w:val="28"/>
        </w:rPr>
        <w:t xml:space="preserve"> [ </w:t>
      </w:r>
      <w:r w:rsidRPr="002922D8">
        <w:rPr>
          <w:sz w:val="28"/>
          <w:szCs w:val="28"/>
          <w:lang w:val="en-US"/>
        </w:rPr>
        <w:t>δ</w:t>
      </w:r>
      <w:r w:rsidRPr="002922D8">
        <w:rPr>
          <w:sz w:val="28"/>
          <w:szCs w:val="28"/>
          <w:vertAlign w:val="subscript"/>
        </w:rPr>
        <w:t>см</w:t>
      </w:r>
      <w:r w:rsidRPr="002922D8">
        <w:rPr>
          <w:sz w:val="28"/>
          <w:szCs w:val="28"/>
        </w:rPr>
        <w:t xml:space="preserve"> ] ≥ </w:t>
      </w:r>
      <w:r w:rsidRPr="002922D8">
        <w:rPr>
          <w:sz w:val="28"/>
          <w:szCs w:val="28"/>
          <w:lang w:val="en-US"/>
        </w:rPr>
        <w:t>G</w:t>
      </w:r>
      <w:r w:rsidRPr="002922D8">
        <w:rPr>
          <w:sz w:val="28"/>
          <w:szCs w:val="28"/>
        </w:rPr>
        <w:t xml:space="preserve">, где </w:t>
      </w:r>
    </w:p>
    <w:p w14:paraId="2E340841" w14:textId="77777777" w:rsidR="002922D8" w:rsidRPr="002922D8" w:rsidRDefault="002922D8" w:rsidP="002922D8">
      <w:pPr>
        <w:tabs>
          <w:tab w:val="left" w:pos="0"/>
          <w:tab w:val="left" w:pos="900"/>
        </w:tabs>
        <w:spacing w:line="360" w:lineRule="auto"/>
        <w:ind w:firstLine="567"/>
        <w:jc w:val="both"/>
        <w:rPr>
          <w:sz w:val="28"/>
          <w:szCs w:val="28"/>
        </w:rPr>
      </w:pPr>
      <w:r w:rsidRPr="002922D8">
        <w:rPr>
          <w:sz w:val="28"/>
          <w:szCs w:val="28"/>
        </w:rPr>
        <w:t xml:space="preserve">     </w:t>
      </w:r>
      <w:r w:rsidRPr="002922D8">
        <w:rPr>
          <w:sz w:val="28"/>
          <w:szCs w:val="28"/>
          <w:lang w:val="en-US"/>
        </w:rPr>
        <w:t>h</w:t>
      </w:r>
      <w:r w:rsidRPr="002922D8">
        <w:rPr>
          <w:sz w:val="28"/>
          <w:szCs w:val="28"/>
        </w:rPr>
        <w:t xml:space="preserve"> – высота участка </w:t>
      </w:r>
      <w:proofErr w:type="gramStart"/>
      <w:r w:rsidRPr="002922D8">
        <w:rPr>
          <w:sz w:val="28"/>
          <w:szCs w:val="28"/>
        </w:rPr>
        <w:t xml:space="preserve">смятия;   </w:t>
      </w:r>
      <w:proofErr w:type="gramEnd"/>
      <w:r w:rsidRPr="002922D8">
        <w:rPr>
          <w:sz w:val="28"/>
          <w:szCs w:val="28"/>
        </w:rPr>
        <w:t xml:space="preserve">  </w:t>
      </w:r>
      <w:r w:rsidRPr="002922D8">
        <w:rPr>
          <w:sz w:val="28"/>
          <w:szCs w:val="28"/>
          <w:lang w:val="en-US"/>
        </w:rPr>
        <w:t>h</w:t>
      </w:r>
      <w:r w:rsidRPr="002922D8">
        <w:rPr>
          <w:sz w:val="28"/>
          <w:szCs w:val="28"/>
        </w:rPr>
        <w:t xml:space="preserve"> = 0,6 см</w:t>
      </w:r>
    </w:p>
    <w:p w14:paraId="1D2D74F7" w14:textId="77777777" w:rsidR="002922D8" w:rsidRPr="002922D8" w:rsidRDefault="002922D8" w:rsidP="002922D8">
      <w:pPr>
        <w:tabs>
          <w:tab w:val="left" w:pos="0"/>
          <w:tab w:val="left" w:pos="900"/>
        </w:tabs>
        <w:spacing w:line="360" w:lineRule="auto"/>
        <w:ind w:firstLine="567"/>
        <w:jc w:val="both"/>
        <w:rPr>
          <w:sz w:val="28"/>
          <w:szCs w:val="28"/>
        </w:rPr>
      </w:pPr>
      <w:r w:rsidRPr="002922D8">
        <w:rPr>
          <w:sz w:val="28"/>
          <w:szCs w:val="28"/>
        </w:rPr>
        <w:t xml:space="preserve">    </w:t>
      </w:r>
      <w:proofErr w:type="gramStart"/>
      <w:r w:rsidRPr="002922D8">
        <w:rPr>
          <w:sz w:val="28"/>
          <w:szCs w:val="28"/>
        </w:rPr>
        <w:t xml:space="preserve">[ </w:t>
      </w:r>
      <w:r w:rsidRPr="002922D8">
        <w:rPr>
          <w:sz w:val="28"/>
          <w:szCs w:val="28"/>
          <w:lang w:val="en-US"/>
        </w:rPr>
        <w:t>δ</w:t>
      </w:r>
      <w:proofErr w:type="gramEnd"/>
      <w:r w:rsidRPr="002922D8">
        <w:rPr>
          <w:sz w:val="28"/>
          <w:szCs w:val="28"/>
          <w:vertAlign w:val="subscript"/>
        </w:rPr>
        <w:t>см</w:t>
      </w:r>
      <w:r w:rsidRPr="002922D8">
        <w:rPr>
          <w:sz w:val="28"/>
          <w:szCs w:val="28"/>
        </w:rPr>
        <w:t xml:space="preserve"> ] –допускаемое напряжение на смятие:      [ </w:t>
      </w:r>
      <w:r w:rsidRPr="002922D8">
        <w:rPr>
          <w:sz w:val="28"/>
          <w:szCs w:val="28"/>
          <w:lang w:val="en-US"/>
        </w:rPr>
        <w:t>δ</w:t>
      </w:r>
      <w:r w:rsidRPr="002922D8">
        <w:rPr>
          <w:sz w:val="28"/>
          <w:szCs w:val="28"/>
          <w:vertAlign w:val="subscript"/>
        </w:rPr>
        <w:t>см</w:t>
      </w:r>
      <w:r w:rsidRPr="002922D8">
        <w:rPr>
          <w:sz w:val="28"/>
          <w:szCs w:val="28"/>
        </w:rPr>
        <w:t xml:space="preserve"> ] = 1750 кгс/см</w:t>
      </w:r>
      <w:r w:rsidRPr="002922D8">
        <w:rPr>
          <w:sz w:val="28"/>
          <w:szCs w:val="28"/>
          <w:vertAlign w:val="superscript"/>
        </w:rPr>
        <w:t>2</w:t>
      </w:r>
      <w:r w:rsidRPr="002922D8">
        <w:rPr>
          <w:sz w:val="28"/>
          <w:szCs w:val="28"/>
        </w:rPr>
        <w:t xml:space="preserve">                                     </w:t>
      </w:r>
    </w:p>
    <w:p w14:paraId="73ECE8EA" w14:textId="77777777" w:rsidR="002922D8" w:rsidRPr="002922D8" w:rsidRDefault="002922D8" w:rsidP="002922D8">
      <w:pPr>
        <w:tabs>
          <w:tab w:val="left" w:pos="0"/>
          <w:tab w:val="left" w:pos="900"/>
        </w:tabs>
        <w:spacing w:line="360" w:lineRule="auto"/>
        <w:ind w:firstLine="567"/>
        <w:jc w:val="both"/>
        <w:rPr>
          <w:sz w:val="28"/>
          <w:szCs w:val="28"/>
        </w:rPr>
      </w:pPr>
      <w:r w:rsidRPr="002922D8">
        <w:rPr>
          <w:sz w:val="28"/>
          <w:szCs w:val="28"/>
        </w:rPr>
        <w:t xml:space="preserve">        1,2 · 0,6 · 1750 = 1260 </w:t>
      </w:r>
      <w:proofErr w:type="gramStart"/>
      <w:r w:rsidRPr="002922D8">
        <w:rPr>
          <w:sz w:val="28"/>
          <w:szCs w:val="28"/>
        </w:rPr>
        <w:t>Н &gt;</w:t>
      </w:r>
      <w:proofErr w:type="gramEnd"/>
      <w:r w:rsidRPr="002922D8">
        <w:rPr>
          <w:sz w:val="28"/>
          <w:szCs w:val="28"/>
        </w:rPr>
        <w:t xml:space="preserve"> 300Н.                  Условие выполняется.</w:t>
      </w:r>
    </w:p>
    <w:p w14:paraId="62B05A42" w14:textId="77777777" w:rsidR="002922D8" w:rsidRPr="002922D8" w:rsidRDefault="002922D8" w:rsidP="002922D8">
      <w:pPr>
        <w:tabs>
          <w:tab w:val="left" w:pos="0"/>
        </w:tabs>
        <w:spacing w:line="360" w:lineRule="auto"/>
        <w:ind w:firstLine="567"/>
        <w:jc w:val="both"/>
        <w:rPr>
          <w:sz w:val="28"/>
          <w:szCs w:val="28"/>
        </w:rPr>
      </w:pPr>
      <w:r w:rsidRPr="002922D8">
        <w:rPr>
          <w:sz w:val="28"/>
          <w:szCs w:val="28"/>
        </w:rPr>
        <w:t xml:space="preserve">При восстановлении газопламенным напылением применяют смесительную установку – газопламенный пистолет. Пистолет для газопламенного напыления предназначен для нанесения порошковых материалов на поверхности с целью восстановления и упрочнения деталей типа тел вращения, а </w:t>
      </w:r>
      <w:proofErr w:type="gramStart"/>
      <w:r w:rsidRPr="002922D8">
        <w:rPr>
          <w:sz w:val="28"/>
          <w:szCs w:val="28"/>
        </w:rPr>
        <w:t>так же</w:t>
      </w:r>
      <w:proofErr w:type="gramEnd"/>
      <w:r w:rsidRPr="002922D8">
        <w:rPr>
          <w:sz w:val="28"/>
          <w:szCs w:val="28"/>
        </w:rPr>
        <w:t xml:space="preserve"> фигурных и плоских поверхностей в условиях специализированных ремонтных предприятий. Характеристики, которой даны в таблице 1.</w:t>
      </w:r>
    </w:p>
    <w:p w14:paraId="22837C8E" w14:textId="1D0933C4" w:rsidR="002922D8" w:rsidRPr="006571BC" w:rsidRDefault="002922D8" w:rsidP="006571BC">
      <w:pPr>
        <w:tabs>
          <w:tab w:val="left" w:pos="0"/>
        </w:tabs>
        <w:spacing w:line="360" w:lineRule="auto"/>
        <w:jc w:val="both"/>
        <w:rPr>
          <w:b/>
          <w:sz w:val="28"/>
          <w:szCs w:val="28"/>
        </w:rPr>
      </w:pPr>
      <w:r w:rsidRPr="006571BC">
        <w:rPr>
          <w:sz w:val="28"/>
          <w:szCs w:val="28"/>
        </w:rPr>
        <w:lastRenderedPageBreak/>
        <w:t xml:space="preserve">            </w:t>
      </w:r>
      <w:r w:rsidR="006571BC">
        <w:rPr>
          <w:b/>
          <w:szCs w:val="28"/>
        </w:rPr>
        <w:t>Таблица 1 -</w:t>
      </w:r>
      <w:r w:rsidRPr="006571BC">
        <w:rPr>
          <w:b/>
          <w:szCs w:val="28"/>
        </w:rPr>
        <w:t xml:space="preserve"> Основные параметры характеристики пистолет</w:t>
      </w:r>
      <w:r w:rsidR="006571BC">
        <w:rPr>
          <w:b/>
          <w:szCs w:val="28"/>
        </w:rPr>
        <w:t>а ОКС – 5522</w:t>
      </w:r>
      <w:r w:rsidRPr="006571BC">
        <w:rPr>
          <w:b/>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34"/>
        <w:gridCol w:w="3132"/>
      </w:tblGrid>
      <w:tr w:rsidR="002922D8" w:rsidRPr="002922D8" w14:paraId="5809F527" w14:textId="77777777" w:rsidTr="00306545">
        <w:trPr>
          <w:jc w:val="center"/>
        </w:trPr>
        <w:tc>
          <w:tcPr>
            <w:tcW w:w="5834" w:type="dxa"/>
            <w:tcBorders>
              <w:top w:val="single" w:sz="4" w:space="0" w:color="auto"/>
              <w:left w:val="single" w:sz="4" w:space="0" w:color="auto"/>
              <w:bottom w:val="single" w:sz="4" w:space="0" w:color="auto"/>
              <w:right w:val="single" w:sz="4" w:space="0" w:color="auto"/>
            </w:tcBorders>
          </w:tcPr>
          <w:p w14:paraId="294E209D" w14:textId="77777777" w:rsidR="002922D8" w:rsidRPr="006571BC" w:rsidRDefault="002922D8" w:rsidP="002922D8">
            <w:pPr>
              <w:tabs>
                <w:tab w:val="left" w:pos="0"/>
              </w:tabs>
              <w:spacing w:line="360" w:lineRule="auto"/>
              <w:ind w:firstLine="567"/>
              <w:jc w:val="both"/>
              <w:rPr>
                <w:szCs w:val="28"/>
              </w:rPr>
            </w:pPr>
            <w:r w:rsidRPr="006571BC">
              <w:rPr>
                <w:szCs w:val="28"/>
              </w:rPr>
              <w:t xml:space="preserve">                Наименование параметра</w:t>
            </w:r>
          </w:p>
        </w:tc>
        <w:tc>
          <w:tcPr>
            <w:tcW w:w="3132" w:type="dxa"/>
            <w:tcBorders>
              <w:top w:val="single" w:sz="4" w:space="0" w:color="auto"/>
              <w:left w:val="single" w:sz="4" w:space="0" w:color="auto"/>
              <w:bottom w:val="single" w:sz="4" w:space="0" w:color="auto"/>
              <w:right w:val="single" w:sz="4" w:space="0" w:color="auto"/>
            </w:tcBorders>
          </w:tcPr>
          <w:p w14:paraId="3545F663" w14:textId="77777777" w:rsidR="002922D8" w:rsidRPr="006571BC" w:rsidRDefault="002922D8" w:rsidP="002922D8">
            <w:pPr>
              <w:tabs>
                <w:tab w:val="left" w:pos="0"/>
              </w:tabs>
              <w:spacing w:line="360" w:lineRule="auto"/>
              <w:ind w:firstLine="567"/>
              <w:jc w:val="both"/>
              <w:rPr>
                <w:szCs w:val="28"/>
              </w:rPr>
            </w:pPr>
            <w:r w:rsidRPr="006571BC">
              <w:rPr>
                <w:szCs w:val="28"/>
              </w:rPr>
              <w:t>Норма</w:t>
            </w:r>
          </w:p>
        </w:tc>
      </w:tr>
      <w:tr w:rsidR="002922D8" w:rsidRPr="002922D8" w14:paraId="34DF5DEA" w14:textId="77777777" w:rsidTr="00306545">
        <w:trPr>
          <w:jc w:val="center"/>
        </w:trPr>
        <w:tc>
          <w:tcPr>
            <w:tcW w:w="5834" w:type="dxa"/>
            <w:tcBorders>
              <w:top w:val="single" w:sz="4" w:space="0" w:color="auto"/>
              <w:left w:val="single" w:sz="4" w:space="0" w:color="auto"/>
              <w:bottom w:val="single" w:sz="4" w:space="0" w:color="auto"/>
              <w:right w:val="single" w:sz="4" w:space="0" w:color="auto"/>
            </w:tcBorders>
          </w:tcPr>
          <w:p w14:paraId="110EB40F" w14:textId="77777777" w:rsidR="002922D8" w:rsidRPr="006571BC" w:rsidRDefault="002922D8" w:rsidP="00306545">
            <w:pPr>
              <w:tabs>
                <w:tab w:val="left" w:pos="0"/>
              </w:tabs>
              <w:spacing w:line="360" w:lineRule="auto"/>
              <w:ind w:hanging="20"/>
              <w:jc w:val="both"/>
              <w:rPr>
                <w:szCs w:val="28"/>
              </w:rPr>
            </w:pPr>
            <w:r w:rsidRPr="006571BC">
              <w:rPr>
                <w:szCs w:val="28"/>
              </w:rPr>
              <w:t xml:space="preserve">     1.   Тип</w:t>
            </w:r>
          </w:p>
        </w:tc>
        <w:tc>
          <w:tcPr>
            <w:tcW w:w="3132" w:type="dxa"/>
            <w:tcBorders>
              <w:top w:val="single" w:sz="4" w:space="0" w:color="auto"/>
              <w:left w:val="single" w:sz="4" w:space="0" w:color="auto"/>
              <w:bottom w:val="single" w:sz="4" w:space="0" w:color="auto"/>
              <w:right w:val="single" w:sz="4" w:space="0" w:color="auto"/>
            </w:tcBorders>
          </w:tcPr>
          <w:p w14:paraId="7C1E6396" w14:textId="77777777" w:rsidR="002922D8" w:rsidRPr="006571BC" w:rsidRDefault="002922D8" w:rsidP="002922D8">
            <w:pPr>
              <w:tabs>
                <w:tab w:val="left" w:pos="0"/>
              </w:tabs>
              <w:spacing w:line="360" w:lineRule="auto"/>
              <w:ind w:firstLine="567"/>
              <w:jc w:val="both"/>
              <w:rPr>
                <w:szCs w:val="28"/>
              </w:rPr>
            </w:pPr>
            <w:r w:rsidRPr="006571BC">
              <w:rPr>
                <w:szCs w:val="28"/>
              </w:rPr>
              <w:t>переносной</w:t>
            </w:r>
          </w:p>
        </w:tc>
      </w:tr>
      <w:tr w:rsidR="002922D8" w:rsidRPr="002922D8" w14:paraId="04A73897" w14:textId="77777777" w:rsidTr="00306545">
        <w:trPr>
          <w:jc w:val="center"/>
        </w:trPr>
        <w:tc>
          <w:tcPr>
            <w:tcW w:w="5834" w:type="dxa"/>
            <w:tcBorders>
              <w:top w:val="single" w:sz="4" w:space="0" w:color="auto"/>
              <w:left w:val="single" w:sz="4" w:space="0" w:color="auto"/>
              <w:bottom w:val="single" w:sz="4" w:space="0" w:color="auto"/>
              <w:right w:val="single" w:sz="4" w:space="0" w:color="auto"/>
            </w:tcBorders>
          </w:tcPr>
          <w:p w14:paraId="7822AD8D" w14:textId="77777777" w:rsidR="002922D8" w:rsidRPr="006571BC" w:rsidRDefault="002922D8" w:rsidP="00474956">
            <w:pPr>
              <w:numPr>
                <w:ilvl w:val="0"/>
                <w:numId w:val="7"/>
              </w:numPr>
              <w:tabs>
                <w:tab w:val="left" w:pos="0"/>
                <w:tab w:val="num" w:pos="284"/>
              </w:tabs>
              <w:spacing w:line="360" w:lineRule="auto"/>
              <w:ind w:left="567" w:hanging="20"/>
              <w:jc w:val="both"/>
              <w:rPr>
                <w:szCs w:val="28"/>
              </w:rPr>
            </w:pPr>
            <w:r w:rsidRPr="006571BC">
              <w:rPr>
                <w:szCs w:val="28"/>
              </w:rPr>
              <w:t>Используемые газы:</w:t>
            </w:r>
          </w:p>
        </w:tc>
        <w:tc>
          <w:tcPr>
            <w:tcW w:w="3132" w:type="dxa"/>
            <w:tcBorders>
              <w:top w:val="single" w:sz="4" w:space="0" w:color="auto"/>
              <w:left w:val="single" w:sz="4" w:space="0" w:color="auto"/>
              <w:bottom w:val="single" w:sz="4" w:space="0" w:color="auto"/>
              <w:right w:val="single" w:sz="4" w:space="0" w:color="auto"/>
            </w:tcBorders>
          </w:tcPr>
          <w:p w14:paraId="6568E85E" w14:textId="77777777" w:rsidR="002922D8" w:rsidRPr="006571BC" w:rsidRDefault="002922D8" w:rsidP="002922D8">
            <w:pPr>
              <w:tabs>
                <w:tab w:val="left" w:pos="0"/>
              </w:tabs>
              <w:spacing w:line="360" w:lineRule="auto"/>
              <w:ind w:firstLine="567"/>
              <w:jc w:val="both"/>
              <w:rPr>
                <w:szCs w:val="28"/>
              </w:rPr>
            </w:pPr>
            <w:r w:rsidRPr="006571BC">
              <w:rPr>
                <w:szCs w:val="28"/>
              </w:rPr>
              <w:t>Ацетилен, кислород</w:t>
            </w:r>
          </w:p>
        </w:tc>
      </w:tr>
      <w:tr w:rsidR="002922D8" w:rsidRPr="002922D8" w14:paraId="31EC3F8C" w14:textId="77777777" w:rsidTr="00306545">
        <w:trPr>
          <w:jc w:val="center"/>
        </w:trPr>
        <w:tc>
          <w:tcPr>
            <w:tcW w:w="5834" w:type="dxa"/>
            <w:tcBorders>
              <w:top w:val="single" w:sz="4" w:space="0" w:color="auto"/>
              <w:left w:val="single" w:sz="4" w:space="0" w:color="auto"/>
              <w:bottom w:val="single" w:sz="4" w:space="0" w:color="auto"/>
              <w:right w:val="single" w:sz="4" w:space="0" w:color="auto"/>
            </w:tcBorders>
          </w:tcPr>
          <w:p w14:paraId="1E32B58D" w14:textId="77777777" w:rsidR="002922D8" w:rsidRPr="006571BC" w:rsidRDefault="002922D8" w:rsidP="00306545">
            <w:pPr>
              <w:tabs>
                <w:tab w:val="left" w:pos="0"/>
              </w:tabs>
              <w:spacing w:line="360" w:lineRule="auto"/>
              <w:ind w:hanging="20"/>
              <w:jc w:val="both"/>
              <w:rPr>
                <w:szCs w:val="28"/>
              </w:rPr>
            </w:pPr>
            <w:r w:rsidRPr="006571BC">
              <w:rPr>
                <w:szCs w:val="28"/>
              </w:rPr>
              <w:t xml:space="preserve">     3.   Давление газов, кгс/см</w:t>
            </w:r>
            <w:r w:rsidRPr="006571BC">
              <w:rPr>
                <w:szCs w:val="28"/>
                <w:vertAlign w:val="superscript"/>
              </w:rPr>
              <w:t>2</w:t>
            </w:r>
          </w:p>
          <w:p w14:paraId="1A6B9AA5" w14:textId="77777777" w:rsidR="002922D8" w:rsidRPr="006571BC" w:rsidRDefault="002922D8" w:rsidP="00306545">
            <w:pPr>
              <w:tabs>
                <w:tab w:val="left" w:pos="0"/>
              </w:tabs>
              <w:spacing w:line="360" w:lineRule="auto"/>
              <w:ind w:left="426" w:hanging="20"/>
              <w:jc w:val="both"/>
              <w:rPr>
                <w:szCs w:val="28"/>
              </w:rPr>
            </w:pPr>
            <w:r w:rsidRPr="006571BC">
              <w:rPr>
                <w:szCs w:val="28"/>
              </w:rPr>
              <w:t>- ацетилена</w:t>
            </w:r>
          </w:p>
          <w:p w14:paraId="2D187D2A" w14:textId="77777777" w:rsidR="002922D8" w:rsidRPr="006571BC" w:rsidRDefault="002922D8" w:rsidP="00306545">
            <w:pPr>
              <w:tabs>
                <w:tab w:val="left" w:pos="0"/>
              </w:tabs>
              <w:spacing w:line="360" w:lineRule="auto"/>
              <w:ind w:left="426" w:hanging="20"/>
              <w:jc w:val="both"/>
              <w:rPr>
                <w:szCs w:val="28"/>
              </w:rPr>
            </w:pPr>
            <w:r w:rsidRPr="006571BC">
              <w:rPr>
                <w:szCs w:val="28"/>
              </w:rPr>
              <w:t>- кислорода</w:t>
            </w:r>
          </w:p>
        </w:tc>
        <w:tc>
          <w:tcPr>
            <w:tcW w:w="3132" w:type="dxa"/>
            <w:tcBorders>
              <w:top w:val="single" w:sz="4" w:space="0" w:color="auto"/>
              <w:left w:val="single" w:sz="4" w:space="0" w:color="auto"/>
              <w:bottom w:val="single" w:sz="4" w:space="0" w:color="auto"/>
              <w:right w:val="single" w:sz="4" w:space="0" w:color="auto"/>
            </w:tcBorders>
          </w:tcPr>
          <w:p w14:paraId="1F868A34" w14:textId="77777777" w:rsidR="002922D8" w:rsidRPr="006571BC" w:rsidRDefault="002922D8" w:rsidP="002922D8">
            <w:pPr>
              <w:tabs>
                <w:tab w:val="left" w:pos="0"/>
              </w:tabs>
              <w:spacing w:line="360" w:lineRule="auto"/>
              <w:ind w:firstLine="567"/>
              <w:jc w:val="both"/>
              <w:rPr>
                <w:szCs w:val="28"/>
              </w:rPr>
            </w:pPr>
          </w:p>
          <w:p w14:paraId="0770AD7C" w14:textId="77777777" w:rsidR="002922D8" w:rsidRPr="006571BC" w:rsidRDefault="002922D8" w:rsidP="002922D8">
            <w:pPr>
              <w:tabs>
                <w:tab w:val="left" w:pos="0"/>
              </w:tabs>
              <w:spacing w:line="360" w:lineRule="auto"/>
              <w:ind w:firstLine="567"/>
              <w:jc w:val="both"/>
              <w:rPr>
                <w:szCs w:val="28"/>
              </w:rPr>
            </w:pPr>
            <w:r w:rsidRPr="006571BC">
              <w:rPr>
                <w:szCs w:val="28"/>
              </w:rPr>
              <w:t>0,6 … 1,0</w:t>
            </w:r>
          </w:p>
          <w:p w14:paraId="08BC1131" w14:textId="77777777" w:rsidR="002922D8" w:rsidRPr="006571BC" w:rsidRDefault="002922D8" w:rsidP="002922D8">
            <w:pPr>
              <w:tabs>
                <w:tab w:val="left" w:pos="0"/>
              </w:tabs>
              <w:spacing w:line="360" w:lineRule="auto"/>
              <w:ind w:firstLine="567"/>
              <w:jc w:val="both"/>
              <w:rPr>
                <w:szCs w:val="28"/>
              </w:rPr>
            </w:pPr>
            <w:r w:rsidRPr="006571BC">
              <w:rPr>
                <w:szCs w:val="28"/>
              </w:rPr>
              <w:t>0,8 … 20</w:t>
            </w:r>
          </w:p>
        </w:tc>
      </w:tr>
      <w:tr w:rsidR="002922D8" w:rsidRPr="002922D8" w14:paraId="4B1F39C5" w14:textId="77777777" w:rsidTr="00306545">
        <w:trPr>
          <w:jc w:val="center"/>
        </w:trPr>
        <w:tc>
          <w:tcPr>
            <w:tcW w:w="5834" w:type="dxa"/>
            <w:tcBorders>
              <w:top w:val="single" w:sz="4" w:space="0" w:color="auto"/>
              <w:left w:val="single" w:sz="4" w:space="0" w:color="auto"/>
              <w:bottom w:val="single" w:sz="4" w:space="0" w:color="auto"/>
              <w:right w:val="single" w:sz="4" w:space="0" w:color="auto"/>
            </w:tcBorders>
          </w:tcPr>
          <w:p w14:paraId="4F4EA0EB" w14:textId="77777777" w:rsidR="002922D8" w:rsidRPr="006571BC" w:rsidRDefault="002922D8" w:rsidP="00306545">
            <w:pPr>
              <w:tabs>
                <w:tab w:val="left" w:pos="0"/>
              </w:tabs>
              <w:spacing w:line="360" w:lineRule="auto"/>
              <w:ind w:left="142" w:hanging="20"/>
              <w:jc w:val="both"/>
              <w:rPr>
                <w:szCs w:val="28"/>
              </w:rPr>
            </w:pPr>
            <w:r w:rsidRPr="006571BC">
              <w:rPr>
                <w:szCs w:val="28"/>
              </w:rPr>
              <w:t xml:space="preserve">  4.   Расход газов, м</w:t>
            </w:r>
            <w:r w:rsidRPr="006571BC">
              <w:rPr>
                <w:szCs w:val="28"/>
                <w:vertAlign w:val="superscript"/>
              </w:rPr>
              <w:t>2</w:t>
            </w:r>
            <w:r w:rsidRPr="006571BC">
              <w:rPr>
                <w:szCs w:val="28"/>
              </w:rPr>
              <w:t>/час:</w:t>
            </w:r>
          </w:p>
          <w:p w14:paraId="16804704" w14:textId="77777777" w:rsidR="002922D8" w:rsidRPr="006571BC" w:rsidRDefault="002922D8" w:rsidP="00306545">
            <w:pPr>
              <w:tabs>
                <w:tab w:val="left" w:pos="0"/>
              </w:tabs>
              <w:spacing w:line="360" w:lineRule="auto"/>
              <w:ind w:left="426" w:hanging="20"/>
              <w:jc w:val="both"/>
              <w:rPr>
                <w:szCs w:val="28"/>
              </w:rPr>
            </w:pPr>
            <w:r w:rsidRPr="006571BC">
              <w:rPr>
                <w:szCs w:val="28"/>
              </w:rPr>
              <w:t>- ацетилена</w:t>
            </w:r>
          </w:p>
          <w:p w14:paraId="523130A8" w14:textId="77777777" w:rsidR="002922D8" w:rsidRPr="006571BC" w:rsidRDefault="002922D8" w:rsidP="00306545">
            <w:pPr>
              <w:tabs>
                <w:tab w:val="left" w:pos="0"/>
              </w:tabs>
              <w:spacing w:line="360" w:lineRule="auto"/>
              <w:ind w:left="426" w:hanging="20"/>
              <w:jc w:val="both"/>
              <w:rPr>
                <w:szCs w:val="28"/>
              </w:rPr>
            </w:pPr>
            <w:r w:rsidRPr="006571BC">
              <w:rPr>
                <w:szCs w:val="28"/>
              </w:rPr>
              <w:t>- кислорода</w:t>
            </w:r>
          </w:p>
        </w:tc>
        <w:tc>
          <w:tcPr>
            <w:tcW w:w="3132" w:type="dxa"/>
            <w:tcBorders>
              <w:top w:val="single" w:sz="4" w:space="0" w:color="auto"/>
              <w:left w:val="single" w:sz="4" w:space="0" w:color="auto"/>
              <w:bottom w:val="single" w:sz="4" w:space="0" w:color="auto"/>
              <w:right w:val="single" w:sz="4" w:space="0" w:color="auto"/>
            </w:tcBorders>
          </w:tcPr>
          <w:p w14:paraId="44246C75" w14:textId="77777777" w:rsidR="002922D8" w:rsidRPr="006571BC" w:rsidRDefault="002922D8" w:rsidP="002922D8">
            <w:pPr>
              <w:tabs>
                <w:tab w:val="left" w:pos="0"/>
              </w:tabs>
              <w:spacing w:line="360" w:lineRule="auto"/>
              <w:ind w:firstLine="567"/>
              <w:jc w:val="both"/>
              <w:rPr>
                <w:szCs w:val="28"/>
              </w:rPr>
            </w:pPr>
          </w:p>
          <w:p w14:paraId="44618CA9" w14:textId="77777777" w:rsidR="002922D8" w:rsidRPr="006571BC" w:rsidRDefault="002922D8" w:rsidP="002922D8">
            <w:pPr>
              <w:tabs>
                <w:tab w:val="left" w:pos="0"/>
              </w:tabs>
              <w:spacing w:line="360" w:lineRule="auto"/>
              <w:ind w:firstLine="567"/>
              <w:jc w:val="both"/>
              <w:rPr>
                <w:szCs w:val="28"/>
              </w:rPr>
            </w:pPr>
            <w:r w:rsidRPr="006571BC">
              <w:rPr>
                <w:szCs w:val="28"/>
              </w:rPr>
              <w:t>0,6 … 0,8</w:t>
            </w:r>
          </w:p>
          <w:p w14:paraId="6D5E0629" w14:textId="77777777" w:rsidR="002922D8" w:rsidRPr="006571BC" w:rsidRDefault="002922D8" w:rsidP="002922D8">
            <w:pPr>
              <w:tabs>
                <w:tab w:val="left" w:pos="0"/>
              </w:tabs>
              <w:spacing w:line="360" w:lineRule="auto"/>
              <w:ind w:firstLine="567"/>
              <w:jc w:val="both"/>
              <w:rPr>
                <w:szCs w:val="28"/>
              </w:rPr>
            </w:pPr>
            <w:r w:rsidRPr="006571BC">
              <w:rPr>
                <w:szCs w:val="28"/>
              </w:rPr>
              <w:t>0,8 … 1,0</w:t>
            </w:r>
          </w:p>
        </w:tc>
      </w:tr>
      <w:tr w:rsidR="002922D8" w:rsidRPr="002922D8" w14:paraId="03D4E873" w14:textId="77777777" w:rsidTr="00306545">
        <w:trPr>
          <w:jc w:val="center"/>
        </w:trPr>
        <w:tc>
          <w:tcPr>
            <w:tcW w:w="5834" w:type="dxa"/>
            <w:tcBorders>
              <w:top w:val="single" w:sz="4" w:space="0" w:color="auto"/>
              <w:left w:val="single" w:sz="4" w:space="0" w:color="auto"/>
              <w:bottom w:val="single" w:sz="4" w:space="0" w:color="auto"/>
              <w:right w:val="single" w:sz="4" w:space="0" w:color="auto"/>
            </w:tcBorders>
          </w:tcPr>
          <w:p w14:paraId="07F8238B" w14:textId="77777777" w:rsidR="002922D8" w:rsidRPr="006571BC" w:rsidRDefault="002922D8" w:rsidP="00306545">
            <w:pPr>
              <w:tabs>
                <w:tab w:val="left" w:pos="0"/>
              </w:tabs>
              <w:spacing w:line="360" w:lineRule="auto"/>
              <w:ind w:left="284" w:hanging="20"/>
              <w:jc w:val="both"/>
              <w:rPr>
                <w:szCs w:val="28"/>
              </w:rPr>
            </w:pPr>
            <w:r w:rsidRPr="006571BC">
              <w:rPr>
                <w:szCs w:val="28"/>
              </w:rPr>
              <w:t xml:space="preserve">5.  </w:t>
            </w:r>
            <w:proofErr w:type="gramStart"/>
            <w:r w:rsidRPr="006571BC">
              <w:rPr>
                <w:szCs w:val="28"/>
              </w:rPr>
              <w:t>Размер  частиц</w:t>
            </w:r>
            <w:proofErr w:type="gramEnd"/>
            <w:r w:rsidRPr="006571BC">
              <w:rPr>
                <w:szCs w:val="28"/>
              </w:rPr>
              <w:t xml:space="preserve">  напыляемого  порошка</w:t>
            </w:r>
          </w:p>
        </w:tc>
        <w:tc>
          <w:tcPr>
            <w:tcW w:w="3132" w:type="dxa"/>
            <w:tcBorders>
              <w:top w:val="single" w:sz="4" w:space="0" w:color="auto"/>
              <w:left w:val="single" w:sz="4" w:space="0" w:color="auto"/>
              <w:bottom w:val="single" w:sz="4" w:space="0" w:color="auto"/>
              <w:right w:val="single" w:sz="4" w:space="0" w:color="auto"/>
            </w:tcBorders>
          </w:tcPr>
          <w:p w14:paraId="55785154" w14:textId="77777777" w:rsidR="002922D8" w:rsidRPr="006571BC" w:rsidRDefault="002922D8" w:rsidP="002922D8">
            <w:pPr>
              <w:tabs>
                <w:tab w:val="left" w:pos="0"/>
              </w:tabs>
              <w:spacing w:line="360" w:lineRule="auto"/>
              <w:ind w:firstLine="567"/>
              <w:jc w:val="both"/>
              <w:rPr>
                <w:szCs w:val="28"/>
              </w:rPr>
            </w:pPr>
            <w:r w:rsidRPr="006571BC">
              <w:rPr>
                <w:szCs w:val="28"/>
              </w:rPr>
              <w:t>0,05 … 0,12</w:t>
            </w:r>
          </w:p>
        </w:tc>
      </w:tr>
      <w:tr w:rsidR="002922D8" w:rsidRPr="002922D8" w14:paraId="54640463" w14:textId="77777777" w:rsidTr="00306545">
        <w:trPr>
          <w:jc w:val="center"/>
        </w:trPr>
        <w:tc>
          <w:tcPr>
            <w:tcW w:w="5834" w:type="dxa"/>
            <w:tcBorders>
              <w:top w:val="single" w:sz="4" w:space="0" w:color="auto"/>
              <w:left w:val="single" w:sz="4" w:space="0" w:color="auto"/>
              <w:bottom w:val="single" w:sz="4" w:space="0" w:color="auto"/>
              <w:right w:val="single" w:sz="4" w:space="0" w:color="auto"/>
            </w:tcBorders>
          </w:tcPr>
          <w:p w14:paraId="19E62A98" w14:textId="77777777" w:rsidR="002922D8" w:rsidRPr="006571BC" w:rsidRDefault="002922D8" w:rsidP="00306545">
            <w:pPr>
              <w:tabs>
                <w:tab w:val="left" w:pos="0"/>
              </w:tabs>
              <w:spacing w:line="360" w:lineRule="auto"/>
              <w:ind w:left="284" w:hanging="20"/>
              <w:jc w:val="both"/>
              <w:rPr>
                <w:szCs w:val="28"/>
              </w:rPr>
            </w:pPr>
            <w:r w:rsidRPr="006571BC">
              <w:rPr>
                <w:szCs w:val="28"/>
              </w:rPr>
              <w:t>6.  Расход порошка, кг/час</w:t>
            </w:r>
          </w:p>
        </w:tc>
        <w:tc>
          <w:tcPr>
            <w:tcW w:w="3132" w:type="dxa"/>
            <w:tcBorders>
              <w:top w:val="single" w:sz="4" w:space="0" w:color="auto"/>
              <w:left w:val="single" w:sz="4" w:space="0" w:color="auto"/>
              <w:bottom w:val="single" w:sz="4" w:space="0" w:color="auto"/>
              <w:right w:val="single" w:sz="4" w:space="0" w:color="auto"/>
            </w:tcBorders>
          </w:tcPr>
          <w:p w14:paraId="2DFCC025" w14:textId="77777777" w:rsidR="002922D8" w:rsidRPr="006571BC" w:rsidRDefault="002922D8" w:rsidP="002922D8">
            <w:pPr>
              <w:tabs>
                <w:tab w:val="left" w:pos="0"/>
              </w:tabs>
              <w:spacing w:line="360" w:lineRule="auto"/>
              <w:ind w:firstLine="567"/>
              <w:jc w:val="both"/>
              <w:rPr>
                <w:szCs w:val="28"/>
              </w:rPr>
            </w:pPr>
            <w:r w:rsidRPr="006571BC">
              <w:rPr>
                <w:szCs w:val="28"/>
              </w:rPr>
              <w:t>2,4</w:t>
            </w:r>
          </w:p>
        </w:tc>
      </w:tr>
      <w:tr w:rsidR="002922D8" w:rsidRPr="002922D8" w14:paraId="2BBCACFE" w14:textId="77777777" w:rsidTr="00306545">
        <w:trPr>
          <w:jc w:val="center"/>
        </w:trPr>
        <w:tc>
          <w:tcPr>
            <w:tcW w:w="5834" w:type="dxa"/>
            <w:tcBorders>
              <w:top w:val="single" w:sz="4" w:space="0" w:color="auto"/>
              <w:left w:val="single" w:sz="4" w:space="0" w:color="auto"/>
              <w:bottom w:val="single" w:sz="4" w:space="0" w:color="auto"/>
              <w:right w:val="single" w:sz="4" w:space="0" w:color="auto"/>
            </w:tcBorders>
          </w:tcPr>
          <w:p w14:paraId="1C09259B" w14:textId="77777777" w:rsidR="002922D8" w:rsidRPr="006571BC" w:rsidRDefault="002922D8" w:rsidP="00306545">
            <w:pPr>
              <w:tabs>
                <w:tab w:val="left" w:pos="0"/>
              </w:tabs>
              <w:spacing w:line="360" w:lineRule="auto"/>
              <w:ind w:left="284" w:hanging="20"/>
              <w:jc w:val="both"/>
              <w:rPr>
                <w:szCs w:val="28"/>
                <w:vertAlign w:val="superscript"/>
              </w:rPr>
            </w:pPr>
            <w:r w:rsidRPr="006571BC">
              <w:rPr>
                <w:szCs w:val="28"/>
              </w:rPr>
              <w:t>7.  Емкость бочка для порошка, см</w:t>
            </w:r>
            <w:r w:rsidRPr="006571BC">
              <w:rPr>
                <w:szCs w:val="28"/>
                <w:vertAlign w:val="superscript"/>
              </w:rPr>
              <w:t>3</w:t>
            </w:r>
          </w:p>
        </w:tc>
        <w:tc>
          <w:tcPr>
            <w:tcW w:w="3132" w:type="dxa"/>
            <w:tcBorders>
              <w:top w:val="single" w:sz="4" w:space="0" w:color="auto"/>
              <w:left w:val="single" w:sz="4" w:space="0" w:color="auto"/>
              <w:bottom w:val="single" w:sz="4" w:space="0" w:color="auto"/>
              <w:right w:val="single" w:sz="4" w:space="0" w:color="auto"/>
            </w:tcBorders>
          </w:tcPr>
          <w:p w14:paraId="25F46468" w14:textId="77777777" w:rsidR="002922D8" w:rsidRPr="006571BC" w:rsidRDefault="002922D8" w:rsidP="002922D8">
            <w:pPr>
              <w:tabs>
                <w:tab w:val="left" w:pos="0"/>
              </w:tabs>
              <w:spacing w:line="360" w:lineRule="auto"/>
              <w:ind w:firstLine="567"/>
              <w:jc w:val="both"/>
              <w:rPr>
                <w:szCs w:val="28"/>
              </w:rPr>
            </w:pPr>
            <w:r w:rsidRPr="006571BC">
              <w:rPr>
                <w:szCs w:val="28"/>
              </w:rPr>
              <w:t>280</w:t>
            </w:r>
          </w:p>
        </w:tc>
      </w:tr>
      <w:tr w:rsidR="002922D8" w:rsidRPr="002922D8" w14:paraId="7500F847" w14:textId="77777777" w:rsidTr="00306545">
        <w:trPr>
          <w:jc w:val="center"/>
        </w:trPr>
        <w:tc>
          <w:tcPr>
            <w:tcW w:w="5834" w:type="dxa"/>
            <w:tcBorders>
              <w:top w:val="single" w:sz="4" w:space="0" w:color="auto"/>
              <w:left w:val="single" w:sz="4" w:space="0" w:color="auto"/>
              <w:bottom w:val="single" w:sz="4" w:space="0" w:color="auto"/>
              <w:right w:val="single" w:sz="4" w:space="0" w:color="auto"/>
            </w:tcBorders>
          </w:tcPr>
          <w:p w14:paraId="0045637F" w14:textId="77777777" w:rsidR="002922D8" w:rsidRPr="006571BC" w:rsidRDefault="002922D8" w:rsidP="00306545">
            <w:pPr>
              <w:tabs>
                <w:tab w:val="left" w:pos="0"/>
              </w:tabs>
              <w:spacing w:line="360" w:lineRule="auto"/>
              <w:ind w:left="284" w:hanging="20"/>
              <w:jc w:val="both"/>
              <w:rPr>
                <w:szCs w:val="28"/>
              </w:rPr>
            </w:pPr>
            <w:r w:rsidRPr="006571BC">
              <w:rPr>
                <w:szCs w:val="28"/>
              </w:rPr>
              <w:t>8.  Габаритные размеры, мм</w:t>
            </w:r>
          </w:p>
          <w:p w14:paraId="01069CBD" w14:textId="77777777" w:rsidR="002922D8" w:rsidRPr="006571BC" w:rsidRDefault="002922D8" w:rsidP="00306545">
            <w:pPr>
              <w:tabs>
                <w:tab w:val="left" w:pos="0"/>
              </w:tabs>
              <w:spacing w:line="360" w:lineRule="auto"/>
              <w:ind w:left="426" w:hanging="20"/>
              <w:jc w:val="both"/>
              <w:rPr>
                <w:szCs w:val="28"/>
              </w:rPr>
            </w:pPr>
            <w:r w:rsidRPr="006571BC">
              <w:rPr>
                <w:szCs w:val="28"/>
              </w:rPr>
              <w:t>- длина</w:t>
            </w:r>
          </w:p>
          <w:p w14:paraId="75B7A878" w14:textId="77777777" w:rsidR="002922D8" w:rsidRPr="006571BC" w:rsidRDefault="002922D8" w:rsidP="00306545">
            <w:pPr>
              <w:tabs>
                <w:tab w:val="left" w:pos="0"/>
              </w:tabs>
              <w:spacing w:line="360" w:lineRule="auto"/>
              <w:ind w:left="426" w:hanging="20"/>
              <w:jc w:val="both"/>
              <w:rPr>
                <w:szCs w:val="28"/>
              </w:rPr>
            </w:pPr>
            <w:r w:rsidRPr="006571BC">
              <w:rPr>
                <w:szCs w:val="28"/>
              </w:rPr>
              <w:t xml:space="preserve">- ширина </w:t>
            </w:r>
          </w:p>
          <w:p w14:paraId="21C6F972" w14:textId="77777777" w:rsidR="002922D8" w:rsidRPr="006571BC" w:rsidRDefault="002922D8" w:rsidP="00306545">
            <w:pPr>
              <w:tabs>
                <w:tab w:val="left" w:pos="0"/>
              </w:tabs>
              <w:spacing w:line="360" w:lineRule="auto"/>
              <w:ind w:left="426" w:hanging="20"/>
              <w:jc w:val="both"/>
              <w:rPr>
                <w:szCs w:val="28"/>
              </w:rPr>
            </w:pPr>
            <w:r w:rsidRPr="006571BC">
              <w:rPr>
                <w:szCs w:val="28"/>
              </w:rPr>
              <w:t>- высота</w:t>
            </w:r>
          </w:p>
        </w:tc>
        <w:tc>
          <w:tcPr>
            <w:tcW w:w="3132" w:type="dxa"/>
            <w:tcBorders>
              <w:top w:val="single" w:sz="4" w:space="0" w:color="auto"/>
              <w:left w:val="single" w:sz="4" w:space="0" w:color="auto"/>
              <w:bottom w:val="single" w:sz="4" w:space="0" w:color="auto"/>
              <w:right w:val="single" w:sz="4" w:space="0" w:color="auto"/>
            </w:tcBorders>
          </w:tcPr>
          <w:p w14:paraId="695C4E39" w14:textId="77777777" w:rsidR="002922D8" w:rsidRPr="006571BC" w:rsidRDefault="002922D8" w:rsidP="002922D8">
            <w:pPr>
              <w:tabs>
                <w:tab w:val="left" w:pos="0"/>
              </w:tabs>
              <w:spacing w:line="360" w:lineRule="auto"/>
              <w:ind w:firstLine="567"/>
              <w:jc w:val="both"/>
              <w:rPr>
                <w:szCs w:val="28"/>
              </w:rPr>
            </w:pPr>
          </w:p>
          <w:p w14:paraId="1531C94F" w14:textId="77777777" w:rsidR="002922D8" w:rsidRPr="006571BC" w:rsidRDefault="002922D8" w:rsidP="002922D8">
            <w:pPr>
              <w:tabs>
                <w:tab w:val="left" w:pos="0"/>
              </w:tabs>
              <w:spacing w:line="360" w:lineRule="auto"/>
              <w:ind w:firstLine="567"/>
              <w:jc w:val="both"/>
              <w:rPr>
                <w:szCs w:val="28"/>
              </w:rPr>
            </w:pPr>
            <w:r w:rsidRPr="006571BC">
              <w:rPr>
                <w:szCs w:val="28"/>
              </w:rPr>
              <w:t>265</w:t>
            </w:r>
          </w:p>
          <w:p w14:paraId="3204A50E" w14:textId="77777777" w:rsidR="002922D8" w:rsidRPr="006571BC" w:rsidRDefault="002922D8" w:rsidP="002922D8">
            <w:pPr>
              <w:tabs>
                <w:tab w:val="left" w:pos="0"/>
              </w:tabs>
              <w:spacing w:line="360" w:lineRule="auto"/>
              <w:ind w:firstLine="567"/>
              <w:jc w:val="both"/>
              <w:rPr>
                <w:szCs w:val="28"/>
              </w:rPr>
            </w:pPr>
            <w:r w:rsidRPr="006571BC">
              <w:rPr>
                <w:szCs w:val="28"/>
              </w:rPr>
              <w:t>280</w:t>
            </w:r>
          </w:p>
          <w:p w14:paraId="773CDD41" w14:textId="77777777" w:rsidR="002922D8" w:rsidRPr="006571BC" w:rsidRDefault="002922D8" w:rsidP="002922D8">
            <w:pPr>
              <w:tabs>
                <w:tab w:val="left" w:pos="0"/>
              </w:tabs>
              <w:spacing w:line="360" w:lineRule="auto"/>
              <w:ind w:firstLine="567"/>
              <w:jc w:val="both"/>
              <w:rPr>
                <w:szCs w:val="28"/>
              </w:rPr>
            </w:pPr>
            <w:r w:rsidRPr="006571BC">
              <w:rPr>
                <w:szCs w:val="28"/>
              </w:rPr>
              <w:t>100</w:t>
            </w:r>
          </w:p>
        </w:tc>
      </w:tr>
      <w:tr w:rsidR="002922D8" w:rsidRPr="002922D8" w14:paraId="453D281B" w14:textId="77777777" w:rsidTr="00306545">
        <w:trPr>
          <w:jc w:val="center"/>
        </w:trPr>
        <w:tc>
          <w:tcPr>
            <w:tcW w:w="5834" w:type="dxa"/>
            <w:tcBorders>
              <w:top w:val="single" w:sz="4" w:space="0" w:color="auto"/>
              <w:left w:val="single" w:sz="4" w:space="0" w:color="auto"/>
              <w:bottom w:val="single" w:sz="4" w:space="0" w:color="auto"/>
              <w:right w:val="single" w:sz="4" w:space="0" w:color="auto"/>
            </w:tcBorders>
          </w:tcPr>
          <w:p w14:paraId="4141AAC3" w14:textId="77777777" w:rsidR="002922D8" w:rsidRPr="006571BC" w:rsidRDefault="002922D8" w:rsidP="00306545">
            <w:pPr>
              <w:tabs>
                <w:tab w:val="left" w:pos="0"/>
              </w:tabs>
              <w:spacing w:line="360" w:lineRule="auto"/>
              <w:ind w:left="284" w:hanging="20"/>
              <w:jc w:val="both"/>
              <w:rPr>
                <w:szCs w:val="28"/>
              </w:rPr>
            </w:pPr>
            <w:r w:rsidRPr="006571BC">
              <w:rPr>
                <w:szCs w:val="28"/>
              </w:rPr>
              <w:t>9.   Масса (без порошка)</w:t>
            </w:r>
          </w:p>
        </w:tc>
        <w:tc>
          <w:tcPr>
            <w:tcW w:w="3132" w:type="dxa"/>
            <w:tcBorders>
              <w:top w:val="single" w:sz="4" w:space="0" w:color="auto"/>
              <w:left w:val="single" w:sz="4" w:space="0" w:color="auto"/>
              <w:bottom w:val="single" w:sz="4" w:space="0" w:color="auto"/>
              <w:right w:val="single" w:sz="4" w:space="0" w:color="auto"/>
            </w:tcBorders>
          </w:tcPr>
          <w:p w14:paraId="0F40D522" w14:textId="77777777" w:rsidR="002922D8" w:rsidRPr="006571BC" w:rsidRDefault="002922D8" w:rsidP="002922D8">
            <w:pPr>
              <w:tabs>
                <w:tab w:val="left" w:pos="0"/>
              </w:tabs>
              <w:spacing w:line="360" w:lineRule="auto"/>
              <w:ind w:firstLine="567"/>
              <w:jc w:val="both"/>
              <w:rPr>
                <w:szCs w:val="28"/>
              </w:rPr>
            </w:pPr>
            <w:r w:rsidRPr="006571BC">
              <w:rPr>
                <w:szCs w:val="28"/>
              </w:rPr>
              <w:t>2,5</w:t>
            </w:r>
          </w:p>
        </w:tc>
      </w:tr>
      <w:tr w:rsidR="002922D8" w:rsidRPr="002922D8" w14:paraId="5ED7AE2A" w14:textId="77777777" w:rsidTr="00306545">
        <w:trPr>
          <w:jc w:val="center"/>
        </w:trPr>
        <w:tc>
          <w:tcPr>
            <w:tcW w:w="5834" w:type="dxa"/>
            <w:tcBorders>
              <w:top w:val="single" w:sz="4" w:space="0" w:color="auto"/>
              <w:left w:val="single" w:sz="4" w:space="0" w:color="auto"/>
              <w:bottom w:val="single" w:sz="4" w:space="0" w:color="auto"/>
              <w:right w:val="single" w:sz="4" w:space="0" w:color="auto"/>
            </w:tcBorders>
          </w:tcPr>
          <w:p w14:paraId="56387AD5" w14:textId="77777777" w:rsidR="002922D8" w:rsidRPr="006571BC" w:rsidRDefault="002922D8" w:rsidP="00306545">
            <w:pPr>
              <w:tabs>
                <w:tab w:val="left" w:pos="0"/>
              </w:tabs>
              <w:spacing w:line="360" w:lineRule="auto"/>
              <w:ind w:left="284" w:hanging="20"/>
              <w:jc w:val="both"/>
              <w:rPr>
                <w:szCs w:val="28"/>
              </w:rPr>
            </w:pPr>
            <w:r w:rsidRPr="006571BC">
              <w:rPr>
                <w:szCs w:val="28"/>
              </w:rPr>
              <w:t xml:space="preserve">10. Количество обслуживающего </w:t>
            </w:r>
          </w:p>
          <w:p w14:paraId="4FCD3437" w14:textId="77777777" w:rsidR="002922D8" w:rsidRPr="006571BC" w:rsidRDefault="002922D8" w:rsidP="00306545">
            <w:pPr>
              <w:tabs>
                <w:tab w:val="left" w:pos="0"/>
              </w:tabs>
              <w:spacing w:line="360" w:lineRule="auto"/>
              <w:ind w:left="284" w:hanging="20"/>
              <w:jc w:val="both"/>
              <w:rPr>
                <w:szCs w:val="28"/>
              </w:rPr>
            </w:pPr>
            <w:r w:rsidRPr="006571BC">
              <w:rPr>
                <w:szCs w:val="28"/>
              </w:rPr>
              <w:t xml:space="preserve">          персонала, чел.</w:t>
            </w:r>
          </w:p>
        </w:tc>
        <w:tc>
          <w:tcPr>
            <w:tcW w:w="3132" w:type="dxa"/>
            <w:tcBorders>
              <w:top w:val="single" w:sz="4" w:space="0" w:color="auto"/>
              <w:left w:val="single" w:sz="4" w:space="0" w:color="auto"/>
              <w:bottom w:val="single" w:sz="4" w:space="0" w:color="auto"/>
              <w:right w:val="single" w:sz="4" w:space="0" w:color="auto"/>
            </w:tcBorders>
          </w:tcPr>
          <w:p w14:paraId="0E58FEF8" w14:textId="77777777" w:rsidR="002922D8" w:rsidRPr="006571BC" w:rsidRDefault="002922D8" w:rsidP="002922D8">
            <w:pPr>
              <w:tabs>
                <w:tab w:val="left" w:pos="0"/>
              </w:tabs>
              <w:spacing w:line="360" w:lineRule="auto"/>
              <w:ind w:firstLine="567"/>
              <w:jc w:val="both"/>
              <w:rPr>
                <w:szCs w:val="28"/>
              </w:rPr>
            </w:pPr>
          </w:p>
          <w:p w14:paraId="073A3388" w14:textId="77777777" w:rsidR="002922D8" w:rsidRPr="006571BC" w:rsidRDefault="002922D8" w:rsidP="002922D8">
            <w:pPr>
              <w:tabs>
                <w:tab w:val="left" w:pos="0"/>
              </w:tabs>
              <w:spacing w:line="360" w:lineRule="auto"/>
              <w:ind w:firstLine="567"/>
              <w:jc w:val="both"/>
              <w:rPr>
                <w:szCs w:val="28"/>
              </w:rPr>
            </w:pPr>
            <w:r w:rsidRPr="006571BC">
              <w:rPr>
                <w:szCs w:val="28"/>
              </w:rPr>
              <w:t>1</w:t>
            </w:r>
          </w:p>
        </w:tc>
      </w:tr>
      <w:tr w:rsidR="002922D8" w:rsidRPr="002922D8" w14:paraId="5A2E487D" w14:textId="77777777" w:rsidTr="00306545">
        <w:trPr>
          <w:trHeight w:val="287"/>
          <w:jc w:val="center"/>
        </w:trPr>
        <w:tc>
          <w:tcPr>
            <w:tcW w:w="5834" w:type="dxa"/>
            <w:tcBorders>
              <w:top w:val="single" w:sz="4" w:space="0" w:color="auto"/>
              <w:left w:val="single" w:sz="4" w:space="0" w:color="auto"/>
              <w:bottom w:val="single" w:sz="4" w:space="0" w:color="auto"/>
              <w:right w:val="single" w:sz="4" w:space="0" w:color="auto"/>
            </w:tcBorders>
          </w:tcPr>
          <w:p w14:paraId="13415F39" w14:textId="77777777" w:rsidR="002922D8" w:rsidRPr="006571BC" w:rsidRDefault="002922D8" w:rsidP="00306545">
            <w:pPr>
              <w:tabs>
                <w:tab w:val="left" w:pos="0"/>
              </w:tabs>
              <w:spacing w:line="360" w:lineRule="auto"/>
              <w:ind w:left="284" w:hanging="20"/>
              <w:jc w:val="both"/>
              <w:rPr>
                <w:szCs w:val="28"/>
              </w:rPr>
            </w:pPr>
            <w:r w:rsidRPr="006571BC">
              <w:rPr>
                <w:szCs w:val="28"/>
              </w:rPr>
              <w:t>11.  Срок службы, лет</w:t>
            </w:r>
          </w:p>
        </w:tc>
        <w:tc>
          <w:tcPr>
            <w:tcW w:w="3132" w:type="dxa"/>
            <w:tcBorders>
              <w:top w:val="single" w:sz="4" w:space="0" w:color="auto"/>
              <w:left w:val="single" w:sz="4" w:space="0" w:color="auto"/>
              <w:bottom w:val="single" w:sz="4" w:space="0" w:color="auto"/>
              <w:right w:val="single" w:sz="4" w:space="0" w:color="auto"/>
            </w:tcBorders>
          </w:tcPr>
          <w:p w14:paraId="4DEEB8A4" w14:textId="77777777" w:rsidR="002922D8" w:rsidRPr="006571BC" w:rsidRDefault="002922D8" w:rsidP="002922D8">
            <w:pPr>
              <w:tabs>
                <w:tab w:val="left" w:pos="0"/>
              </w:tabs>
              <w:spacing w:line="360" w:lineRule="auto"/>
              <w:ind w:firstLine="567"/>
              <w:jc w:val="both"/>
              <w:rPr>
                <w:szCs w:val="28"/>
              </w:rPr>
            </w:pPr>
            <w:r w:rsidRPr="006571BC">
              <w:rPr>
                <w:szCs w:val="28"/>
              </w:rPr>
              <w:t>3</w:t>
            </w:r>
          </w:p>
        </w:tc>
      </w:tr>
    </w:tbl>
    <w:p w14:paraId="1D8461DF" w14:textId="77777777" w:rsidR="00594C24" w:rsidRDefault="00594C24" w:rsidP="002922D8">
      <w:pPr>
        <w:tabs>
          <w:tab w:val="left" w:pos="0"/>
          <w:tab w:val="left" w:pos="900"/>
        </w:tabs>
        <w:spacing w:line="360" w:lineRule="auto"/>
        <w:ind w:firstLine="567"/>
        <w:jc w:val="both"/>
        <w:rPr>
          <w:i/>
          <w:sz w:val="28"/>
          <w:szCs w:val="28"/>
        </w:rPr>
      </w:pPr>
    </w:p>
    <w:p w14:paraId="3C9FC63E" w14:textId="1EBBDDB0" w:rsidR="002922D8" w:rsidRPr="002922D8" w:rsidRDefault="002922D8" w:rsidP="002922D8">
      <w:pPr>
        <w:tabs>
          <w:tab w:val="left" w:pos="0"/>
          <w:tab w:val="left" w:pos="900"/>
        </w:tabs>
        <w:spacing w:line="360" w:lineRule="auto"/>
        <w:ind w:firstLine="567"/>
        <w:jc w:val="both"/>
        <w:rPr>
          <w:sz w:val="28"/>
          <w:szCs w:val="28"/>
        </w:rPr>
      </w:pPr>
      <w:r w:rsidRPr="002922D8">
        <w:rPr>
          <w:i/>
          <w:sz w:val="28"/>
          <w:szCs w:val="28"/>
        </w:rPr>
        <w:t>Устройство и работа установки</w:t>
      </w:r>
      <w:r w:rsidR="003A219C">
        <w:rPr>
          <w:sz w:val="28"/>
          <w:szCs w:val="28"/>
        </w:rPr>
        <w:t xml:space="preserve">. </w:t>
      </w:r>
      <w:r w:rsidRPr="002922D8">
        <w:rPr>
          <w:sz w:val="28"/>
          <w:szCs w:val="28"/>
        </w:rPr>
        <w:t>Установка (пистолет) предназначена для нанесения износостойких порошковых материалов на детали типа «вал» (в том числе коленчатых валов) автотракторных двигателей на специализированных ремонтных предприятиях. Пис</w:t>
      </w:r>
      <w:r w:rsidRPr="002922D8">
        <w:rPr>
          <w:sz w:val="28"/>
          <w:szCs w:val="28"/>
        </w:rPr>
        <w:softHyphen/>
        <w:t>то</w:t>
      </w:r>
      <w:r w:rsidRPr="002922D8">
        <w:rPr>
          <w:sz w:val="28"/>
          <w:szCs w:val="28"/>
        </w:rPr>
        <w:softHyphen/>
        <w:t>лет со</w:t>
      </w:r>
      <w:r w:rsidRPr="002922D8">
        <w:rPr>
          <w:sz w:val="28"/>
          <w:szCs w:val="28"/>
        </w:rPr>
        <w:softHyphen/>
        <w:t>с</w:t>
      </w:r>
      <w:r w:rsidR="003A219C">
        <w:rPr>
          <w:sz w:val="28"/>
          <w:szCs w:val="28"/>
        </w:rPr>
        <w:t>то</w:t>
      </w:r>
      <w:r w:rsidR="003A219C">
        <w:rPr>
          <w:sz w:val="28"/>
          <w:szCs w:val="28"/>
        </w:rPr>
        <w:softHyphen/>
        <w:t>ит из сле</w:t>
      </w:r>
      <w:r w:rsidR="003A219C">
        <w:rPr>
          <w:sz w:val="28"/>
          <w:szCs w:val="28"/>
        </w:rPr>
        <w:softHyphen/>
        <w:t>дую</w:t>
      </w:r>
      <w:r w:rsidR="003A219C">
        <w:rPr>
          <w:sz w:val="28"/>
          <w:szCs w:val="28"/>
        </w:rPr>
        <w:softHyphen/>
        <w:t>щих ос</w:t>
      </w:r>
      <w:r w:rsidR="003A219C">
        <w:rPr>
          <w:sz w:val="28"/>
          <w:szCs w:val="28"/>
        </w:rPr>
        <w:softHyphen/>
        <w:t>нов</w:t>
      </w:r>
      <w:r w:rsidR="003A219C">
        <w:rPr>
          <w:sz w:val="28"/>
          <w:szCs w:val="28"/>
        </w:rPr>
        <w:softHyphen/>
        <w:t xml:space="preserve">ных </w:t>
      </w:r>
      <w:proofErr w:type="gramStart"/>
      <w:r w:rsidRPr="002922D8">
        <w:rPr>
          <w:sz w:val="28"/>
          <w:szCs w:val="28"/>
        </w:rPr>
        <w:t>час</w:t>
      </w:r>
      <w:r w:rsidRPr="002922D8">
        <w:rPr>
          <w:sz w:val="28"/>
          <w:szCs w:val="28"/>
        </w:rPr>
        <w:softHyphen/>
        <w:t>тей:</w:t>
      </w:r>
      <w:r w:rsidRPr="002922D8">
        <w:rPr>
          <w:i/>
          <w:sz w:val="28"/>
          <w:szCs w:val="28"/>
        </w:rPr>
        <w:t xml:space="preserve"> </w:t>
      </w:r>
      <w:r w:rsidR="003A219C">
        <w:rPr>
          <w:sz w:val="28"/>
          <w:szCs w:val="28"/>
        </w:rPr>
        <w:t xml:space="preserve"> на</w:t>
      </w:r>
      <w:r w:rsidRPr="002922D8">
        <w:rPr>
          <w:sz w:val="28"/>
          <w:szCs w:val="28"/>
        </w:rPr>
        <w:t>ко</w:t>
      </w:r>
      <w:r w:rsidRPr="002922D8">
        <w:rPr>
          <w:sz w:val="28"/>
          <w:szCs w:val="28"/>
        </w:rPr>
        <w:softHyphen/>
      </w:r>
      <w:r w:rsidR="003A219C">
        <w:rPr>
          <w:sz w:val="28"/>
          <w:szCs w:val="28"/>
        </w:rPr>
        <w:t>пи</w:t>
      </w:r>
      <w:r w:rsidR="003A219C">
        <w:rPr>
          <w:sz w:val="28"/>
          <w:szCs w:val="28"/>
        </w:rPr>
        <w:softHyphen/>
        <w:t>теля</w:t>
      </w:r>
      <w:proofErr w:type="gramEnd"/>
      <w:r w:rsidR="003A219C">
        <w:rPr>
          <w:sz w:val="28"/>
          <w:szCs w:val="28"/>
        </w:rPr>
        <w:t xml:space="preserve"> с боч</w:t>
      </w:r>
      <w:r w:rsidR="003A219C">
        <w:rPr>
          <w:sz w:val="28"/>
          <w:szCs w:val="28"/>
        </w:rPr>
        <w:softHyphen/>
        <w:t>кой для по</w:t>
      </w:r>
      <w:r w:rsidR="003A219C">
        <w:rPr>
          <w:sz w:val="28"/>
          <w:szCs w:val="28"/>
        </w:rPr>
        <w:softHyphen/>
        <w:t>рош</w:t>
      </w:r>
      <w:r w:rsidR="003A219C">
        <w:rPr>
          <w:sz w:val="28"/>
          <w:szCs w:val="28"/>
        </w:rPr>
        <w:softHyphen/>
        <w:t xml:space="preserve">ка, </w:t>
      </w:r>
      <w:r w:rsidRPr="002922D8">
        <w:rPr>
          <w:sz w:val="28"/>
          <w:szCs w:val="28"/>
        </w:rPr>
        <w:t>кла</w:t>
      </w:r>
      <w:r w:rsidRPr="002922D8">
        <w:rPr>
          <w:sz w:val="28"/>
          <w:szCs w:val="28"/>
        </w:rPr>
        <w:softHyphen/>
        <w:t>пан</w:t>
      </w:r>
      <w:r w:rsidRPr="002922D8">
        <w:rPr>
          <w:sz w:val="28"/>
          <w:szCs w:val="28"/>
        </w:rPr>
        <w:softHyphen/>
        <w:t>н</w:t>
      </w:r>
      <w:r w:rsidR="003A219C">
        <w:rPr>
          <w:sz w:val="28"/>
          <w:szCs w:val="28"/>
        </w:rPr>
        <w:t>ой ко</w:t>
      </w:r>
      <w:r w:rsidR="003A219C">
        <w:rPr>
          <w:sz w:val="28"/>
          <w:szCs w:val="28"/>
        </w:rPr>
        <w:softHyphen/>
        <w:t>роб</w:t>
      </w:r>
      <w:r w:rsidR="003A219C">
        <w:rPr>
          <w:sz w:val="28"/>
          <w:szCs w:val="28"/>
        </w:rPr>
        <w:softHyphen/>
        <w:t>ки и</w:t>
      </w:r>
      <w:r w:rsidRPr="002922D8">
        <w:rPr>
          <w:sz w:val="28"/>
          <w:szCs w:val="28"/>
        </w:rPr>
        <w:t xml:space="preserve"> до</w:t>
      </w:r>
      <w:r w:rsidRPr="002922D8">
        <w:rPr>
          <w:sz w:val="28"/>
          <w:szCs w:val="28"/>
        </w:rPr>
        <w:softHyphen/>
        <w:t>за</w:t>
      </w:r>
      <w:r w:rsidRPr="002922D8">
        <w:rPr>
          <w:sz w:val="28"/>
          <w:szCs w:val="28"/>
        </w:rPr>
        <w:softHyphen/>
        <w:t>тор</w:t>
      </w:r>
      <w:r w:rsidR="003A219C">
        <w:rPr>
          <w:sz w:val="28"/>
          <w:szCs w:val="28"/>
        </w:rPr>
        <w:t>а</w:t>
      </w:r>
      <w:r w:rsidRPr="002922D8">
        <w:rPr>
          <w:sz w:val="28"/>
          <w:szCs w:val="28"/>
        </w:rPr>
        <w:t>.</w:t>
      </w:r>
    </w:p>
    <w:p w14:paraId="0DE3BD89" w14:textId="13971479" w:rsidR="0063798D" w:rsidRDefault="002922D8" w:rsidP="002922D8">
      <w:pPr>
        <w:tabs>
          <w:tab w:val="left" w:pos="0"/>
        </w:tabs>
        <w:spacing w:line="360" w:lineRule="auto"/>
        <w:ind w:firstLine="567"/>
        <w:jc w:val="both"/>
        <w:rPr>
          <w:sz w:val="28"/>
          <w:szCs w:val="28"/>
        </w:rPr>
      </w:pPr>
      <w:r w:rsidRPr="002922D8">
        <w:rPr>
          <w:sz w:val="28"/>
          <w:szCs w:val="28"/>
        </w:rPr>
        <w:t>Кла</w:t>
      </w:r>
      <w:r w:rsidRPr="002922D8">
        <w:rPr>
          <w:sz w:val="28"/>
          <w:szCs w:val="28"/>
        </w:rPr>
        <w:softHyphen/>
        <w:t>пан</w:t>
      </w:r>
      <w:r w:rsidRPr="002922D8">
        <w:rPr>
          <w:sz w:val="28"/>
          <w:szCs w:val="28"/>
        </w:rPr>
        <w:softHyphen/>
        <w:t>ная ко</w:t>
      </w:r>
      <w:r w:rsidRPr="002922D8">
        <w:rPr>
          <w:sz w:val="28"/>
          <w:szCs w:val="28"/>
        </w:rPr>
        <w:softHyphen/>
        <w:t>роб</w:t>
      </w:r>
      <w:r w:rsidRPr="002922D8">
        <w:rPr>
          <w:sz w:val="28"/>
          <w:szCs w:val="28"/>
        </w:rPr>
        <w:softHyphen/>
        <w:t>ка ус</w:t>
      </w:r>
      <w:r w:rsidRPr="002922D8">
        <w:rPr>
          <w:sz w:val="28"/>
          <w:szCs w:val="28"/>
        </w:rPr>
        <w:softHyphen/>
        <w:t>та</w:t>
      </w:r>
      <w:r w:rsidRPr="002922D8">
        <w:rPr>
          <w:sz w:val="28"/>
          <w:szCs w:val="28"/>
        </w:rPr>
        <w:softHyphen/>
        <w:t>нав</w:t>
      </w:r>
      <w:r w:rsidRPr="002922D8">
        <w:rPr>
          <w:sz w:val="28"/>
          <w:szCs w:val="28"/>
        </w:rPr>
        <w:softHyphen/>
        <w:t>ли</w:t>
      </w:r>
      <w:r w:rsidRPr="002922D8">
        <w:rPr>
          <w:sz w:val="28"/>
          <w:szCs w:val="28"/>
        </w:rPr>
        <w:softHyphen/>
        <w:t>ва</w:t>
      </w:r>
      <w:r w:rsidRPr="002922D8">
        <w:rPr>
          <w:sz w:val="28"/>
          <w:szCs w:val="28"/>
        </w:rPr>
        <w:softHyphen/>
        <w:t>ет</w:t>
      </w:r>
      <w:r w:rsidRPr="002922D8">
        <w:rPr>
          <w:sz w:val="28"/>
          <w:szCs w:val="28"/>
        </w:rPr>
        <w:softHyphen/>
        <w:t>ся на стволь</w:t>
      </w:r>
      <w:r w:rsidRPr="002922D8">
        <w:rPr>
          <w:sz w:val="28"/>
          <w:szCs w:val="28"/>
        </w:rPr>
        <w:softHyphen/>
        <w:t>ной ко</w:t>
      </w:r>
      <w:r w:rsidRPr="002922D8">
        <w:rPr>
          <w:sz w:val="28"/>
          <w:szCs w:val="28"/>
        </w:rPr>
        <w:softHyphen/>
        <w:t>роб</w:t>
      </w:r>
      <w:r w:rsidRPr="002922D8">
        <w:rPr>
          <w:sz w:val="28"/>
          <w:szCs w:val="28"/>
        </w:rPr>
        <w:softHyphen/>
        <w:t>ке, к кон</w:t>
      </w:r>
      <w:r w:rsidRPr="002922D8">
        <w:rPr>
          <w:sz w:val="28"/>
          <w:szCs w:val="28"/>
        </w:rPr>
        <w:softHyphen/>
        <w:t>цу ко</w:t>
      </w:r>
      <w:r w:rsidRPr="002922D8">
        <w:rPr>
          <w:sz w:val="28"/>
          <w:szCs w:val="28"/>
        </w:rPr>
        <w:softHyphen/>
        <w:t>то</w:t>
      </w:r>
      <w:r w:rsidRPr="002922D8">
        <w:rPr>
          <w:sz w:val="28"/>
          <w:szCs w:val="28"/>
        </w:rPr>
        <w:softHyphen/>
        <w:t>рой кре</w:t>
      </w:r>
      <w:r w:rsidRPr="002922D8">
        <w:rPr>
          <w:sz w:val="28"/>
          <w:szCs w:val="28"/>
        </w:rPr>
        <w:softHyphen/>
        <w:t>п</w:t>
      </w:r>
      <w:r w:rsidR="00306545">
        <w:rPr>
          <w:sz w:val="28"/>
          <w:szCs w:val="28"/>
        </w:rPr>
        <w:t>ит</w:t>
      </w:r>
      <w:r w:rsidR="00306545">
        <w:rPr>
          <w:sz w:val="28"/>
          <w:szCs w:val="28"/>
        </w:rPr>
        <w:softHyphen/>
        <w:t>ся вен</w:t>
      </w:r>
      <w:r w:rsidR="00306545">
        <w:rPr>
          <w:sz w:val="28"/>
          <w:szCs w:val="28"/>
        </w:rPr>
        <w:softHyphen/>
        <w:t>тиль</w:t>
      </w:r>
      <w:r w:rsidR="00306545">
        <w:rPr>
          <w:sz w:val="28"/>
          <w:szCs w:val="28"/>
        </w:rPr>
        <w:softHyphen/>
        <w:t>ный блок (рис. 3</w:t>
      </w:r>
      <w:r w:rsidRPr="002922D8">
        <w:rPr>
          <w:sz w:val="28"/>
          <w:szCs w:val="28"/>
        </w:rPr>
        <w:t>). Кро</w:t>
      </w:r>
      <w:r w:rsidRPr="002922D8">
        <w:rPr>
          <w:sz w:val="28"/>
          <w:szCs w:val="28"/>
        </w:rPr>
        <w:softHyphen/>
        <w:t>ме то</w:t>
      </w:r>
      <w:r w:rsidRPr="002922D8">
        <w:rPr>
          <w:sz w:val="28"/>
          <w:szCs w:val="28"/>
        </w:rPr>
        <w:softHyphen/>
        <w:t>го, в стволь</w:t>
      </w:r>
      <w:r w:rsidRPr="002922D8">
        <w:rPr>
          <w:sz w:val="28"/>
          <w:szCs w:val="28"/>
        </w:rPr>
        <w:softHyphen/>
        <w:t>ной ко</w:t>
      </w:r>
      <w:r w:rsidRPr="002922D8">
        <w:rPr>
          <w:sz w:val="28"/>
          <w:szCs w:val="28"/>
        </w:rPr>
        <w:softHyphen/>
        <w:t>роб</w:t>
      </w:r>
      <w:r w:rsidRPr="002922D8">
        <w:rPr>
          <w:sz w:val="28"/>
          <w:szCs w:val="28"/>
        </w:rPr>
        <w:softHyphen/>
        <w:t>ке ус</w:t>
      </w:r>
      <w:r w:rsidRPr="002922D8">
        <w:rPr>
          <w:sz w:val="28"/>
          <w:szCs w:val="28"/>
        </w:rPr>
        <w:softHyphen/>
        <w:t>та</w:t>
      </w:r>
      <w:r w:rsidRPr="002922D8">
        <w:rPr>
          <w:sz w:val="28"/>
          <w:szCs w:val="28"/>
        </w:rPr>
        <w:softHyphen/>
        <w:t>нов</w:t>
      </w:r>
      <w:r w:rsidRPr="002922D8">
        <w:rPr>
          <w:sz w:val="28"/>
          <w:szCs w:val="28"/>
        </w:rPr>
        <w:softHyphen/>
        <w:t>лен си</w:t>
      </w:r>
      <w:r w:rsidRPr="002922D8">
        <w:rPr>
          <w:sz w:val="28"/>
          <w:szCs w:val="28"/>
        </w:rPr>
        <w:softHyphen/>
        <w:t>фон, пред</w:t>
      </w:r>
      <w:r w:rsidRPr="002922D8">
        <w:rPr>
          <w:sz w:val="28"/>
          <w:szCs w:val="28"/>
        </w:rPr>
        <w:softHyphen/>
        <w:t>на</w:t>
      </w:r>
      <w:r w:rsidRPr="002922D8">
        <w:rPr>
          <w:sz w:val="28"/>
          <w:szCs w:val="28"/>
        </w:rPr>
        <w:softHyphen/>
        <w:t>зна</w:t>
      </w:r>
      <w:r w:rsidRPr="002922D8">
        <w:rPr>
          <w:sz w:val="28"/>
          <w:szCs w:val="28"/>
        </w:rPr>
        <w:softHyphen/>
        <w:t>чен</w:t>
      </w:r>
      <w:r w:rsidRPr="002922D8">
        <w:rPr>
          <w:sz w:val="28"/>
          <w:szCs w:val="28"/>
        </w:rPr>
        <w:softHyphen/>
        <w:t>ный для сме</w:t>
      </w:r>
      <w:r w:rsidRPr="002922D8">
        <w:rPr>
          <w:sz w:val="28"/>
          <w:szCs w:val="28"/>
        </w:rPr>
        <w:softHyphen/>
        <w:t>ши</w:t>
      </w:r>
      <w:r w:rsidRPr="002922D8">
        <w:rPr>
          <w:sz w:val="28"/>
          <w:szCs w:val="28"/>
        </w:rPr>
        <w:softHyphen/>
        <w:t>ва</w:t>
      </w:r>
      <w:r w:rsidRPr="002922D8">
        <w:rPr>
          <w:sz w:val="28"/>
          <w:szCs w:val="28"/>
        </w:rPr>
        <w:softHyphen/>
        <w:t>ния аце</w:t>
      </w:r>
      <w:r w:rsidRPr="002922D8">
        <w:rPr>
          <w:sz w:val="28"/>
          <w:szCs w:val="28"/>
        </w:rPr>
        <w:softHyphen/>
        <w:t>ти</w:t>
      </w:r>
      <w:r w:rsidRPr="002922D8">
        <w:rPr>
          <w:sz w:val="28"/>
          <w:szCs w:val="28"/>
        </w:rPr>
        <w:softHyphen/>
        <w:t>ле</w:t>
      </w:r>
      <w:r w:rsidRPr="002922D8">
        <w:rPr>
          <w:sz w:val="28"/>
          <w:szCs w:val="28"/>
        </w:rPr>
        <w:softHyphen/>
        <w:t>на и ки</w:t>
      </w:r>
      <w:r w:rsidRPr="002922D8">
        <w:rPr>
          <w:sz w:val="28"/>
          <w:szCs w:val="28"/>
        </w:rPr>
        <w:softHyphen/>
        <w:t>сло</w:t>
      </w:r>
      <w:r w:rsidRPr="002922D8">
        <w:rPr>
          <w:sz w:val="28"/>
          <w:szCs w:val="28"/>
        </w:rPr>
        <w:softHyphen/>
        <w:t>ро</w:t>
      </w:r>
      <w:r w:rsidRPr="002922D8">
        <w:rPr>
          <w:sz w:val="28"/>
          <w:szCs w:val="28"/>
        </w:rPr>
        <w:softHyphen/>
        <w:t>да. Ре</w:t>
      </w:r>
      <w:r w:rsidRPr="002922D8">
        <w:rPr>
          <w:sz w:val="28"/>
          <w:szCs w:val="28"/>
        </w:rPr>
        <w:softHyphen/>
        <w:t>гу</w:t>
      </w:r>
      <w:r w:rsidRPr="002922D8">
        <w:rPr>
          <w:sz w:val="28"/>
          <w:szCs w:val="28"/>
        </w:rPr>
        <w:softHyphen/>
        <w:t>ли</w:t>
      </w:r>
      <w:r w:rsidRPr="002922D8">
        <w:rPr>
          <w:sz w:val="28"/>
          <w:szCs w:val="28"/>
        </w:rPr>
        <w:softHyphen/>
        <w:t>ро</w:t>
      </w:r>
      <w:r w:rsidRPr="002922D8">
        <w:rPr>
          <w:sz w:val="28"/>
          <w:szCs w:val="28"/>
        </w:rPr>
        <w:softHyphen/>
        <w:t>ва</w:t>
      </w:r>
      <w:r w:rsidRPr="002922D8">
        <w:rPr>
          <w:sz w:val="28"/>
          <w:szCs w:val="28"/>
        </w:rPr>
        <w:softHyphen/>
        <w:t xml:space="preserve">ние </w:t>
      </w:r>
      <w:proofErr w:type="gramStart"/>
      <w:r w:rsidRPr="002922D8">
        <w:rPr>
          <w:sz w:val="28"/>
          <w:szCs w:val="28"/>
        </w:rPr>
        <w:t>ско</w:t>
      </w:r>
      <w:r w:rsidRPr="002922D8">
        <w:rPr>
          <w:sz w:val="28"/>
          <w:szCs w:val="28"/>
        </w:rPr>
        <w:softHyphen/>
        <w:t>ро</w:t>
      </w:r>
      <w:r w:rsidRPr="002922D8">
        <w:rPr>
          <w:sz w:val="28"/>
          <w:szCs w:val="28"/>
        </w:rPr>
        <w:softHyphen/>
        <w:t>сти  пе</w:t>
      </w:r>
      <w:r w:rsidRPr="002922D8">
        <w:rPr>
          <w:sz w:val="28"/>
          <w:szCs w:val="28"/>
        </w:rPr>
        <w:softHyphen/>
        <w:t>ре</w:t>
      </w:r>
      <w:r w:rsidRPr="002922D8">
        <w:rPr>
          <w:sz w:val="28"/>
          <w:szCs w:val="28"/>
        </w:rPr>
        <w:softHyphen/>
        <w:t>да</w:t>
      </w:r>
      <w:r w:rsidRPr="002922D8">
        <w:rPr>
          <w:sz w:val="28"/>
          <w:szCs w:val="28"/>
        </w:rPr>
        <w:softHyphen/>
        <w:t>чи</w:t>
      </w:r>
      <w:proofErr w:type="gramEnd"/>
      <w:r w:rsidRPr="002922D8">
        <w:rPr>
          <w:sz w:val="28"/>
          <w:szCs w:val="28"/>
        </w:rPr>
        <w:t xml:space="preserve"> по</w:t>
      </w:r>
      <w:r w:rsidRPr="002922D8">
        <w:rPr>
          <w:sz w:val="28"/>
          <w:szCs w:val="28"/>
        </w:rPr>
        <w:softHyphen/>
        <w:t>рош</w:t>
      </w:r>
      <w:r w:rsidRPr="002922D8">
        <w:rPr>
          <w:sz w:val="28"/>
          <w:szCs w:val="28"/>
        </w:rPr>
        <w:softHyphen/>
        <w:t>ка осу</w:t>
      </w:r>
      <w:r w:rsidRPr="002922D8">
        <w:rPr>
          <w:sz w:val="28"/>
          <w:szCs w:val="28"/>
        </w:rPr>
        <w:softHyphen/>
        <w:t>ще</w:t>
      </w:r>
      <w:r w:rsidRPr="002922D8">
        <w:rPr>
          <w:sz w:val="28"/>
          <w:szCs w:val="28"/>
        </w:rPr>
        <w:softHyphen/>
        <w:t>ст</w:t>
      </w:r>
      <w:r w:rsidRPr="002922D8">
        <w:rPr>
          <w:sz w:val="28"/>
          <w:szCs w:val="28"/>
        </w:rPr>
        <w:softHyphen/>
        <w:t>в</w:t>
      </w:r>
      <w:r w:rsidRPr="002922D8">
        <w:rPr>
          <w:sz w:val="28"/>
          <w:szCs w:val="28"/>
        </w:rPr>
        <w:softHyphen/>
        <w:t>ля</w:t>
      </w:r>
      <w:r w:rsidRPr="002922D8">
        <w:rPr>
          <w:sz w:val="28"/>
          <w:szCs w:val="28"/>
        </w:rPr>
        <w:softHyphen/>
        <w:t>ет</w:t>
      </w:r>
      <w:r w:rsidRPr="002922D8">
        <w:rPr>
          <w:sz w:val="28"/>
          <w:szCs w:val="28"/>
        </w:rPr>
        <w:softHyphen/>
        <w:t>ся из</w:t>
      </w:r>
      <w:r w:rsidRPr="002922D8">
        <w:rPr>
          <w:sz w:val="28"/>
          <w:szCs w:val="28"/>
        </w:rPr>
        <w:softHyphen/>
        <w:t>ме</w:t>
      </w:r>
      <w:r w:rsidRPr="002922D8">
        <w:rPr>
          <w:sz w:val="28"/>
          <w:szCs w:val="28"/>
        </w:rPr>
        <w:softHyphen/>
        <w:t>не</w:t>
      </w:r>
      <w:r w:rsidRPr="002922D8">
        <w:rPr>
          <w:sz w:val="28"/>
          <w:szCs w:val="28"/>
        </w:rPr>
        <w:softHyphen/>
        <w:t>ни</w:t>
      </w:r>
      <w:r w:rsidRPr="002922D8">
        <w:rPr>
          <w:sz w:val="28"/>
          <w:szCs w:val="28"/>
        </w:rPr>
        <w:softHyphen/>
        <w:t>ем рас</w:t>
      </w:r>
      <w:r w:rsidRPr="002922D8">
        <w:rPr>
          <w:sz w:val="28"/>
          <w:szCs w:val="28"/>
        </w:rPr>
        <w:softHyphen/>
        <w:t>хо</w:t>
      </w:r>
      <w:r w:rsidRPr="002922D8">
        <w:rPr>
          <w:sz w:val="28"/>
          <w:szCs w:val="28"/>
        </w:rPr>
        <w:softHyphen/>
        <w:t>да ки</w:t>
      </w:r>
      <w:r w:rsidRPr="002922D8">
        <w:rPr>
          <w:sz w:val="28"/>
          <w:szCs w:val="28"/>
        </w:rPr>
        <w:softHyphen/>
        <w:t>сло</w:t>
      </w:r>
      <w:r w:rsidRPr="002922D8">
        <w:rPr>
          <w:sz w:val="28"/>
          <w:szCs w:val="28"/>
        </w:rPr>
        <w:softHyphen/>
        <w:t>ро</w:t>
      </w:r>
      <w:r w:rsidRPr="002922D8">
        <w:rPr>
          <w:sz w:val="28"/>
          <w:szCs w:val="28"/>
        </w:rPr>
        <w:softHyphen/>
        <w:t>да, про</w:t>
      </w:r>
      <w:r w:rsidRPr="002922D8">
        <w:rPr>
          <w:sz w:val="28"/>
          <w:szCs w:val="28"/>
        </w:rPr>
        <w:softHyphen/>
        <w:t>ис</w:t>
      </w:r>
      <w:r w:rsidRPr="002922D8">
        <w:rPr>
          <w:sz w:val="28"/>
          <w:szCs w:val="28"/>
        </w:rPr>
        <w:softHyphen/>
        <w:t>хо</w:t>
      </w:r>
      <w:r w:rsidRPr="002922D8">
        <w:rPr>
          <w:sz w:val="28"/>
          <w:szCs w:val="28"/>
        </w:rPr>
        <w:softHyphen/>
        <w:t>дя</w:t>
      </w:r>
      <w:r w:rsidRPr="002922D8">
        <w:rPr>
          <w:sz w:val="28"/>
          <w:szCs w:val="28"/>
        </w:rPr>
        <w:softHyphen/>
        <w:t>ще</w:t>
      </w:r>
      <w:r w:rsidRPr="002922D8">
        <w:rPr>
          <w:sz w:val="28"/>
          <w:szCs w:val="28"/>
        </w:rPr>
        <w:softHyphen/>
        <w:t>го че</w:t>
      </w:r>
      <w:r w:rsidRPr="002922D8">
        <w:rPr>
          <w:sz w:val="28"/>
          <w:szCs w:val="28"/>
        </w:rPr>
        <w:softHyphen/>
        <w:t>рез кла</w:t>
      </w:r>
      <w:r w:rsidRPr="002922D8">
        <w:rPr>
          <w:sz w:val="28"/>
          <w:szCs w:val="28"/>
        </w:rPr>
        <w:softHyphen/>
        <w:t>пан стволь</w:t>
      </w:r>
      <w:r w:rsidRPr="002922D8">
        <w:rPr>
          <w:sz w:val="28"/>
          <w:szCs w:val="28"/>
        </w:rPr>
        <w:softHyphen/>
        <w:t>ной ко</w:t>
      </w:r>
      <w:r w:rsidRPr="002922D8">
        <w:rPr>
          <w:sz w:val="28"/>
          <w:szCs w:val="28"/>
        </w:rPr>
        <w:softHyphen/>
        <w:t>роб</w:t>
      </w:r>
      <w:r w:rsidRPr="002922D8">
        <w:rPr>
          <w:sz w:val="28"/>
          <w:szCs w:val="28"/>
        </w:rPr>
        <w:softHyphen/>
        <w:t>ки и си</w:t>
      </w:r>
      <w:r w:rsidRPr="002922D8">
        <w:rPr>
          <w:sz w:val="28"/>
          <w:szCs w:val="28"/>
        </w:rPr>
        <w:softHyphen/>
        <w:t>фон. От</w:t>
      </w:r>
      <w:r w:rsidRPr="002922D8">
        <w:rPr>
          <w:sz w:val="28"/>
          <w:szCs w:val="28"/>
        </w:rPr>
        <w:softHyphen/>
        <w:t>се</w:t>
      </w:r>
      <w:r w:rsidRPr="002922D8">
        <w:rPr>
          <w:sz w:val="28"/>
          <w:szCs w:val="28"/>
        </w:rPr>
        <w:softHyphen/>
        <w:t>ка</w:t>
      </w:r>
      <w:r w:rsidRPr="002922D8">
        <w:rPr>
          <w:sz w:val="28"/>
          <w:szCs w:val="28"/>
        </w:rPr>
        <w:softHyphen/>
        <w:t>тель ре</w:t>
      </w:r>
      <w:r w:rsidRPr="002922D8">
        <w:rPr>
          <w:sz w:val="28"/>
          <w:szCs w:val="28"/>
        </w:rPr>
        <w:softHyphen/>
        <w:t>гу</w:t>
      </w:r>
      <w:r w:rsidRPr="002922D8">
        <w:rPr>
          <w:sz w:val="28"/>
          <w:szCs w:val="28"/>
        </w:rPr>
        <w:softHyphen/>
        <w:t>ли</w:t>
      </w:r>
      <w:r w:rsidRPr="002922D8">
        <w:rPr>
          <w:sz w:val="28"/>
          <w:szCs w:val="28"/>
        </w:rPr>
        <w:softHyphen/>
        <w:t>рую</w:t>
      </w:r>
      <w:r w:rsidRPr="002922D8">
        <w:rPr>
          <w:sz w:val="28"/>
          <w:szCs w:val="28"/>
        </w:rPr>
        <w:softHyphen/>
        <w:t>щий по</w:t>
      </w:r>
      <w:r w:rsidRPr="002922D8">
        <w:rPr>
          <w:sz w:val="28"/>
          <w:szCs w:val="28"/>
        </w:rPr>
        <w:softHyphen/>
        <w:t>да</w:t>
      </w:r>
      <w:r w:rsidRPr="002922D8">
        <w:rPr>
          <w:sz w:val="28"/>
          <w:szCs w:val="28"/>
        </w:rPr>
        <w:softHyphen/>
        <w:t>чу по</w:t>
      </w:r>
      <w:r w:rsidRPr="002922D8">
        <w:rPr>
          <w:sz w:val="28"/>
          <w:szCs w:val="28"/>
        </w:rPr>
        <w:softHyphen/>
        <w:t>рош</w:t>
      </w:r>
      <w:r w:rsidRPr="002922D8">
        <w:rPr>
          <w:sz w:val="28"/>
          <w:szCs w:val="28"/>
        </w:rPr>
        <w:softHyphen/>
        <w:t>ка по</w:t>
      </w:r>
      <w:r w:rsidRPr="002922D8">
        <w:rPr>
          <w:sz w:val="28"/>
          <w:szCs w:val="28"/>
        </w:rPr>
        <w:softHyphen/>
        <w:t>сред</w:t>
      </w:r>
      <w:r w:rsidRPr="002922D8">
        <w:rPr>
          <w:sz w:val="28"/>
          <w:szCs w:val="28"/>
        </w:rPr>
        <w:softHyphen/>
        <w:t>ст</w:t>
      </w:r>
      <w:r w:rsidRPr="002922D8">
        <w:rPr>
          <w:sz w:val="28"/>
          <w:szCs w:val="28"/>
        </w:rPr>
        <w:softHyphen/>
        <w:t>вом хра</w:t>
      </w:r>
      <w:r w:rsidRPr="002922D8">
        <w:rPr>
          <w:sz w:val="28"/>
          <w:szCs w:val="28"/>
        </w:rPr>
        <w:softHyphen/>
        <w:t>по</w:t>
      </w:r>
      <w:r w:rsidRPr="002922D8">
        <w:rPr>
          <w:sz w:val="28"/>
          <w:szCs w:val="28"/>
        </w:rPr>
        <w:softHyphen/>
        <w:t>во</w:t>
      </w:r>
      <w:r w:rsidRPr="002922D8">
        <w:rPr>
          <w:sz w:val="28"/>
          <w:szCs w:val="28"/>
        </w:rPr>
        <w:softHyphen/>
        <w:t>го ме</w:t>
      </w:r>
      <w:r w:rsidRPr="002922D8">
        <w:rPr>
          <w:sz w:val="28"/>
          <w:szCs w:val="28"/>
        </w:rPr>
        <w:softHyphen/>
        <w:t>ха</w:t>
      </w:r>
      <w:r w:rsidRPr="002922D8">
        <w:rPr>
          <w:sz w:val="28"/>
          <w:szCs w:val="28"/>
        </w:rPr>
        <w:softHyphen/>
        <w:t>низ</w:t>
      </w:r>
      <w:r w:rsidRPr="002922D8">
        <w:rPr>
          <w:sz w:val="28"/>
          <w:szCs w:val="28"/>
        </w:rPr>
        <w:softHyphen/>
        <w:t xml:space="preserve">ма </w:t>
      </w:r>
      <w:r w:rsidR="004A3BBA">
        <w:rPr>
          <w:sz w:val="28"/>
          <w:szCs w:val="28"/>
        </w:rPr>
        <w:t>фик</w:t>
      </w:r>
      <w:r w:rsidR="004A3BBA">
        <w:rPr>
          <w:sz w:val="28"/>
          <w:szCs w:val="28"/>
        </w:rPr>
        <w:softHyphen/>
        <w:t>си</w:t>
      </w:r>
      <w:r w:rsidR="004A3BBA">
        <w:rPr>
          <w:sz w:val="28"/>
          <w:szCs w:val="28"/>
        </w:rPr>
        <w:softHyphen/>
        <w:t>ру</w:t>
      </w:r>
      <w:r w:rsidR="004A3BBA">
        <w:rPr>
          <w:sz w:val="28"/>
          <w:szCs w:val="28"/>
        </w:rPr>
        <w:softHyphen/>
        <w:t>ет</w:t>
      </w:r>
      <w:r w:rsidR="004A3BBA">
        <w:rPr>
          <w:sz w:val="28"/>
          <w:szCs w:val="28"/>
        </w:rPr>
        <w:softHyphen/>
        <w:t xml:space="preserve">ся в двух </w:t>
      </w:r>
      <w:r w:rsidR="004A3BBA">
        <w:rPr>
          <w:sz w:val="28"/>
          <w:szCs w:val="28"/>
        </w:rPr>
        <w:lastRenderedPageBreak/>
        <w:t>положе</w:t>
      </w:r>
      <w:r w:rsidRPr="002922D8">
        <w:rPr>
          <w:sz w:val="28"/>
          <w:szCs w:val="28"/>
        </w:rPr>
        <w:t>ни</w:t>
      </w:r>
      <w:r w:rsidRPr="002922D8">
        <w:rPr>
          <w:sz w:val="28"/>
          <w:szCs w:val="28"/>
        </w:rPr>
        <w:softHyphen/>
        <w:t>ях. Пе</w:t>
      </w:r>
      <w:r w:rsidRPr="002922D8">
        <w:rPr>
          <w:sz w:val="28"/>
          <w:szCs w:val="28"/>
        </w:rPr>
        <w:softHyphen/>
        <w:t>ре</w:t>
      </w:r>
      <w:r w:rsidRPr="002922D8">
        <w:rPr>
          <w:sz w:val="28"/>
          <w:szCs w:val="28"/>
        </w:rPr>
        <w:softHyphen/>
        <w:t>ме</w:t>
      </w:r>
      <w:r w:rsidRPr="002922D8">
        <w:rPr>
          <w:sz w:val="28"/>
          <w:szCs w:val="28"/>
        </w:rPr>
        <w:softHyphen/>
        <w:t>ще</w:t>
      </w:r>
      <w:r w:rsidRPr="002922D8">
        <w:rPr>
          <w:sz w:val="28"/>
          <w:szCs w:val="28"/>
        </w:rPr>
        <w:softHyphen/>
        <w:t>ние от</w:t>
      </w:r>
      <w:r w:rsidRPr="002922D8">
        <w:rPr>
          <w:sz w:val="28"/>
          <w:szCs w:val="28"/>
        </w:rPr>
        <w:softHyphen/>
        <w:t>се</w:t>
      </w:r>
      <w:r w:rsidRPr="002922D8">
        <w:rPr>
          <w:sz w:val="28"/>
          <w:szCs w:val="28"/>
        </w:rPr>
        <w:softHyphen/>
        <w:t>ка</w:t>
      </w:r>
      <w:r w:rsidRPr="002922D8">
        <w:rPr>
          <w:sz w:val="28"/>
          <w:szCs w:val="28"/>
        </w:rPr>
        <w:softHyphen/>
        <w:t>те</w:t>
      </w:r>
      <w:r w:rsidRPr="002922D8">
        <w:rPr>
          <w:sz w:val="28"/>
          <w:szCs w:val="28"/>
        </w:rPr>
        <w:softHyphen/>
        <w:t>ля про</w:t>
      </w:r>
      <w:r w:rsidRPr="002922D8">
        <w:rPr>
          <w:sz w:val="28"/>
          <w:szCs w:val="28"/>
        </w:rPr>
        <w:softHyphen/>
        <w:t>из</w:t>
      </w:r>
      <w:r w:rsidRPr="002922D8">
        <w:rPr>
          <w:sz w:val="28"/>
          <w:szCs w:val="28"/>
        </w:rPr>
        <w:softHyphen/>
        <w:t>во</w:t>
      </w:r>
      <w:r w:rsidRPr="002922D8">
        <w:rPr>
          <w:sz w:val="28"/>
          <w:szCs w:val="28"/>
        </w:rPr>
        <w:softHyphen/>
        <w:t>дит</w:t>
      </w:r>
      <w:r w:rsidR="004A3BBA">
        <w:rPr>
          <w:sz w:val="28"/>
          <w:szCs w:val="28"/>
        </w:rPr>
        <w:softHyphen/>
        <w:t>ся пус</w:t>
      </w:r>
      <w:r w:rsidR="004A3BBA">
        <w:rPr>
          <w:sz w:val="28"/>
          <w:szCs w:val="28"/>
        </w:rPr>
        <w:softHyphen/>
        <w:t>ко</w:t>
      </w:r>
      <w:r w:rsidR="004A3BBA">
        <w:rPr>
          <w:sz w:val="28"/>
          <w:szCs w:val="28"/>
        </w:rPr>
        <w:softHyphen/>
        <w:t>вым крюч</w:t>
      </w:r>
      <w:r w:rsidR="004A3BBA">
        <w:rPr>
          <w:sz w:val="28"/>
          <w:szCs w:val="28"/>
        </w:rPr>
        <w:softHyphen/>
        <w:t>ком. На тор</w:t>
      </w:r>
      <w:r w:rsidRPr="002922D8">
        <w:rPr>
          <w:sz w:val="28"/>
          <w:szCs w:val="28"/>
        </w:rPr>
        <w:t>це стволь</w:t>
      </w:r>
      <w:r w:rsidRPr="002922D8">
        <w:rPr>
          <w:sz w:val="28"/>
          <w:szCs w:val="28"/>
        </w:rPr>
        <w:softHyphen/>
        <w:t>ной ко</w:t>
      </w:r>
      <w:r w:rsidRPr="002922D8">
        <w:rPr>
          <w:sz w:val="28"/>
          <w:szCs w:val="28"/>
        </w:rPr>
        <w:softHyphen/>
        <w:t>роб</w:t>
      </w:r>
      <w:r w:rsidRPr="002922D8">
        <w:rPr>
          <w:sz w:val="28"/>
          <w:szCs w:val="28"/>
        </w:rPr>
        <w:softHyphen/>
        <w:t>ки ус</w:t>
      </w:r>
      <w:r w:rsidRPr="002922D8">
        <w:rPr>
          <w:sz w:val="28"/>
          <w:szCs w:val="28"/>
        </w:rPr>
        <w:softHyphen/>
        <w:t>та</w:t>
      </w:r>
      <w:r w:rsidRPr="002922D8">
        <w:rPr>
          <w:sz w:val="28"/>
          <w:szCs w:val="28"/>
        </w:rPr>
        <w:softHyphen/>
        <w:t>нав</w:t>
      </w:r>
      <w:r w:rsidRPr="002922D8">
        <w:rPr>
          <w:sz w:val="28"/>
          <w:szCs w:val="28"/>
        </w:rPr>
        <w:softHyphen/>
        <w:t>ли</w:t>
      </w:r>
      <w:r w:rsidRPr="002922D8">
        <w:rPr>
          <w:sz w:val="28"/>
          <w:szCs w:val="28"/>
        </w:rPr>
        <w:softHyphen/>
        <w:t>ва</w:t>
      </w:r>
      <w:r w:rsidRPr="002922D8">
        <w:rPr>
          <w:sz w:val="28"/>
          <w:szCs w:val="28"/>
        </w:rPr>
        <w:softHyphen/>
        <w:t>ет</w:t>
      </w:r>
      <w:r w:rsidRPr="002922D8">
        <w:rPr>
          <w:sz w:val="28"/>
          <w:szCs w:val="28"/>
        </w:rPr>
        <w:softHyphen/>
        <w:t>ся вен</w:t>
      </w:r>
      <w:r w:rsidRPr="002922D8">
        <w:rPr>
          <w:sz w:val="28"/>
          <w:szCs w:val="28"/>
        </w:rPr>
        <w:softHyphen/>
        <w:t>тиль</w:t>
      </w:r>
      <w:r w:rsidRPr="002922D8">
        <w:rPr>
          <w:sz w:val="28"/>
          <w:szCs w:val="28"/>
        </w:rPr>
        <w:softHyphen/>
        <w:t>ны</w:t>
      </w:r>
      <w:r w:rsidR="004A3BBA">
        <w:rPr>
          <w:sz w:val="28"/>
          <w:szCs w:val="28"/>
        </w:rPr>
        <w:t>й блок с вен</w:t>
      </w:r>
      <w:r w:rsidR="004A3BBA">
        <w:rPr>
          <w:sz w:val="28"/>
          <w:szCs w:val="28"/>
        </w:rPr>
        <w:softHyphen/>
        <w:t>ти</w:t>
      </w:r>
      <w:r w:rsidR="004A3BBA">
        <w:rPr>
          <w:sz w:val="28"/>
          <w:szCs w:val="28"/>
        </w:rPr>
        <w:softHyphen/>
        <w:t>ля</w:t>
      </w:r>
      <w:r w:rsidR="004A3BBA">
        <w:rPr>
          <w:sz w:val="28"/>
          <w:szCs w:val="28"/>
        </w:rPr>
        <w:softHyphen/>
        <w:t>ми для регу</w:t>
      </w:r>
      <w:r w:rsidRPr="002922D8">
        <w:rPr>
          <w:sz w:val="28"/>
          <w:szCs w:val="28"/>
        </w:rPr>
        <w:t>ли</w:t>
      </w:r>
      <w:r w:rsidRPr="002922D8">
        <w:rPr>
          <w:sz w:val="28"/>
          <w:szCs w:val="28"/>
        </w:rPr>
        <w:softHyphen/>
        <w:t>рова</w:t>
      </w:r>
      <w:r w:rsidRPr="002922D8">
        <w:rPr>
          <w:sz w:val="28"/>
          <w:szCs w:val="28"/>
        </w:rPr>
        <w:softHyphen/>
        <w:t>ния по</w:t>
      </w:r>
      <w:r w:rsidRPr="002922D8">
        <w:rPr>
          <w:sz w:val="28"/>
          <w:szCs w:val="28"/>
        </w:rPr>
        <w:softHyphen/>
        <w:t>да</w:t>
      </w:r>
      <w:r w:rsidRPr="002922D8">
        <w:rPr>
          <w:sz w:val="28"/>
          <w:szCs w:val="28"/>
        </w:rPr>
        <w:softHyphen/>
        <w:t>чи аце</w:t>
      </w:r>
      <w:r w:rsidRPr="002922D8">
        <w:rPr>
          <w:sz w:val="28"/>
          <w:szCs w:val="28"/>
        </w:rPr>
        <w:softHyphen/>
        <w:t>ти</w:t>
      </w:r>
      <w:r w:rsidRPr="002922D8">
        <w:rPr>
          <w:sz w:val="28"/>
          <w:szCs w:val="28"/>
        </w:rPr>
        <w:softHyphen/>
        <w:t>ле</w:t>
      </w:r>
      <w:r w:rsidRPr="002922D8">
        <w:rPr>
          <w:sz w:val="28"/>
          <w:szCs w:val="28"/>
        </w:rPr>
        <w:softHyphen/>
        <w:t>на и ки</w:t>
      </w:r>
      <w:r w:rsidRPr="002922D8">
        <w:rPr>
          <w:sz w:val="28"/>
          <w:szCs w:val="28"/>
        </w:rPr>
        <w:softHyphen/>
        <w:t>сло</w:t>
      </w:r>
      <w:r w:rsidRPr="002922D8">
        <w:rPr>
          <w:sz w:val="28"/>
          <w:szCs w:val="28"/>
        </w:rPr>
        <w:softHyphen/>
        <w:t>ро</w:t>
      </w:r>
      <w:r w:rsidRPr="002922D8">
        <w:rPr>
          <w:sz w:val="28"/>
          <w:szCs w:val="28"/>
        </w:rPr>
        <w:softHyphen/>
        <w:t>да, ма</w:t>
      </w:r>
      <w:r w:rsidRPr="002922D8">
        <w:rPr>
          <w:sz w:val="28"/>
          <w:szCs w:val="28"/>
        </w:rPr>
        <w:softHyphen/>
        <w:t>хо</w:t>
      </w:r>
      <w:r w:rsidRPr="002922D8">
        <w:rPr>
          <w:sz w:val="28"/>
          <w:szCs w:val="28"/>
        </w:rPr>
        <w:softHyphen/>
        <w:t>ви</w:t>
      </w:r>
      <w:r w:rsidRPr="002922D8">
        <w:rPr>
          <w:sz w:val="28"/>
          <w:szCs w:val="28"/>
        </w:rPr>
        <w:softHyphen/>
        <w:t>ки ко</w:t>
      </w:r>
      <w:r w:rsidRPr="002922D8">
        <w:rPr>
          <w:sz w:val="28"/>
          <w:szCs w:val="28"/>
        </w:rPr>
        <w:softHyphen/>
        <w:t>то</w:t>
      </w:r>
      <w:r w:rsidRPr="002922D8">
        <w:rPr>
          <w:sz w:val="28"/>
          <w:szCs w:val="28"/>
        </w:rPr>
        <w:softHyphen/>
        <w:t>ро</w:t>
      </w:r>
      <w:r w:rsidRPr="002922D8">
        <w:rPr>
          <w:sz w:val="28"/>
          <w:szCs w:val="28"/>
        </w:rPr>
        <w:softHyphen/>
        <w:t>го ок</w:t>
      </w:r>
      <w:r w:rsidRPr="002922D8">
        <w:rPr>
          <w:sz w:val="28"/>
          <w:szCs w:val="28"/>
        </w:rPr>
        <w:softHyphen/>
        <w:t>ра</w:t>
      </w:r>
      <w:r w:rsidRPr="002922D8">
        <w:rPr>
          <w:sz w:val="28"/>
          <w:szCs w:val="28"/>
        </w:rPr>
        <w:softHyphen/>
        <w:t>ше</w:t>
      </w:r>
      <w:r w:rsidRPr="002922D8">
        <w:rPr>
          <w:sz w:val="28"/>
          <w:szCs w:val="28"/>
        </w:rPr>
        <w:softHyphen/>
        <w:t>ны со</w:t>
      </w:r>
      <w:r w:rsidR="004A3BBA">
        <w:rPr>
          <w:sz w:val="28"/>
          <w:szCs w:val="28"/>
        </w:rPr>
        <w:t>от</w:t>
      </w:r>
      <w:r w:rsidRPr="002922D8">
        <w:rPr>
          <w:sz w:val="28"/>
          <w:szCs w:val="28"/>
        </w:rPr>
        <w:t>вет</w:t>
      </w:r>
      <w:r w:rsidRPr="002922D8">
        <w:rPr>
          <w:sz w:val="28"/>
          <w:szCs w:val="28"/>
        </w:rPr>
        <w:softHyphen/>
        <w:t>ст</w:t>
      </w:r>
      <w:r w:rsidRPr="002922D8">
        <w:rPr>
          <w:sz w:val="28"/>
          <w:szCs w:val="28"/>
        </w:rPr>
        <w:softHyphen/>
        <w:t>вен</w:t>
      </w:r>
      <w:r w:rsidRPr="002922D8">
        <w:rPr>
          <w:sz w:val="28"/>
          <w:szCs w:val="28"/>
        </w:rPr>
        <w:softHyphen/>
        <w:t>но в бе</w:t>
      </w:r>
      <w:r w:rsidRPr="002922D8">
        <w:rPr>
          <w:sz w:val="28"/>
          <w:szCs w:val="28"/>
        </w:rPr>
        <w:softHyphen/>
        <w:t>лый и го</w:t>
      </w:r>
      <w:r w:rsidRPr="002922D8">
        <w:rPr>
          <w:sz w:val="28"/>
          <w:szCs w:val="28"/>
        </w:rPr>
        <w:softHyphen/>
        <w:t>лу</w:t>
      </w:r>
      <w:r w:rsidRPr="002922D8">
        <w:rPr>
          <w:sz w:val="28"/>
          <w:szCs w:val="28"/>
        </w:rPr>
        <w:softHyphen/>
        <w:t>бой цвет. Го</w:t>
      </w:r>
      <w:r w:rsidRPr="002922D8">
        <w:rPr>
          <w:sz w:val="28"/>
          <w:szCs w:val="28"/>
        </w:rPr>
        <w:softHyphen/>
        <w:t>рю</w:t>
      </w:r>
      <w:r w:rsidRPr="002922D8">
        <w:rPr>
          <w:sz w:val="28"/>
          <w:szCs w:val="28"/>
        </w:rPr>
        <w:softHyphen/>
        <w:t>чая смесь ис</w:t>
      </w:r>
      <w:r w:rsidRPr="002922D8">
        <w:rPr>
          <w:sz w:val="28"/>
          <w:szCs w:val="28"/>
        </w:rPr>
        <w:softHyphen/>
        <w:t>те</w:t>
      </w:r>
      <w:r w:rsidRPr="002922D8">
        <w:rPr>
          <w:sz w:val="28"/>
          <w:szCs w:val="28"/>
        </w:rPr>
        <w:softHyphen/>
        <w:t>ка</w:t>
      </w:r>
      <w:r w:rsidRPr="002922D8">
        <w:rPr>
          <w:sz w:val="28"/>
          <w:szCs w:val="28"/>
        </w:rPr>
        <w:softHyphen/>
        <w:t>ет че</w:t>
      </w:r>
      <w:r w:rsidRPr="002922D8">
        <w:rPr>
          <w:sz w:val="28"/>
          <w:szCs w:val="28"/>
        </w:rPr>
        <w:softHyphen/>
        <w:t>рез мунд</w:t>
      </w:r>
      <w:r w:rsidRPr="002922D8">
        <w:rPr>
          <w:sz w:val="28"/>
          <w:szCs w:val="28"/>
        </w:rPr>
        <w:softHyphen/>
        <w:t>штук, раз</w:t>
      </w:r>
      <w:r w:rsidRPr="002922D8">
        <w:rPr>
          <w:sz w:val="28"/>
          <w:szCs w:val="28"/>
        </w:rPr>
        <w:softHyphen/>
        <w:t>би</w:t>
      </w:r>
      <w:r w:rsidRPr="002922D8">
        <w:rPr>
          <w:sz w:val="28"/>
          <w:szCs w:val="28"/>
        </w:rPr>
        <w:softHyphen/>
        <w:t>вая пла</w:t>
      </w:r>
      <w:r w:rsidRPr="002922D8">
        <w:rPr>
          <w:sz w:val="28"/>
          <w:szCs w:val="28"/>
        </w:rPr>
        <w:softHyphen/>
        <w:t>мя на ряд фа</w:t>
      </w:r>
      <w:r w:rsidRPr="002922D8">
        <w:rPr>
          <w:sz w:val="28"/>
          <w:szCs w:val="28"/>
        </w:rPr>
        <w:softHyphen/>
        <w:t>ке</w:t>
      </w:r>
      <w:r w:rsidRPr="002922D8">
        <w:rPr>
          <w:sz w:val="28"/>
          <w:szCs w:val="28"/>
        </w:rPr>
        <w:softHyphen/>
        <w:t>лов, рас</w:t>
      </w:r>
      <w:r w:rsidRPr="002922D8">
        <w:rPr>
          <w:sz w:val="28"/>
          <w:szCs w:val="28"/>
        </w:rPr>
        <w:softHyphen/>
        <w:t>по</w:t>
      </w:r>
      <w:r w:rsidRPr="002922D8">
        <w:rPr>
          <w:sz w:val="28"/>
          <w:szCs w:val="28"/>
        </w:rPr>
        <w:softHyphen/>
        <w:t>ло</w:t>
      </w:r>
      <w:r w:rsidRPr="002922D8">
        <w:rPr>
          <w:sz w:val="28"/>
          <w:szCs w:val="28"/>
        </w:rPr>
        <w:softHyphen/>
        <w:t>жен</w:t>
      </w:r>
      <w:r w:rsidRPr="002922D8">
        <w:rPr>
          <w:sz w:val="28"/>
          <w:szCs w:val="28"/>
        </w:rPr>
        <w:softHyphen/>
        <w:t>ных по ок</w:t>
      </w:r>
      <w:r w:rsidRPr="002922D8">
        <w:rPr>
          <w:sz w:val="28"/>
          <w:szCs w:val="28"/>
        </w:rPr>
        <w:softHyphen/>
        <w:t>руж</w:t>
      </w:r>
      <w:r w:rsidRPr="002922D8">
        <w:rPr>
          <w:sz w:val="28"/>
          <w:szCs w:val="28"/>
        </w:rPr>
        <w:softHyphen/>
        <w:t>но</w:t>
      </w:r>
      <w:r w:rsidRPr="002922D8">
        <w:rPr>
          <w:sz w:val="28"/>
          <w:szCs w:val="28"/>
        </w:rPr>
        <w:softHyphen/>
        <w:t>с</w:t>
      </w:r>
      <w:r w:rsidR="00356C7D">
        <w:rPr>
          <w:sz w:val="28"/>
          <w:szCs w:val="28"/>
        </w:rPr>
        <w:t>ти. Вен</w:t>
      </w:r>
      <w:r w:rsidR="00356C7D">
        <w:rPr>
          <w:sz w:val="28"/>
          <w:szCs w:val="28"/>
        </w:rPr>
        <w:softHyphen/>
        <w:t>тиль</w:t>
      </w:r>
      <w:r w:rsidR="00356C7D">
        <w:rPr>
          <w:sz w:val="28"/>
          <w:szCs w:val="28"/>
        </w:rPr>
        <w:softHyphen/>
        <w:t>ный блок за</w:t>
      </w:r>
      <w:r w:rsidR="00356C7D">
        <w:rPr>
          <w:sz w:val="28"/>
          <w:szCs w:val="28"/>
        </w:rPr>
        <w:softHyphen/>
        <w:t>кан</w:t>
      </w:r>
      <w:r w:rsidR="00356C7D">
        <w:rPr>
          <w:sz w:val="28"/>
          <w:szCs w:val="28"/>
        </w:rPr>
        <w:softHyphen/>
        <w:t>чи</w:t>
      </w:r>
      <w:r w:rsidRPr="002922D8">
        <w:rPr>
          <w:sz w:val="28"/>
          <w:szCs w:val="28"/>
        </w:rPr>
        <w:t>ва</w:t>
      </w:r>
      <w:r w:rsidRPr="002922D8">
        <w:rPr>
          <w:sz w:val="28"/>
          <w:szCs w:val="28"/>
        </w:rPr>
        <w:softHyphen/>
        <w:t>ет</w:t>
      </w:r>
      <w:r w:rsidRPr="002922D8">
        <w:rPr>
          <w:sz w:val="28"/>
          <w:szCs w:val="28"/>
        </w:rPr>
        <w:softHyphen/>
        <w:t>ся дву</w:t>
      </w:r>
      <w:r w:rsidRPr="002922D8">
        <w:rPr>
          <w:sz w:val="28"/>
          <w:szCs w:val="28"/>
        </w:rPr>
        <w:softHyphen/>
        <w:t>мя ни</w:t>
      </w:r>
      <w:r w:rsidRPr="002922D8">
        <w:rPr>
          <w:sz w:val="28"/>
          <w:szCs w:val="28"/>
        </w:rPr>
        <w:softHyphen/>
        <w:t>ке</w:t>
      </w:r>
      <w:r w:rsidRPr="002922D8">
        <w:rPr>
          <w:sz w:val="28"/>
          <w:szCs w:val="28"/>
        </w:rPr>
        <w:softHyphen/>
        <w:t>ля</w:t>
      </w:r>
      <w:r w:rsidRPr="002922D8">
        <w:rPr>
          <w:sz w:val="28"/>
          <w:szCs w:val="28"/>
        </w:rPr>
        <w:softHyphen/>
        <w:t>ми, на ко</w:t>
      </w:r>
      <w:r w:rsidRPr="002922D8">
        <w:rPr>
          <w:sz w:val="28"/>
          <w:szCs w:val="28"/>
        </w:rPr>
        <w:softHyphen/>
        <w:t>то</w:t>
      </w:r>
      <w:r w:rsidRPr="002922D8">
        <w:rPr>
          <w:sz w:val="28"/>
          <w:szCs w:val="28"/>
        </w:rPr>
        <w:softHyphen/>
        <w:t>рые на</w:t>
      </w:r>
      <w:r w:rsidRPr="002922D8">
        <w:rPr>
          <w:sz w:val="28"/>
          <w:szCs w:val="28"/>
        </w:rPr>
        <w:softHyphen/>
        <w:t>де</w:t>
      </w:r>
      <w:r w:rsidRPr="002922D8">
        <w:rPr>
          <w:sz w:val="28"/>
          <w:szCs w:val="28"/>
        </w:rPr>
        <w:softHyphen/>
        <w:t>ва</w:t>
      </w:r>
      <w:r w:rsidRPr="002922D8">
        <w:rPr>
          <w:sz w:val="28"/>
          <w:szCs w:val="28"/>
        </w:rPr>
        <w:softHyphen/>
        <w:t>ют</w:t>
      </w:r>
      <w:r w:rsidRPr="002922D8">
        <w:rPr>
          <w:sz w:val="28"/>
          <w:szCs w:val="28"/>
        </w:rPr>
        <w:softHyphen/>
        <w:t>ся шлан</w:t>
      </w:r>
      <w:r w:rsidRPr="002922D8">
        <w:rPr>
          <w:sz w:val="28"/>
          <w:szCs w:val="28"/>
        </w:rPr>
        <w:softHyphen/>
        <w:t>ги для по</w:t>
      </w:r>
      <w:r w:rsidRPr="002922D8">
        <w:rPr>
          <w:sz w:val="28"/>
          <w:szCs w:val="28"/>
        </w:rPr>
        <w:softHyphen/>
        <w:t>да</w:t>
      </w:r>
      <w:r w:rsidRPr="002922D8">
        <w:rPr>
          <w:sz w:val="28"/>
          <w:szCs w:val="28"/>
        </w:rPr>
        <w:softHyphen/>
        <w:t>чи го</w:t>
      </w:r>
      <w:r w:rsidRPr="002922D8">
        <w:rPr>
          <w:sz w:val="28"/>
          <w:szCs w:val="28"/>
        </w:rPr>
        <w:softHyphen/>
        <w:t>рю</w:t>
      </w:r>
      <w:r w:rsidRPr="002922D8">
        <w:rPr>
          <w:sz w:val="28"/>
          <w:szCs w:val="28"/>
        </w:rPr>
        <w:softHyphen/>
        <w:t>чих га</w:t>
      </w:r>
      <w:r w:rsidRPr="002922D8">
        <w:rPr>
          <w:sz w:val="28"/>
          <w:szCs w:val="28"/>
        </w:rPr>
        <w:softHyphen/>
        <w:t xml:space="preserve">зов.    </w:t>
      </w:r>
    </w:p>
    <w:p w14:paraId="58850267" w14:textId="25F91F81" w:rsidR="002922D8" w:rsidRPr="002922D8" w:rsidRDefault="00CA6B95" w:rsidP="002922D8">
      <w:pPr>
        <w:tabs>
          <w:tab w:val="left" w:pos="0"/>
        </w:tabs>
        <w:spacing w:line="360" w:lineRule="auto"/>
        <w:ind w:firstLine="567"/>
        <w:jc w:val="both"/>
        <w:rPr>
          <w:sz w:val="28"/>
          <w:szCs w:val="28"/>
        </w:rPr>
      </w:pPr>
      <w:r>
        <w:rPr>
          <w:noProof/>
          <w:sz w:val="28"/>
          <w:szCs w:val="28"/>
        </w:rPr>
        <w:pict w14:anchorId="6C1CAF69">
          <v:shape id="_x0000_s1374" type="#_x0000_t75" style="position:absolute;left:0;text-align:left;margin-left:58.35pt;margin-top:8.45pt;width:342pt;height:298.35pt;z-index:-1;mso-position-vertical-relative:text" wrapcoords="-41 0 -41 21554 21600 21554 21600 0 -41 0">
            <v:imagedata r:id="rId17" o:title="4" gain="297891f" blacklevel="-17694f"/>
            <w10:wrap type="through"/>
          </v:shape>
        </w:pict>
      </w:r>
      <w:r w:rsidR="002922D8" w:rsidRPr="002922D8">
        <w:rPr>
          <w:sz w:val="28"/>
          <w:szCs w:val="28"/>
        </w:rPr>
        <w:t xml:space="preserve">                                                 </w:t>
      </w:r>
    </w:p>
    <w:p w14:paraId="01BA0702" w14:textId="77777777" w:rsidR="003A51A1" w:rsidRDefault="003A51A1" w:rsidP="002922D8">
      <w:pPr>
        <w:tabs>
          <w:tab w:val="left" w:pos="0"/>
        </w:tabs>
        <w:spacing w:line="360" w:lineRule="auto"/>
        <w:ind w:firstLine="567"/>
        <w:jc w:val="both"/>
        <w:rPr>
          <w:b/>
          <w:i/>
          <w:szCs w:val="28"/>
        </w:rPr>
      </w:pPr>
    </w:p>
    <w:p w14:paraId="58AB862E" w14:textId="04568C33" w:rsidR="003A51A1" w:rsidRDefault="003A51A1" w:rsidP="002922D8">
      <w:pPr>
        <w:tabs>
          <w:tab w:val="left" w:pos="0"/>
        </w:tabs>
        <w:spacing w:line="360" w:lineRule="auto"/>
        <w:ind w:firstLine="567"/>
        <w:jc w:val="both"/>
        <w:rPr>
          <w:b/>
          <w:i/>
          <w:szCs w:val="28"/>
        </w:rPr>
      </w:pPr>
    </w:p>
    <w:p w14:paraId="4747843B" w14:textId="69F9EC83" w:rsidR="003A51A1" w:rsidRDefault="003A51A1" w:rsidP="002922D8">
      <w:pPr>
        <w:tabs>
          <w:tab w:val="left" w:pos="0"/>
        </w:tabs>
        <w:spacing w:line="360" w:lineRule="auto"/>
        <w:ind w:firstLine="567"/>
        <w:jc w:val="both"/>
        <w:rPr>
          <w:b/>
          <w:i/>
          <w:szCs w:val="28"/>
        </w:rPr>
      </w:pPr>
    </w:p>
    <w:p w14:paraId="1DA89D08" w14:textId="385423AB" w:rsidR="003A51A1" w:rsidRDefault="003A51A1" w:rsidP="002922D8">
      <w:pPr>
        <w:tabs>
          <w:tab w:val="left" w:pos="0"/>
        </w:tabs>
        <w:spacing w:line="360" w:lineRule="auto"/>
        <w:ind w:firstLine="567"/>
        <w:jc w:val="both"/>
        <w:rPr>
          <w:b/>
          <w:i/>
          <w:szCs w:val="28"/>
        </w:rPr>
      </w:pPr>
    </w:p>
    <w:p w14:paraId="689D0E53" w14:textId="77777777" w:rsidR="003A51A1" w:rsidRDefault="003A51A1" w:rsidP="002922D8">
      <w:pPr>
        <w:tabs>
          <w:tab w:val="left" w:pos="0"/>
        </w:tabs>
        <w:spacing w:line="360" w:lineRule="auto"/>
        <w:ind w:firstLine="567"/>
        <w:jc w:val="both"/>
        <w:rPr>
          <w:b/>
          <w:i/>
          <w:szCs w:val="28"/>
        </w:rPr>
      </w:pPr>
    </w:p>
    <w:p w14:paraId="6C3B7EDC" w14:textId="77777777" w:rsidR="003A51A1" w:rsidRDefault="003A51A1" w:rsidP="002922D8">
      <w:pPr>
        <w:tabs>
          <w:tab w:val="left" w:pos="0"/>
        </w:tabs>
        <w:spacing w:line="360" w:lineRule="auto"/>
        <w:ind w:firstLine="567"/>
        <w:jc w:val="both"/>
        <w:rPr>
          <w:b/>
          <w:i/>
          <w:szCs w:val="28"/>
        </w:rPr>
      </w:pPr>
    </w:p>
    <w:p w14:paraId="417EAFAA" w14:textId="77777777" w:rsidR="003A51A1" w:rsidRDefault="003A51A1" w:rsidP="002922D8">
      <w:pPr>
        <w:tabs>
          <w:tab w:val="left" w:pos="0"/>
        </w:tabs>
        <w:spacing w:line="360" w:lineRule="auto"/>
        <w:ind w:firstLine="567"/>
        <w:jc w:val="both"/>
        <w:rPr>
          <w:b/>
          <w:i/>
          <w:szCs w:val="28"/>
        </w:rPr>
      </w:pPr>
    </w:p>
    <w:p w14:paraId="3425DC68" w14:textId="77777777" w:rsidR="003A51A1" w:rsidRDefault="003A51A1" w:rsidP="002922D8">
      <w:pPr>
        <w:tabs>
          <w:tab w:val="left" w:pos="0"/>
        </w:tabs>
        <w:spacing w:line="360" w:lineRule="auto"/>
        <w:ind w:firstLine="567"/>
        <w:jc w:val="both"/>
        <w:rPr>
          <w:b/>
          <w:i/>
          <w:szCs w:val="28"/>
        </w:rPr>
      </w:pPr>
    </w:p>
    <w:p w14:paraId="2B855ED8" w14:textId="77777777" w:rsidR="003A51A1" w:rsidRDefault="003A51A1" w:rsidP="002922D8">
      <w:pPr>
        <w:tabs>
          <w:tab w:val="left" w:pos="0"/>
        </w:tabs>
        <w:spacing w:line="360" w:lineRule="auto"/>
        <w:ind w:firstLine="567"/>
        <w:jc w:val="both"/>
        <w:rPr>
          <w:b/>
          <w:i/>
          <w:szCs w:val="28"/>
        </w:rPr>
      </w:pPr>
    </w:p>
    <w:p w14:paraId="36944EE0" w14:textId="77777777" w:rsidR="003A51A1" w:rsidRDefault="003A51A1" w:rsidP="002922D8">
      <w:pPr>
        <w:tabs>
          <w:tab w:val="left" w:pos="0"/>
        </w:tabs>
        <w:spacing w:line="360" w:lineRule="auto"/>
        <w:ind w:firstLine="567"/>
        <w:jc w:val="both"/>
        <w:rPr>
          <w:b/>
          <w:i/>
          <w:szCs w:val="28"/>
        </w:rPr>
      </w:pPr>
    </w:p>
    <w:p w14:paraId="72A2A902" w14:textId="77777777" w:rsidR="003A51A1" w:rsidRDefault="003A51A1" w:rsidP="002922D8">
      <w:pPr>
        <w:tabs>
          <w:tab w:val="left" w:pos="0"/>
        </w:tabs>
        <w:spacing w:line="360" w:lineRule="auto"/>
        <w:ind w:firstLine="567"/>
        <w:jc w:val="both"/>
        <w:rPr>
          <w:b/>
          <w:i/>
          <w:szCs w:val="28"/>
        </w:rPr>
      </w:pPr>
    </w:p>
    <w:p w14:paraId="653AB66C" w14:textId="77777777" w:rsidR="003A51A1" w:rsidRDefault="003A51A1" w:rsidP="002922D8">
      <w:pPr>
        <w:tabs>
          <w:tab w:val="left" w:pos="0"/>
        </w:tabs>
        <w:spacing w:line="360" w:lineRule="auto"/>
        <w:ind w:firstLine="567"/>
        <w:jc w:val="both"/>
        <w:rPr>
          <w:b/>
          <w:i/>
          <w:szCs w:val="28"/>
        </w:rPr>
      </w:pPr>
    </w:p>
    <w:p w14:paraId="18754173" w14:textId="77777777" w:rsidR="003A51A1" w:rsidRDefault="003A51A1" w:rsidP="002922D8">
      <w:pPr>
        <w:tabs>
          <w:tab w:val="left" w:pos="0"/>
        </w:tabs>
        <w:spacing w:line="360" w:lineRule="auto"/>
        <w:ind w:firstLine="567"/>
        <w:jc w:val="both"/>
        <w:rPr>
          <w:b/>
          <w:i/>
          <w:szCs w:val="28"/>
        </w:rPr>
      </w:pPr>
    </w:p>
    <w:p w14:paraId="790914BC" w14:textId="77777777" w:rsidR="003A51A1" w:rsidRDefault="003A51A1" w:rsidP="00306545">
      <w:pPr>
        <w:tabs>
          <w:tab w:val="left" w:pos="0"/>
        </w:tabs>
        <w:spacing w:line="360" w:lineRule="auto"/>
        <w:jc w:val="both"/>
        <w:rPr>
          <w:b/>
          <w:i/>
          <w:szCs w:val="28"/>
        </w:rPr>
      </w:pPr>
    </w:p>
    <w:p w14:paraId="4197310B" w14:textId="77777777" w:rsidR="004B6D6D" w:rsidRDefault="002922D8" w:rsidP="00B56389">
      <w:pPr>
        <w:tabs>
          <w:tab w:val="left" w:pos="0"/>
        </w:tabs>
        <w:ind w:firstLine="567"/>
        <w:jc w:val="center"/>
        <w:rPr>
          <w:b/>
          <w:szCs w:val="28"/>
        </w:rPr>
      </w:pPr>
      <w:r w:rsidRPr="00306545">
        <w:rPr>
          <w:b/>
          <w:szCs w:val="28"/>
        </w:rPr>
        <w:t>Рис</w:t>
      </w:r>
      <w:r w:rsidR="00306545">
        <w:rPr>
          <w:b/>
          <w:szCs w:val="28"/>
        </w:rPr>
        <w:t>унок</w:t>
      </w:r>
      <w:r w:rsidRPr="00306545">
        <w:rPr>
          <w:b/>
          <w:szCs w:val="28"/>
        </w:rPr>
        <w:t xml:space="preserve"> 3 </w:t>
      </w:r>
      <w:r w:rsidR="00306545">
        <w:rPr>
          <w:b/>
          <w:szCs w:val="28"/>
        </w:rPr>
        <w:t>–</w:t>
      </w:r>
      <w:r w:rsidRPr="00306545">
        <w:rPr>
          <w:b/>
          <w:szCs w:val="28"/>
        </w:rPr>
        <w:t xml:space="preserve"> Установка для</w:t>
      </w:r>
      <w:r w:rsidR="003A51A1" w:rsidRPr="00306545">
        <w:rPr>
          <w:b/>
          <w:szCs w:val="28"/>
        </w:rPr>
        <w:t xml:space="preserve"> </w:t>
      </w:r>
      <w:r w:rsidRPr="00306545">
        <w:rPr>
          <w:b/>
          <w:szCs w:val="28"/>
        </w:rPr>
        <w:t>наплавки порошка</w:t>
      </w:r>
      <w:r w:rsidR="003A51A1" w:rsidRPr="00306545">
        <w:rPr>
          <w:b/>
          <w:szCs w:val="28"/>
        </w:rPr>
        <w:t xml:space="preserve"> </w:t>
      </w:r>
      <w:r w:rsidRPr="00306545">
        <w:rPr>
          <w:b/>
          <w:szCs w:val="28"/>
        </w:rPr>
        <w:t>(пистолет)</w:t>
      </w:r>
      <w:r w:rsidR="004B6D6D">
        <w:rPr>
          <w:b/>
          <w:szCs w:val="28"/>
        </w:rPr>
        <w:t>,</w:t>
      </w:r>
    </w:p>
    <w:p w14:paraId="6C6D5F57" w14:textId="76262FDA" w:rsidR="002922D8" w:rsidRDefault="004B6D6D" w:rsidP="00745C94">
      <w:pPr>
        <w:tabs>
          <w:tab w:val="left" w:pos="0"/>
        </w:tabs>
        <w:jc w:val="both"/>
        <w:rPr>
          <w:b/>
          <w:szCs w:val="28"/>
        </w:rPr>
      </w:pPr>
      <w:r>
        <w:rPr>
          <w:b/>
          <w:szCs w:val="28"/>
        </w:rPr>
        <w:t>где:</w:t>
      </w:r>
      <w:r w:rsidR="003A51A1" w:rsidRPr="00306545">
        <w:rPr>
          <w:b/>
          <w:szCs w:val="28"/>
        </w:rPr>
        <w:t xml:space="preserve"> </w:t>
      </w:r>
      <w:r w:rsidR="002922D8" w:rsidRPr="00306545">
        <w:rPr>
          <w:b/>
          <w:szCs w:val="28"/>
        </w:rPr>
        <w:t>1</w:t>
      </w:r>
      <w:r>
        <w:rPr>
          <w:b/>
          <w:szCs w:val="28"/>
        </w:rPr>
        <w:t xml:space="preserve"> – </w:t>
      </w:r>
      <w:r w:rsidR="002922D8" w:rsidRPr="00306545">
        <w:rPr>
          <w:b/>
          <w:szCs w:val="28"/>
        </w:rPr>
        <w:t>бачок, 2</w:t>
      </w:r>
      <w:r>
        <w:rPr>
          <w:b/>
          <w:szCs w:val="28"/>
        </w:rPr>
        <w:t xml:space="preserve"> –</w:t>
      </w:r>
      <w:r w:rsidR="002922D8" w:rsidRPr="00306545">
        <w:rPr>
          <w:b/>
          <w:szCs w:val="28"/>
        </w:rPr>
        <w:t xml:space="preserve"> мундштук</w:t>
      </w:r>
      <w:r w:rsidR="003A51A1" w:rsidRPr="00306545">
        <w:rPr>
          <w:b/>
          <w:szCs w:val="28"/>
        </w:rPr>
        <w:t xml:space="preserve">, </w:t>
      </w:r>
      <w:r w:rsidR="002922D8" w:rsidRPr="00306545">
        <w:rPr>
          <w:b/>
          <w:szCs w:val="28"/>
        </w:rPr>
        <w:t>3</w:t>
      </w:r>
      <w:r>
        <w:rPr>
          <w:b/>
          <w:szCs w:val="28"/>
        </w:rPr>
        <w:t xml:space="preserve"> </w:t>
      </w:r>
      <w:r w:rsidR="00A936AB">
        <w:rPr>
          <w:b/>
          <w:szCs w:val="28"/>
        </w:rPr>
        <w:t>–</w:t>
      </w:r>
      <w:r w:rsidR="002922D8" w:rsidRPr="00306545">
        <w:rPr>
          <w:b/>
          <w:szCs w:val="28"/>
        </w:rPr>
        <w:t xml:space="preserve"> камера смесительная, 4</w:t>
      </w:r>
      <w:r w:rsidR="00A936AB">
        <w:rPr>
          <w:b/>
          <w:szCs w:val="28"/>
        </w:rPr>
        <w:t xml:space="preserve"> –</w:t>
      </w:r>
      <w:r w:rsidR="002922D8" w:rsidRPr="00306545">
        <w:rPr>
          <w:b/>
          <w:szCs w:val="28"/>
        </w:rPr>
        <w:t xml:space="preserve"> дозатор,</w:t>
      </w:r>
      <w:r w:rsidR="003A51A1" w:rsidRPr="00306545">
        <w:rPr>
          <w:b/>
          <w:szCs w:val="28"/>
        </w:rPr>
        <w:t xml:space="preserve"> </w:t>
      </w:r>
      <w:r w:rsidR="002922D8" w:rsidRPr="00306545">
        <w:rPr>
          <w:b/>
          <w:szCs w:val="28"/>
        </w:rPr>
        <w:t>5</w:t>
      </w:r>
      <w:r w:rsidR="00A936AB">
        <w:rPr>
          <w:b/>
          <w:szCs w:val="28"/>
        </w:rPr>
        <w:t xml:space="preserve"> – </w:t>
      </w:r>
      <w:proofErr w:type="gramStart"/>
      <w:r w:rsidR="002922D8" w:rsidRPr="00306545">
        <w:rPr>
          <w:b/>
          <w:szCs w:val="28"/>
        </w:rPr>
        <w:t>пружина,</w:t>
      </w:r>
      <w:r w:rsidR="00775528">
        <w:rPr>
          <w:b/>
          <w:szCs w:val="28"/>
        </w:rPr>
        <w:t xml:space="preserve">   </w:t>
      </w:r>
      <w:proofErr w:type="gramEnd"/>
      <w:r w:rsidR="00775528">
        <w:rPr>
          <w:b/>
          <w:szCs w:val="28"/>
        </w:rPr>
        <w:t xml:space="preserve">         </w:t>
      </w:r>
      <w:r w:rsidR="002922D8" w:rsidRPr="00306545">
        <w:rPr>
          <w:b/>
          <w:szCs w:val="28"/>
        </w:rPr>
        <w:t xml:space="preserve"> 6</w:t>
      </w:r>
      <w:r w:rsidR="00A936AB">
        <w:rPr>
          <w:b/>
          <w:szCs w:val="28"/>
        </w:rPr>
        <w:t xml:space="preserve"> –</w:t>
      </w:r>
      <w:r w:rsidR="002922D8" w:rsidRPr="00306545">
        <w:rPr>
          <w:b/>
          <w:szCs w:val="28"/>
        </w:rPr>
        <w:t>крышка, 7</w:t>
      </w:r>
      <w:r w:rsidR="00775528">
        <w:rPr>
          <w:b/>
          <w:szCs w:val="28"/>
        </w:rPr>
        <w:t xml:space="preserve"> – </w:t>
      </w:r>
      <w:r w:rsidR="002922D8" w:rsidRPr="00306545">
        <w:rPr>
          <w:b/>
          <w:szCs w:val="28"/>
        </w:rPr>
        <w:t xml:space="preserve">ползун, 8 </w:t>
      </w:r>
      <w:r w:rsidR="00775528">
        <w:rPr>
          <w:b/>
          <w:szCs w:val="28"/>
        </w:rPr>
        <w:t xml:space="preserve">– </w:t>
      </w:r>
      <w:r w:rsidR="002922D8" w:rsidRPr="00306545">
        <w:rPr>
          <w:b/>
          <w:szCs w:val="28"/>
        </w:rPr>
        <w:t>регулятор,</w:t>
      </w:r>
      <w:r w:rsidR="003A51A1" w:rsidRPr="00306545">
        <w:rPr>
          <w:b/>
          <w:szCs w:val="28"/>
        </w:rPr>
        <w:t xml:space="preserve"> </w:t>
      </w:r>
      <w:r w:rsidR="002922D8" w:rsidRPr="00306545">
        <w:rPr>
          <w:b/>
          <w:szCs w:val="28"/>
        </w:rPr>
        <w:t xml:space="preserve">9 </w:t>
      </w:r>
      <w:r w:rsidR="00775528">
        <w:rPr>
          <w:b/>
          <w:szCs w:val="28"/>
        </w:rPr>
        <w:t xml:space="preserve">– </w:t>
      </w:r>
      <w:r w:rsidR="002922D8" w:rsidRPr="00306545">
        <w:rPr>
          <w:b/>
          <w:szCs w:val="28"/>
        </w:rPr>
        <w:t>вентиль,</w:t>
      </w:r>
      <w:r w:rsidR="003A51A1" w:rsidRPr="00306545">
        <w:rPr>
          <w:b/>
          <w:szCs w:val="28"/>
        </w:rPr>
        <w:t xml:space="preserve"> </w:t>
      </w:r>
      <w:r w:rsidR="002922D8" w:rsidRPr="00306545">
        <w:rPr>
          <w:b/>
          <w:szCs w:val="28"/>
        </w:rPr>
        <w:t>10</w:t>
      </w:r>
      <w:r w:rsidR="00775528">
        <w:rPr>
          <w:b/>
          <w:szCs w:val="28"/>
        </w:rPr>
        <w:t xml:space="preserve"> – </w:t>
      </w:r>
      <w:r w:rsidR="002922D8" w:rsidRPr="00306545">
        <w:rPr>
          <w:b/>
          <w:szCs w:val="28"/>
        </w:rPr>
        <w:t>инжектор, 11</w:t>
      </w:r>
      <w:r w:rsidR="00775528">
        <w:rPr>
          <w:b/>
          <w:szCs w:val="28"/>
        </w:rPr>
        <w:t xml:space="preserve"> – </w:t>
      </w:r>
      <w:r w:rsidR="002922D8" w:rsidRPr="00306545">
        <w:rPr>
          <w:b/>
          <w:szCs w:val="28"/>
        </w:rPr>
        <w:t xml:space="preserve">ствол, 12 </w:t>
      </w:r>
      <w:r w:rsidR="00775528">
        <w:rPr>
          <w:b/>
          <w:szCs w:val="28"/>
        </w:rPr>
        <w:t xml:space="preserve">– </w:t>
      </w:r>
      <w:r w:rsidR="002922D8" w:rsidRPr="00306545">
        <w:rPr>
          <w:b/>
          <w:szCs w:val="28"/>
        </w:rPr>
        <w:t xml:space="preserve">курок, </w:t>
      </w:r>
      <w:r w:rsidR="00775528">
        <w:rPr>
          <w:b/>
          <w:szCs w:val="28"/>
        </w:rPr>
        <w:t xml:space="preserve">  </w:t>
      </w:r>
      <w:r w:rsidR="002922D8" w:rsidRPr="00306545">
        <w:rPr>
          <w:b/>
          <w:szCs w:val="28"/>
        </w:rPr>
        <w:t xml:space="preserve">13 </w:t>
      </w:r>
      <w:r w:rsidR="00775528">
        <w:rPr>
          <w:b/>
          <w:szCs w:val="28"/>
        </w:rPr>
        <w:t>–</w:t>
      </w:r>
      <w:r w:rsidR="002922D8" w:rsidRPr="00306545">
        <w:rPr>
          <w:b/>
          <w:szCs w:val="28"/>
        </w:rPr>
        <w:t xml:space="preserve"> ручка,</w:t>
      </w:r>
      <w:r w:rsidR="003A51A1" w:rsidRPr="00306545">
        <w:rPr>
          <w:b/>
          <w:szCs w:val="28"/>
        </w:rPr>
        <w:t xml:space="preserve"> </w:t>
      </w:r>
      <w:r w:rsidR="002922D8" w:rsidRPr="00306545">
        <w:rPr>
          <w:b/>
          <w:szCs w:val="28"/>
        </w:rPr>
        <w:t xml:space="preserve">14 </w:t>
      </w:r>
      <w:r w:rsidR="00775528">
        <w:rPr>
          <w:b/>
          <w:szCs w:val="28"/>
        </w:rPr>
        <w:t>–</w:t>
      </w:r>
      <w:r w:rsidR="002922D8" w:rsidRPr="00306545">
        <w:rPr>
          <w:b/>
          <w:szCs w:val="28"/>
        </w:rPr>
        <w:t xml:space="preserve"> гайка накидная,</w:t>
      </w:r>
      <w:r w:rsidR="003A51A1" w:rsidRPr="00306545">
        <w:rPr>
          <w:b/>
          <w:szCs w:val="28"/>
        </w:rPr>
        <w:t xml:space="preserve"> </w:t>
      </w:r>
      <w:r w:rsidR="002922D8" w:rsidRPr="00306545">
        <w:rPr>
          <w:b/>
          <w:szCs w:val="28"/>
        </w:rPr>
        <w:t xml:space="preserve">15 </w:t>
      </w:r>
      <w:r w:rsidR="00775528">
        <w:rPr>
          <w:b/>
          <w:szCs w:val="28"/>
        </w:rPr>
        <w:t xml:space="preserve">– </w:t>
      </w:r>
      <w:r w:rsidR="002922D8" w:rsidRPr="00306545">
        <w:rPr>
          <w:b/>
          <w:szCs w:val="28"/>
        </w:rPr>
        <w:t>штуцер,</w:t>
      </w:r>
      <w:r w:rsidR="003A51A1" w:rsidRPr="00306545">
        <w:rPr>
          <w:b/>
          <w:szCs w:val="28"/>
        </w:rPr>
        <w:t xml:space="preserve"> </w:t>
      </w:r>
      <w:r w:rsidR="00775528">
        <w:rPr>
          <w:b/>
          <w:szCs w:val="28"/>
        </w:rPr>
        <w:t>16 и</w:t>
      </w:r>
      <w:r w:rsidR="002922D8" w:rsidRPr="00306545">
        <w:rPr>
          <w:b/>
          <w:szCs w:val="28"/>
        </w:rPr>
        <w:t xml:space="preserve"> 17 </w:t>
      </w:r>
      <w:r w:rsidR="00775528">
        <w:rPr>
          <w:b/>
          <w:szCs w:val="28"/>
        </w:rPr>
        <w:t xml:space="preserve">– </w:t>
      </w:r>
      <w:r w:rsidR="002922D8" w:rsidRPr="00306545">
        <w:rPr>
          <w:b/>
          <w:szCs w:val="28"/>
        </w:rPr>
        <w:t>крепежный винт</w:t>
      </w:r>
    </w:p>
    <w:p w14:paraId="5A842A36" w14:textId="77777777" w:rsidR="00306545" w:rsidRPr="00306545" w:rsidRDefault="00306545" w:rsidP="003A51A1">
      <w:pPr>
        <w:tabs>
          <w:tab w:val="left" w:pos="0"/>
        </w:tabs>
        <w:ind w:firstLine="567"/>
        <w:jc w:val="both"/>
        <w:rPr>
          <w:sz w:val="28"/>
          <w:szCs w:val="28"/>
        </w:rPr>
      </w:pPr>
    </w:p>
    <w:p w14:paraId="3AEF6DF0" w14:textId="1C849F18" w:rsidR="002922D8" w:rsidRPr="002922D8" w:rsidRDefault="002922D8" w:rsidP="00B56389">
      <w:pPr>
        <w:tabs>
          <w:tab w:val="left" w:pos="0"/>
        </w:tabs>
        <w:spacing w:line="360" w:lineRule="auto"/>
        <w:ind w:firstLine="567"/>
        <w:jc w:val="both"/>
        <w:rPr>
          <w:sz w:val="28"/>
          <w:szCs w:val="28"/>
        </w:rPr>
      </w:pPr>
      <w:r w:rsidRPr="002922D8">
        <w:rPr>
          <w:sz w:val="28"/>
          <w:szCs w:val="28"/>
        </w:rPr>
        <w:t>На</w:t>
      </w:r>
      <w:r w:rsidRPr="002922D8">
        <w:rPr>
          <w:sz w:val="28"/>
          <w:szCs w:val="28"/>
        </w:rPr>
        <w:softHyphen/>
        <w:t>пы</w:t>
      </w:r>
      <w:r w:rsidRPr="002922D8">
        <w:rPr>
          <w:sz w:val="28"/>
          <w:szCs w:val="28"/>
        </w:rPr>
        <w:softHyphen/>
        <w:t>ляе</w:t>
      </w:r>
      <w:r w:rsidRPr="002922D8">
        <w:rPr>
          <w:sz w:val="28"/>
          <w:szCs w:val="28"/>
        </w:rPr>
        <w:softHyphen/>
        <w:t>мый по</w:t>
      </w:r>
      <w:r w:rsidRPr="002922D8">
        <w:rPr>
          <w:sz w:val="28"/>
          <w:szCs w:val="28"/>
        </w:rPr>
        <w:softHyphen/>
        <w:t>ро</w:t>
      </w:r>
      <w:r w:rsidRPr="002922D8">
        <w:rPr>
          <w:sz w:val="28"/>
          <w:szCs w:val="28"/>
        </w:rPr>
        <w:softHyphen/>
        <w:t>шок из боч</w:t>
      </w:r>
      <w:r w:rsidRPr="002922D8">
        <w:rPr>
          <w:sz w:val="28"/>
          <w:szCs w:val="28"/>
        </w:rPr>
        <w:softHyphen/>
        <w:t>ка под дей</w:t>
      </w:r>
      <w:r w:rsidRPr="002922D8">
        <w:rPr>
          <w:sz w:val="28"/>
          <w:szCs w:val="28"/>
        </w:rPr>
        <w:softHyphen/>
        <w:t>ст</w:t>
      </w:r>
      <w:r w:rsidRPr="002922D8">
        <w:rPr>
          <w:sz w:val="28"/>
          <w:szCs w:val="28"/>
        </w:rPr>
        <w:softHyphen/>
        <w:t>ви</w:t>
      </w:r>
      <w:r w:rsidRPr="002922D8">
        <w:rPr>
          <w:sz w:val="28"/>
          <w:szCs w:val="28"/>
        </w:rPr>
        <w:softHyphen/>
        <w:t>ем си</w:t>
      </w:r>
      <w:r w:rsidRPr="002922D8">
        <w:rPr>
          <w:sz w:val="28"/>
          <w:szCs w:val="28"/>
        </w:rPr>
        <w:softHyphen/>
        <w:t>лы тя</w:t>
      </w:r>
      <w:r w:rsidRPr="002922D8">
        <w:rPr>
          <w:sz w:val="28"/>
          <w:szCs w:val="28"/>
        </w:rPr>
        <w:softHyphen/>
        <w:t>же</w:t>
      </w:r>
      <w:r w:rsidRPr="002922D8">
        <w:rPr>
          <w:sz w:val="28"/>
          <w:szCs w:val="28"/>
        </w:rPr>
        <w:softHyphen/>
        <w:t>сти и раз</w:t>
      </w:r>
      <w:r w:rsidRPr="002922D8">
        <w:rPr>
          <w:sz w:val="28"/>
          <w:szCs w:val="28"/>
        </w:rPr>
        <w:softHyphen/>
        <w:t>ря</w:t>
      </w:r>
      <w:r w:rsidRPr="002922D8">
        <w:rPr>
          <w:sz w:val="28"/>
          <w:szCs w:val="28"/>
        </w:rPr>
        <w:softHyphen/>
        <w:t>же</w:t>
      </w:r>
      <w:r w:rsidRPr="002922D8">
        <w:rPr>
          <w:sz w:val="28"/>
          <w:szCs w:val="28"/>
        </w:rPr>
        <w:softHyphen/>
        <w:t>ния, соз</w:t>
      </w:r>
      <w:r w:rsidRPr="002922D8">
        <w:rPr>
          <w:sz w:val="28"/>
          <w:szCs w:val="28"/>
        </w:rPr>
        <w:softHyphen/>
        <w:t>да</w:t>
      </w:r>
      <w:r w:rsidRPr="002922D8">
        <w:rPr>
          <w:sz w:val="28"/>
          <w:szCs w:val="28"/>
        </w:rPr>
        <w:softHyphen/>
        <w:t>вае</w:t>
      </w:r>
      <w:r w:rsidRPr="002922D8">
        <w:rPr>
          <w:sz w:val="28"/>
          <w:szCs w:val="28"/>
        </w:rPr>
        <w:softHyphen/>
        <w:t>мо</w:t>
      </w:r>
      <w:r w:rsidRPr="002922D8">
        <w:rPr>
          <w:sz w:val="28"/>
          <w:szCs w:val="28"/>
        </w:rPr>
        <w:softHyphen/>
        <w:t>го в цен</w:t>
      </w:r>
      <w:r w:rsidRPr="002922D8">
        <w:rPr>
          <w:sz w:val="28"/>
          <w:szCs w:val="28"/>
        </w:rPr>
        <w:softHyphen/>
        <w:t>траль</w:t>
      </w:r>
      <w:r w:rsidRPr="002922D8">
        <w:rPr>
          <w:sz w:val="28"/>
          <w:szCs w:val="28"/>
        </w:rPr>
        <w:softHyphen/>
        <w:t>ном ка</w:t>
      </w:r>
      <w:r w:rsidRPr="002922D8">
        <w:rPr>
          <w:sz w:val="28"/>
          <w:szCs w:val="28"/>
        </w:rPr>
        <w:softHyphen/>
        <w:t>на</w:t>
      </w:r>
      <w:r w:rsidRPr="002922D8">
        <w:rPr>
          <w:sz w:val="28"/>
          <w:szCs w:val="28"/>
        </w:rPr>
        <w:softHyphen/>
        <w:t>ле си</w:t>
      </w:r>
      <w:r w:rsidRPr="002922D8">
        <w:rPr>
          <w:sz w:val="28"/>
          <w:szCs w:val="28"/>
        </w:rPr>
        <w:softHyphen/>
        <w:t>фо</w:t>
      </w:r>
      <w:r w:rsidRPr="002922D8">
        <w:rPr>
          <w:sz w:val="28"/>
          <w:szCs w:val="28"/>
        </w:rPr>
        <w:softHyphen/>
        <w:t>на, про</w:t>
      </w:r>
      <w:r w:rsidRPr="002922D8">
        <w:rPr>
          <w:sz w:val="28"/>
          <w:szCs w:val="28"/>
        </w:rPr>
        <w:softHyphen/>
        <w:t>те</w:t>
      </w:r>
      <w:r w:rsidRPr="002922D8">
        <w:rPr>
          <w:sz w:val="28"/>
          <w:szCs w:val="28"/>
        </w:rPr>
        <w:softHyphen/>
        <w:t>каю</w:t>
      </w:r>
      <w:r w:rsidRPr="002922D8">
        <w:rPr>
          <w:sz w:val="28"/>
          <w:szCs w:val="28"/>
        </w:rPr>
        <w:softHyphen/>
        <w:t>щим по не</w:t>
      </w:r>
      <w:r w:rsidRPr="002922D8">
        <w:rPr>
          <w:sz w:val="28"/>
          <w:szCs w:val="28"/>
        </w:rPr>
        <w:softHyphen/>
        <w:t>му по</w:t>
      </w:r>
      <w:r w:rsidRPr="002922D8">
        <w:rPr>
          <w:sz w:val="28"/>
          <w:szCs w:val="28"/>
        </w:rPr>
        <w:softHyphen/>
        <w:t>то</w:t>
      </w:r>
      <w:r w:rsidRPr="002922D8">
        <w:rPr>
          <w:sz w:val="28"/>
          <w:szCs w:val="28"/>
        </w:rPr>
        <w:softHyphen/>
        <w:t>ком га</w:t>
      </w:r>
      <w:r w:rsidRPr="002922D8">
        <w:rPr>
          <w:sz w:val="28"/>
          <w:szCs w:val="28"/>
        </w:rPr>
        <w:softHyphen/>
        <w:t>за, по</w:t>
      </w:r>
      <w:r w:rsidRPr="002922D8">
        <w:rPr>
          <w:sz w:val="28"/>
          <w:szCs w:val="28"/>
        </w:rPr>
        <w:softHyphen/>
        <w:t>сту</w:t>
      </w:r>
      <w:r w:rsidRPr="002922D8">
        <w:rPr>
          <w:sz w:val="28"/>
          <w:szCs w:val="28"/>
        </w:rPr>
        <w:softHyphen/>
        <w:t>па</w:t>
      </w:r>
      <w:r w:rsidRPr="002922D8">
        <w:rPr>
          <w:sz w:val="28"/>
          <w:szCs w:val="28"/>
        </w:rPr>
        <w:softHyphen/>
        <w:t>ет в этот ка</w:t>
      </w:r>
      <w:r w:rsidRPr="002922D8">
        <w:rPr>
          <w:sz w:val="28"/>
          <w:szCs w:val="28"/>
        </w:rPr>
        <w:softHyphen/>
        <w:t>нал и энер</w:t>
      </w:r>
      <w:r w:rsidRPr="002922D8">
        <w:rPr>
          <w:sz w:val="28"/>
          <w:szCs w:val="28"/>
        </w:rPr>
        <w:softHyphen/>
        <w:t>ги</w:t>
      </w:r>
      <w:r w:rsidRPr="002922D8">
        <w:rPr>
          <w:sz w:val="28"/>
          <w:szCs w:val="28"/>
        </w:rPr>
        <w:softHyphen/>
        <w:t>ей га</w:t>
      </w:r>
      <w:r w:rsidRPr="002922D8">
        <w:rPr>
          <w:sz w:val="28"/>
          <w:szCs w:val="28"/>
        </w:rPr>
        <w:softHyphen/>
        <w:t>за че</w:t>
      </w:r>
      <w:r w:rsidRPr="002922D8">
        <w:rPr>
          <w:sz w:val="28"/>
          <w:szCs w:val="28"/>
        </w:rPr>
        <w:softHyphen/>
        <w:t>рез от</w:t>
      </w:r>
      <w:r w:rsidRPr="002922D8">
        <w:rPr>
          <w:sz w:val="28"/>
          <w:szCs w:val="28"/>
        </w:rPr>
        <w:softHyphen/>
        <w:t>вер</w:t>
      </w:r>
      <w:r w:rsidRPr="002922D8">
        <w:rPr>
          <w:sz w:val="28"/>
          <w:szCs w:val="28"/>
        </w:rPr>
        <w:softHyphen/>
        <w:t>стие в мунд</w:t>
      </w:r>
      <w:r w:rsidRPr="002922D8">
        <w:rPr>
          <w:sz w:val="28"/>
          <w:szCs w:val="28"/>
        </w:rPr>
        <w:softHyphen/>
        <w:t>шту</w:t>
      </w:r>
      <w:r w:rsidRPr="002922D8">
        <w:rPr>
          <w:sz w:val="28"/>
          <w:szCs w:val="28"/>
        </w:rPr>
        <w:softHyphen/>
        <w:t>ке по</w:t>
      </w:r>
      <w:r w:rsidRPr="002922D8">
        <w:rPr>
          <w:sz w:val="28"/>
          <w:szCs w:val="28"/>
        </w:rPr>
        <w:softHyphen/>
        <w:t>сту</w:t>
      </w:r>
      <w:r w:rsidRPr="002922D8">
        <w:rPr>
          <w:sz w:val="28"/>
          <w:szCs w:val="28"/>
        </w:rPr>
        <w:softHyphen/>
        <w:t>па</w:t>
      </w:r>
      <w:r w:rsidRPr="002922D8">
        <w:rPr>
          <w:sz w:val="28"/>
          <w:szCs w:val="28"/>
        </w:rPr>
        <w:softHyphen/>
        <w:t xml:space="preserve">ет в </w:t>
      </w:r>
      <w:r w:rsidR="003A219C">
        <w:rPr>
          <w:sz w:val="28"/>
          <w:szCs w:val="28"/>
        </w:rPr>
        <w:t>аце</w:t>
      </w:r>
      <w:r w:rsidR="003A219C">
        <w:rPr>
          <w:sz w:val="28"/>
          <w:szCs w:val="28"/>
        </w:rPr>
        <w:softHyphen/>
        <w:t>ти</w:t>
      </w:r>
      <w:r w:rsidR="003A219C">
        <w:rPr>
          <w:sz w:val="28"/>
          <w:szCs w:val="28"/>
        </w:rPr>
        <w:softHyphen/>
        <w:t>ле</w:t>
      </w:r>
      <w:r w:rsidR="003A219C">
        <w:rPr>
          <w:sz w:val="28"/>
          <w:szCs w:val="28"/>
        </w:rPr>
        <w:softHyphen/>
        <w:t>но-</w:t>
      </w:r>
      <w:r w:rsidRPr="002922D8">
        <w:rPr>
          <w:sz w:val="28"/>
          <w:szCs w:val="28"/>
        </w:rPr>
        <w:t>ки</w:t>
      </w:r>
      <w:r w:rsidRPr="002922D8">
        <w:rPr>
          <w:sz w:val="28"/>
          <w:szCs w:val="28"/>
        </w:rPr>
        <w:softHyphen/>
        <w:t>сло</w:t>
      </w:r>
      <w:r w:rsidRPr="002922D8">
        <w:rPr>
          <w:sz w:val="28"/>
          <w:szCs w:val="28"/>
        </w:rPr>
        <w:softHyphen/>
        <w:t>род</w:t>
      </w:r>
      <w:r w:rsidRPr="002922D8">
        <w:rPr>
          <w:sz w:val="28"/>
          <w:szCs w:val="28"/>
        </w:rPr>
        <w:softHyphen/>
        <w:t>ное пла</w:t>
      </w:r>
      <w:r w:rsidRPr="002922D8">
        <w:rPr>
          <w:sz w:val="28"/>
          <w:szCs w:val="28"/>
        </w:rPr>
        <w:softHyphen/>
        <w:t>мя. По</w:t>
      </w:r>
      <w:r w:rsidRPr="002922D8">
        <w:rPr>
          <w:sz w:val="28"/>
          <w:szCs w:val="28"/>
        </w:rPr>
        <w:softHyphen/>
        <w:t>пав в зо</w:t>
      </w:r>
      <w:r w:rsidRPr="002922D8">
        <w:rPr>
          <w:sz w:val="28"/>
          <w:szCs w:val="28"/>
        </w:rPr>
        <w:softHyphen/>
        <w:t>ну го</w:t>
      </w:r>
      <w:r w:rsidRPr="002922D8">
        <w:rPr>
          <w:sz w:val="28"/>
          <w:szCs w:val="28"/>
        </w:rPr>
        <w:softHyphen/>
        <w:t>ре</w:t>
      </w:r>
      <w:r w:rsidRPr="002922D8">
        <w:rPr>
          <w:sz w:val="28"/>
          <w:szCs w:val="28"/>
        </w:rPr>
        <w:softHyphen/>
        <w:t>ни</w:t>
      </w:r>
      <w:r w:rsidR="003A219C">
        <w:rPr>
          <w:sz w:val="28"/>
          <w:szCs w:val="28"/>
        </w:rPr>
        <w:t>я, час</w:t>
      </w:r>
      <w:r w:rsidR="003A219C">
        <w:rPr>
          <w:sz w:val="28"/>
          <w:szCs w:val="28"/>
        </w:rPr>
        <w:softHyphen/>
        <w:t>ти</w:t>
      </w:r>
      <w:r w:rsidR="003A219C">
        <w:rPr>
          <w:sz w:val="28"/>
          <w:szCs w:val="28"/>
        </w:rPr>
        <w:softHyphen/>
        <w:t>цы по</w:t>
      </w:r>
      <w:r w:rsidR="003A219C">
        <w:rPr>
          <w:sz w:val="28"/>
          <w:szCs w:val="28"/>
        </w:rPr>
        <w:softHyphen/>
        <w:t>рош</w:t>
      </w:r>
      <w:r w:rsidR="003A219C">
        <w:rPr>
          <w:sz w:val="28"/>
          <w:szCs w:val="28"/>
        </w:rPr>
        <w:softHyphen/>
        <w:t>ка расплав</w:t>
      </w:r>
      <w:r w:rsidRPr="002922D8">
        <w:rPr>
          <w:sz w:val="28"/>
          <w:szCs w:val="28"/>
        </w:rPr>
        <w:t>ли</w:t>
      </w:r>
      <w:r w:rsidRPr="002922D8">
        <w:rPr>
          <w:sz w:val="28"/>
          <w:szCs w:val="28"/>
        </w:rPr>
        <w:softHyphen/>
        <w:t>ва</w:t>
      </w:r>
      <w:r w:rsidRPr="002922D8">
        <w:rPr>
          <w:sz w:val="28"/>
          <w:szCs w:val="28"/>
        </w:rPr>
        <w:softHyphen/>
        <w:t>ют</w:t>
      </w:r>
      <w:r w:rsidRPr="002922D8">
        <w:rPr>
          <w:sz w:val="28"/>
          <w:szCs w:val="28"/>
        </w:rPr>
        <w:softHyphen/>
        <w:t>ся, при</w:t>
      </w:r>
      <w:r w:rsidRPr="002922D8">
        <w:rPr>
          <w:sz w:val="28"/>
          <w:szCs w:val="28"/>
        </w:rPr>
        <w:softHyphen/>
        <w:t>об</w:t>
      </w:r>
      <w:r w:rsidRPr="002922D8">
        <w:rPr>
          <w:sz w:val="28"/>
          <w:szCs w:val="28"/>
        </w:rPr>
        <w:softHyphen/>
        <w:t>ре</w:t>
      </w:r>
      <w:r w:rsidRPr="002922D8">
        <w:rPr>
          <w:sz w:val="28"/>
          <w:szCs w:val="28"/>
        </w:rPr>
        <w:softHyphen/>
        <w:t>тая тес</w:t>
      </w:r>
      <w:r w:rsidRPr="002922D8">
        <w:rPr>
          <w:sz w:val="28"/>
          <w:szCs w:val="28"/>
        </w:rPr>
        <w:softHyphen/>
        <w:t>то</w:t>
      </w:r>
      <w:r w:rsidRPr="002922D8">
        <w:rPr>
          <w:sz w:val="28"/>
          <w:szCs w:val="28"/>
        </w:rPr>
        <w:softHyphen/>
        <w:t>об</w:t>
      </w:r>
      <w:r w:rsidRPr="002922D8">
        <w:rPr>
          <w:sz w:val="28"/>
          <w:szCs w:val="28"/>
        </w:rPr>
        <w:softHyphen/>
        <w:t>раз</w:t>
      </w:r>
      <w:r w:rsidRPr="002922D8">
        <w:rPr>
          <w:sz w:val="28"/>
          <w:szCs w:val="28"/>
        </w:rPr>
        <w:softHyphen/>
        <w:t>ное со</w:t>
      </w:r>
      <w:r w:rsidRPr="002922D8">
        <w:rPr>
          <w:sz w:val="28"/>
          <w:szCs w:val="28"/>
        </w:rPr>
        <w:softHyphen/>
        <w:t>стоя</w:t>
      </w:r>
      <w:r w:rsidRPr="002922D8">
        <w:rPr>
          <w:sz w:val="28"/>
          <w:szCs w:val="28"/>
        </w:rPr>
        <w:softHyphen/>
        <w:t>н</w:t>
      </w:r>
      <w:r w:rsidR="003D6E7C">
        <w:rPr>
          <w:sz w:val="28"/>
          <w:szCs w:val="28"/>
        </w:rPr>
        <w:t>ие, и энер</w:t>
      </w:r>
      <w:r w:rsidR="003D6E7C">
        <w:rPr>
          <w:sz w:val="28"/>
          <w:szCs w:val="28"/>
        </w:rPr>
        <w:softHyphen/>
        <w:t>ги</w:t>
      </w:r>
      <w:r w:rsidR="003D6E7C">
        <w:rPr>
          <w:sz w:val="28"/>
          <w:szCs w:val="28"/>
        </w:rPr>
        <w:softHyphen/>
        <w:t>ей га</w:t>
      </w:r>
      <w:r w:rsidR="003D6E7C">
        <w:rPr>
          <w:sz w:val="28"/>
          <w:szCs w:val="28"/>
        </w:rPr>
        <w:softHyphen/>
        <w:t>за перено</w:t>
      </w:r>
      <w:r w:rsidRPr="002922D8">
        <w:rPr>
          <w:sz w:val="28"/>
          <w:szCs w:val="28"/>
        </w:rPr>
        <w:t>сят</w:t>
      </w:r>
      <w:r w:rsidRPr="002922D8">
        <w:rPr>
          <w:sz w:val="28"/>
          <w:szCs w:val="28"/>
        </w:rPr>
        <w:softHyphen/>
        <w:t>ся на по</w:t>
      </w:r>
      <w:r w:rsidRPr="002922D8">
        <w:rPr>
          <w:sz w:val="28"/>
          <w:szCs w:val="28"/>
        </w:rPr>
        <w:softHyphen/>
        <w:t>верх</w:t>
      </w:r>
      <w:r w:rsidRPr="002922D8">
        <w:rPr>
          <w:sz w:val="28"/>
          <w:szCs w:val="28"/>
        </w:rPr>
        <w:softHyphen/>
        <w:t>ность на</w:t>
      </w:r>
      <w:r w:rsidRPr="002922D8">
        <w:rPr>
          <w:sz w:val="28"/>
          <w:szCs w:val="28"/>
        </w:rPr>
        <w:softHyphen/>
        <w:t>пы</w:t>
      </w:r>
      <w:r w:rsidRPr="002922D8">
        <w:rPr>
          <w:sz w:val="28"/>
          <w:szCs w:val="28"/>
        </w:rPr>
        <w:softHyphen/>
        <w:t>ляе</w:t>
      </w:r>
      <w:r w:rsidRPr="002922D8">
        <w:rPr>
          <w:sz w:val="28"/>
          <w:szCs w:val="28"/>
        </w:rPr>
        <w:softHyphen/>
        <w:t>мой де</w:t>
      </w:r>
      <w:r w:rsidRPr="002922D8">
        <w:rPr>
          <w:sz w:val="28"/>
          <w:szCs w:val="28"/>
        </w:rPr>
        <w:softHyphen/>
        <w:t>та</w:t>
      </w:r>
      <w:r w:rsidRPr="002922D8">
        <w:rPr>
          <w:sz w:val="28"/>
          <w:szCs w:val="28"/>
        </w:rPr>
        <w:softHyphen/>
        <w:t>ли. Ис</w:t>
      </w:r>
      <w:r w:rsidRPr="002922D8">
        <w:rPr>
          <w:sz w:val="28"/>
          <w:szCs w:val="28"/>
        </w:rPr>
        <w:softHyphen/>
        <w:t>поль</w:t>
      </w:r>
      <w:r w:rsidRPr="002922D8">
        <w:rPr>
          <w:sz w:val="28"/>
          <w:szCs w:val="28"/>
        </w:rPr>
        <w:softHyphen/>
        <w:t>зуе</w:t>
      </w:r>
      <w:r w:rsidRPr="002922D8">
        <w:rPr>
          <w:sz w:val="28"/>
          <w:szCs w:val="28"/>
        </w:rPr>
        <w:softHyphen/>
        <w:t>мые га</w:t>
      </w:r>
      <w:r w:rsidRPr="002922D8">
        <w:rPr>
          <w:sz w:val="28"/>
          <w:szCs w:val="28"/>
        </w:rPr>
        <w:softHyphen/>
        <w:t>зы аце</w:t>
      </w:r>
      <w:r w:rsidRPr="002922D8">
        <w:rPr>
          <w:sz w:val="28"/>
          <w:szCs w:val="28"/>
        </w:rPr>
        <w:softHyphen/>
        <w:t>ти</w:t>
      </w:r>
      <w:r w:rsidRPr="002922D8">
        <w:rPr>
          <w:sz w:val="28"/>
          <w:szCs w:val="28"/>
        </w:rPr>
        <w:softHyphen/>
        <w:t>лен и ки</w:t>
      </w:r>
      <w:r w:rsidRPr="002922D8">
        <w:rPr>
          <w:sz w:val="28"/>
          <w:szCs w:val="28"/>
        </w:rPr>
        <w:softHyphen/>
        <w:t>сло</w:t>
      </w:r>
      <w:r w:rsidRPr="002922D8">
        <w:rPr>
          <w:sz w:val="28"/>
          <w:szCs w:val="28"/>
        </w:rPr>
        <w:softHyphen/>
        <w:t>род, под</w:t>
      </w:r>
      <w:r w:rsidRPr="002922D8">
        <w:rPr>
          <w:sz w:val="28"/>
          <w:szCs w:val="28"/>
        </w:rPr>
        <w:softHyphen/>
        <w:t>во</w:t>
      </w:r>
      <w:r w:rsidRPr="002922D8">
        <w:rPr>
          <w:sz w:val="28"/>
          <w:szCs w:val="28"/>
        </w:rPr>
        <w:softHyphen/>
        <w:t>дят</w:t>
      </w:r>
      <w:r w:rsidRPr="002922D8">
        <w:rPr>
          <w:sz w:val="28"/>
          <w:szCs w:val="28"/>
        </w:rPr>
        <w:softHyphen/>
        <w:t>ся от ис</w:t>
      </w:r>
      <w:r w:rsidRPr="002922D8">
        <w:rPr>
          <w:sz w:val="28"/>
          <w:szCs w:val="28"/>
        </w:rPr>
        <w:softHyphen/>
        <w:t>точ</w:t>
      </w:r>
      <w:r w:rsidRPr="002922D8">
        <w:rPr>
          <w:sz w:val="28"/>
          <w:szCs w:val="28"/>
        </w:rPr>
        <w:softHyphen/>
        <w:t>ни</w:t>
      </w:r>
      <w:r w:rsidRPr="002922D8">
        <w:rPr>
          <w:sz w:val="28"/>
          <w:szCs w:val="28"/>
        </w:rPr>
        <w:softHyphen/>
        <w:t>ков пи</w:t>
      </w:r>
      <w:r w:rsidRPr="002922D8">
        <w:rPr>
          <w:sz w:val="28"/>
          <w:szCs w:val="28"/>
        </w:rPr>
        <w:softHyphen/>
        <w:t>та</w:t>
      </w:r>
      <w:r w:rsidRPr="002922D8">
        <w:rPr>
          <w:sz w:val="28"/>
          <w:szCs w:val="28"/>
        </w:rPr>
        <w:softHyphen/>
        <w:t>ния к пис</w:t>
      </w:r>
      <w:r w:rsidRPr="002922D8">
        <w:rPr>
          <w:sz w:val="28"/>
          <w:szCs w:val="28"/>
        </w:rPr>
        <w:softHyphen/>
        <w:t>то</w:t>
      </w:r>
      <w:r w:rsidRPr="002922D8">
        <w:rPr>
          <w:sz w:val="28"/>
          <w:szCs w:val="28"/>
        </w:rPr>
        <w:softHyphen/>
        <w:t>ле</w:t>
      </w:r>
      <w:r w:rsidRPr="002922D8">
        <w:rPr>
          <w:sz w:val="28"/>
          <w:szCs w:val="28"/>
        </w:rPr>
        <w:softHyphen/>
        <w:t>ту ре</w:t>
      </w:r>
      <w:r w:rsidRPr="002922D8">
        <w:rPr>
          <w:sz w:val="28"/>
          <w:szCs w:val="28"/>
        </w:rPr>
        <w:softHyphen/>
        <w:t>зиновы</w:t>
      </w:r>
      <w:r w:rsidRPr="002922D8">
        <w:rPr>
          <w:sz w:val="28"/>
          <w:szCs w:val="28"/>
        </w:rPr>
        <w:softHyphen/>
        <w:t>ми ру</w:t>
      </w:r>
      <w:r w:rsidRPr="002922D8">
        <w:rPr>
          <w:sz w:val="28"/>
          <w:szCs w:val="28"/>
        </w:rPr>
        <w:softHyphen/>
        <w:t>ка</w:t>
      </w:r>
      <w:r w:rsidRPr="002922D8">
        <w:rPr>
          <w:sz w:val="28"/>
          <w:szCs w:val="28"/>
        </w:rPr>
        <w:softHyphen/>
        <w:t>ва</w:t>
      </w:r>
      <w:r w:rsidRPr="002922D8">
        <w:rPr>
          <w:sz w:val="28"/>
          <w:szCs w:val="28"/>
        </w:rPr>
        <w:softHyphen/>
        <w:t xml:space="preserve">ми </w:t>
      </w:r>
      <w:r w:rsidRPr="002922D8">
        <w:rPr>
          <w:sz w:val="28"/>
          <w:szCs w:val="28"/>
        </w:rPr>
        <w:lastRenderedPageBreak/>
        <w:t>со</w:t>
      </w:r>
      <w:r w:rsidRPr="002922D8">
        <w:rPr>
          <w:sz w:val="28"/>
          <w:szCs w:val="28"/>
        </w:rPr>
        <w:softHyphen/>
        <w:t>от</w:t>
      </w:r>
      <w:r w:rsidRPr="002922D8">
        <w:rPr>
          <w:sz w:val="28"/>
          <w:szCs w:val="28"/>
        </w:rPr>
        <w:softHyphen/>
        <w:t>вет</w:t>
      </w:r>
      <w:r w:rsidRPr="002922D8">
        <w:rPr>
          <w:sz w:val="28"/>
          <w:szCs w:val="28"/>
        </w:rPr>
        <w:softHyphen/>
        <w:t>ст</w:t>
      </w:r>
      <w:r w:rsidRPr="002922D8">
        <w:rPr>
          <w:sz w:val="28"/>
          <w:szCs w:val="28"/>
        </w:rPr>
        <w:softHyphen/>
        <w:t>вен</w:t>
      </w:r>
      <w:r w:rsidRPr="002922D8">
        <w:rPr>
          <w:sz w:val="28"/>
          <w:szCs w:val="28"/>
        </w:rPr>
        <w:softHyphen/>
        <w:t>но ок</w:t>
      </w:r>
      <w:r w:rsidRPr="002922D8">
        <w:rPr>
          <w:sz w:val="28"/>
          <w:szCs w:val="28"/>
        </w:rPr>
        <w:softHyphen/>
        <w:t>ра</w:t>
      </w:r>
      <w:r w:rsidRPr="002922D8">
        <w:rPr>
          <w:sz w:val="28"/>
          <w:szCs w:val="28"/>
        </w:rPr>
        <w:softHyphen/>
        <w:t>ске ма</w:t>
      </w:r>
      <w:r w:rsidRPr="002922D8">
        <w:rPr>
          <w:sz w:val="28"/>
          <w:szCs w:val="28"/>
        </w:rPr>
        <w:softHyphen/>
        <w:t>хо</w:t>
      </w:r>
      <w:r w:rsidRPr="002922D8">
        <w:rPr>
          <w:sz w:val="28"/>
          <w:szCs w:val="28"/>
        </w:rPr>
        <w:softHyphen/>
        <w:t>ви</w:t>
      </w:r>
      <w:r w:rsidRPr="002922D8">
        <w:rPr>
          <w:sz w:val="28"/>
          <w:szCs w:val="28"/>
        </w:rPr>
        <w:softHyphen/>
        <w:t>ков вен</w:t>
      </w:r>
      <w:r w:rsidRPr="002922D8">
        <w:rPr>
          <w:sz w:val="28"/>
          <w:szCs w:val="28"/>
        </w:rPr>
        <w:softHyphen/>
        <w:t>ти</w:t>
      </w:r>
      <w:r w:rsidRPr="002922D8">
        <w:rPr>
          <w:sz w:val="28"/>
          <w:szCs w:val="28"/>
        </w:rPr>
        <w:softHyphen/>
        <w:t>лей: к бе</w:t>
      </w:r>
      <w:r w:rsidRPr="002922D8">
        <w:rPr>
          <w:sz w:val="28"/>
          <w:szCs w:val="28"/>
        </w:rPr>
        <w:softHyphen/>
        <w:t>ло</w:t>
      </w:r>
      <w:r w:rsidRPr="002922D8">
        <w:rPr>
          <w:sz w:val="28"/>
          <w:szCs w:val="28"/>
        </w:rPr>
        <w:softHyphen/>
        <w:t>му – а</w:t>
      </w:r>
      <w:r w:rsidR="0063798D">
        <w:rPr>
          <w:sz w:val="28"/>
          <w:szCs w:val="28"/>
        </w:rPr>
        <w:t>це</w:t>
      </w:r>
      <w:r w:rsidR="0063798D">
        <w:rPr>
          <w:sz w:val="28"/>
          <w:szCs w:val="28"/>
        </w:rPr>
        <w:softHyphen/>
        <w:t>ти</w:t>
      </w:r>
      <w:r w:rsidR="0063798D">
        <w:rPr>
          <w:sz w:val="28"/>
          <w:szCs w:val="28"/>
        </w:rPr>
        <w:softHyphen/>
        <w:t>лен, го</w:t>
      </w:r>
      <w:r w:rsidR="0063798D">
        <w:rPr>
          <w:sz w:val="28"/>
          <w:szCs w:val="28"/>
        </w:rPr>
        <w:softHyphen/>
        <w:t>лу</w:t>
      </w:r>
      <w:r w:rsidR="0063798D">
        <w:rPr>
          <w:sz w:val="28"/>
          <w:szCs w:val="28"/>
        </w:rPr>
        <w:softHyphen/>
        <w:t>бо</w:t>
      </w:r>
      <w:r w:rsidR="0063798D">
        <w:rPr>
          <w:sz w:val="28"/>
          <w:szCs w:val="28"/>
        </w:rPr>
        <w:softHyphen/>
        <w:t>му – кисло</w:t>
      </w:r>
      <w:r w:rsidRPr="002922D8">
        <w:rPr>
          <w:sz w:val="28"/>
          <w:szCs w:val="28"/>
        </w:rPr>
        <w:t>род.</w:t>
      </w:r>
    </w:p>
    <w:p w14:paraId="217502FA" w14:textId="77777777" w:rsidR="004A3BBA" w:rsidRPr="0081780B" w:rsidRDefault="004A3BBA" w:rsidP="00B56389">
      <w:pPr>
        <w:spacing w:line="360" w:lineRule="auto"/>
        <w:jc w:val="center"/>
        <w:rPr>
          <w:b/>
          <w:sz w:val="28"/>
          <w:szCs w:val="28"/>
        </w:rPr>
      </w:pPr>
      <w:r w:rsidRPr="0081780B">
        <w:rPr>
          <w:b/>
          <w:sz w:val="28"/>
          <w:szCs w:val="28"/>
        </w:rPr>
        <w:t>Выводы</w:t>
      </w:r>
    </w:p>
    <w:p w14:paraId="04EF09FF" w14:textId="06384E64" w:rsidR="00A94229" w:rsidRDefault="003A51A1" w:rsidP="00745C94">
      <w:pPr>
        <w:tabs>
          <w:tab w:val="left" w:pos="0"/>
        </w:tabs>
        <w:spacing w:line="360" w:lineRule="auto"/>
        <w:ind w:firstLine="567"/>
        <w:jc w:val="both"/>
        <w:rPr>
          <w:sz w:val="28"/>
          <w:szCs w:val="28"/>
        </w:rPr>
      </w:pPr>
      <w:r>
        <w:rPr>
          <w:sz w:val="28"/>
          <w:szCs w:val="28"/>
        </w:rPr>
        <w:t xml:space="preserve">Предложенное </w:t>
      </w:r>
      <w:r w:rsidR="002922D8" w:rsidRPr="002922D8">
        <w:rPr>
          <w:sz w:val="28"/>
          <w:szCs w:val="28"/>
        </w:rPr>
        <w:t>приспособление для установки ко</w:t>
      </w:r>
      <w:r w:rsidR="003D6E7C">
        <w:rPr>
          <w:sz w:val="28"/>
          <w:szCs w:val="28"/>
        </w:rPr>
        <w:t>ленчатого вала в центре станка,</w:t>
      </w:r>
      <w:r w:rsidR="002922D8" w:rsidRPr="002922D8">
        <w:rPr>
          <w:sz w:val="28"/>
          <w:szCs w:val="28"/>
        </w:rPr>
        <w:t xml:space="preserve"> позволяет обеспечить ускорить работу персонала участка по восстановлению коленчатых валов. Данная технология газопламенного напыления, отличается от используемых в настоящее время, большей эффективностью восстановления шеек коленчатых валов, позволяющая увеличить срок службы вала примерно в 2 раза, что неотъемлемо сказывается на работоспособности двигателя в целом. Еще одним плюсом предлагаемой технологии является тот факт, что производимое по ней </w:t>
      </w:r>
      <w:r w:rsidR="00745C94">
        <w:rPr>
          <w:sz w:val="28"/>
          <w:szCs w:val="28"/>
        </w:rPr>
        <w:t xml:space="preserve">восстановление производится до </w:t>
      </w:r>
      <w:r w:rsidR="002922D8" w:rsidRPr="002922D8">
        <w:rPr>
          <w:sz w:val="28"/>
          <w:szCs w:val="28"/>
        </w:rPr>
        <w:t>номинального размера, а себестоимость восстановления ниже, чем себестоимость восстановления аналогичного вала другими технологическими процессами.</w:t>
      </w:r>
    </w:p>
    <w:p w14:paraId="185A7868" w14:textId="61C9EEF8" w:rsidR="00921591" w:rsidRPr="002922D8" w:rsidRDefault="00A94229" w:rsidP="00921591">
      <w:pPr>
        <w:pStyle w:val="a6"/>
        <w:spacing w:line="360" w:lineRule="auto"/>
        <w:jc w:val="center"/>
        <w:rPr>
          <w:b/>
          <w:bCs/>
          <w:sz w:val="28"/>
          <w:szCs w:val="28"/>
        </w:rPr>
      </w:pPr>
      <w:r w:rsidRPr="002922D8">
        <w:rPr>
          <w:b/>
          <w:bCs/>
          <w:sz w:val="28"/>
          <w:szCs w:val="28"/>
        </w:rPr>
        <w:t>Список литературы</w:t>
      </w:r>
    </w:p>
    <w:p w14:paraId="1F2BD9B7" w14:textId="63622243" w:rsidR="00D45153" w:rsidRPr="004E63E7" w:rsidRDefault="00D45153" w:rsidP="00474956">
      <w:pPr>
        <w:widowControl w:val="0"/>
        <w:numPr>
          <w:ilvl w:val="0"/>
          <w:numId w:val="24"/>
        </w:numPr>
        <w:shd w:val="clear" w:color="auto" w:fill="FFFFFF"/>
        <w:tabs>
          <w:tab w:val="left" w:pos="0"/>
          <w:tab w:val="left" w:pos="709"/>
          <w:tab w:val="left" w:pos="993"/>
        </w:tabs>
        <w:autoSpaceDE w:val="0"/>
        <w:autoSpaceDN w:val="0"/>
        <w:adjustRightInd w:val="0"/>
        <w:spacing w:line="360" w:lineRule="auto"/>
        <w:ind w:left="0" w:right="-2" w:firstLine="709"/>
        <w:jc w:val="both"/>
        <w:rPr>
          <w:color w:val="000000"/>
          <w:sz w:val="28"/>
          <w:szCs w:val="28"/>
        </w:rPr>
      </w:pPr>
      <w:r w:rsidRPr="004E63E7">
        <w:rPr>
          <w:i/>
          <w:color w:val="000000"/>
          <w:sz w:val="28"/>
          <w:szCs w:val="28"/>
        </w:rPr>
        <w:t xml:space="preserve">Курчаткин В.В., Тельнов </w:t>
      </w:r>
      <w:r w:rsidRPr="000634AC">
        <w:rPr>
          <w:i/>
          <w:color w:val="000000"/>
          <w:sz w:val="28"/>
          <w:szCs w:val="28"/>
        </w:rPr>
        <w:t>Н.Ф</w:t>
      </w:r>
      <w:r w:rsidRPr="004E63E7">
        <w:rPr>
          <w:i/>
          <w:color w:val="000000"/>
          <w:sz w:val="28"/>
          <w:szCs w:val="28"/>
        </w:rPr>
        <w:t>.</w:t>
      </w:r>
      <w:r w:rsidRPr="004E63E7">
        <w:rPr>
          <w:color w:val="000000"/>
          <w:sz w:val="28"/>
          <w:szCs w:val="28"/>
        </w:rPr>
        <w:t xml:space="preserve"> Надёжность и ремонт машин. </w:t>
      </w:r>
      <w:r w:rsidR="008E10E1" w:rsidRPr="004E63E7">
        <w:rPr>
          <w:color w:val="000000"/>
          <w:sz w:val="28"/>
          <w:szCs w:val="28"/>
        </w:rPr>
        <w:t>М.:</w:t>
      </w:r>
      <w:r w:rsidRPr="004E63E7">
        <w:rPr>
          <w:color w:val="000000"/>
          <w:sz w:val="28"/>
          <w:szCs w:val="28"/>
        </w:rPr>
        <w:t xml:space="preserve"> Колос, 2000. 775 с.</w:t>
      </w:r>
    </w:p>
    <w:p w14:paraId="704BF328" w14:textId="3212947F" w:rsidR="00D45153" w:rsidRPr="004E63E7" w:rsidRDefault="00D45153" w:rsidP="00474956">
      <w:pPr>
        <w:widowControl w:val="0"/>
        <w:numPr>
          <w:ilvl w:val="0"/>
          <w:numId w:val="24"/>
        </w:numPr>
        <w:shd w:val="clear" w:color="auto" w:fill="FFFFFF"/>
        <w:tabs>
          <w:tab w:val="left" w:pos="0"/>
          <w:tab w:val="left" w:pos="709"/>
          <w:tab w:val="left" w:pos="993"/>
        </w:tabs>
        <w:autoSpaceDE w:val="0"/>
        <w:autoSpaceDN w:val="0"/>
        <w:adjustRightInd w:val="0"/>
        <w:spacing w:line="360" w:lineRule="auto"/>
        <w:ind w:left="0" w:right="-2" w:firstLine="709"/>
        <w:jc w:val="both"/>
        <w:rPr>
          <w:color w:val="000000"/>
          <w:sz w:val="28"/>
          <w:szCs w:val="28"/>
        </w:rPr>
      </w:pPr>
      <w:r w:rsidRPr="004E63E7">
        <w:rPr>
          <w:i/>
          <w:color w:val="000000"/>
          <w:sz w:val="28"/>
          <w:szCs w:val="28"/>
        </w:rPr>
        <w:t>Потапов Г.К.</w:t>
      </w:r>
      <w:r w:rsidRPr="004E63E7">
        <w:rPr>
          <w:color w:val="000000"/>
          <w:sz w:val="28"/>
          <w:szCs w:val="28"/>
        </w:rPr>
        <w:t xml:space="preserve"> Интенсификация электротехнологических процессов формирования износостойких покрытий из порошковых твердых сплавов при восстановлении и упрочнении деталей </w:t>
      </w:r>
      <w:r w:rsidR="008E10E1" w:rsidRPr="004E63E7">
        <w:rPr>
          <w:color w:val="000000"/>
          <w:sz w:val="28"/>
          <w:szCs w:val="28"/>
        </w:rPr>
        <w:t xml:space="preserve">сельскохозяйственной </w:t>
      </w:r>
      <w:r w:rsidRPr="004E63E7">
        <w:rPr>
          <w:color w:val="000000"/>
          <w:sz w:val="28"/>
          <w:szCs w:val="28"/>
        </w:rPr>
        <w:t>техники в условиях ремонтных предприятий Госагропрома. М.: МИИСП, 1988. 325 с.</w:t>
      </w:r>
    </w:p>
    <w:p w14:paraId="2CBC2FC8" w14:textId="77777777" w:rsidR="00D45153" w:rsidRPr="004E63E7" w:rsidRDefault="00D45153" w:rsidP="00474956">
      <w:pPr>
        <w:widowControl w:val="0"/>
        <w:numPr>
          <w:ilvl w:val="0"/>
          <w:numId w:val="24"/>
        </w:numPr>
        <w:shd w:val="clear" w:color="auto" w:fill="FFFFFF"/>
        <w:tabs>
          <w:tab w:val="left" w:pos="0"/>
          <w:tab w:val="left" w:pos="709"/>
          <w:tab w:val="left" w:pos="993"/>
        </w:tabs>
        <w:autoSpaceDE w:val="0"/>
        <w:autoSpaceDN w:val="0"/>
        <w:adjustRightInd w:val="0"/>
        <w:spacing w:line="360" w:lineRule="auto"/>
        <w:ind w:left="0" w:right="-2" w:firstLine="709"/>
        <w:jc w:val="both"/>
        <w:rPr>
          <w:color w:val="000000"/>
          <w:sz w:val="28"/>
          <w:szCs w:val="28"/>
        </w:rPr>
      </w:pPr>
      <w:r w:rsidRPr="004E63E7">
        <w:rPr>
          <w:i/>
          <w:color w:val="000000"/>
          <w:sz w:val="28"/>
          <w:szCs w:val="28"/>
        </w:rPr>
        <w:t>Свищев В.И.</w:t>
      </w:r>
      <w:r w:rsidRPr="004E63E7">
        <w:rPr>
          <w:color w:val="000000"/>
          <w:sz w:val="28"/>
          <w:szCs w:val="28"/>
        </w:rPr>
        <w:t xml:space="preserve"> Восстановление коленчатых валов тракторных </w:t>
      </w:r>
      <w:proofErr w:type="gramStart"/>
      <w:r w:rsidRPr="004E63E7">
        <w:rPr>
          <w:color w:val="000000"/>
          <w:sz w:val="28"/>
          <w:szCs w:val="28"/>
        </w:rPr>
        <w:t>дизелей  детонационным</w:t>
      </w:r>
      <w:proofErr w:type="gramEnd"/>
      <w:r w:rsidRPr="004E63E7">
        <w:rPr>
          <w:color w:val="000000"/>
          <w:sz w:val="28"/>
          <w:szCs w:val="28"/>
        </w:rPr>
        <w:t xml:space="preserve"> напылением в условиях сельскохозяйственных ремонтных предприятий. М.: МИИСП, 1985. 237 с.</w:t>
      </w:r>
    </w:p>
    <w:p w14:paraId="4A81D503" w14:textId="77777777" w:rsidR="00D45153" w:rsidRPr="004E63E7" w:rsidRDefault="00D45153" w:rsidP="00474956">
      <w:pPr>
        <w:widowControl w:val="0"/>
        <w:numPr>
          <w:ilvl w:val="0"/>
          <w:numId w:val="24"/>
        </w:numPr>
        <w:shd w:val="clear" w:color="auto" w:fill="FFFFFF"/>
        <w:tabs>
          <w:tab w:val="left" w:pos="0"/>
          <w:tab w:val="left" w:pos="709"/>
          <w:tab w:val="left" w:pos="993"/>
        </w:tabs>
        <w:autoSpaceDE w:val="0"/>
        <w:autoSpaceDN w:val="0"/>
        <w:adjustRightInd w:val="0"/>
        <w:spacing w:line="360" w:lineRule="auto"/>
        <w:ind w:left="0" w:right="-2" w:firstLine="709"/>
        <w:jc w:val="both"/>
        <w:rPr>
          <w:color w:val="000000"/>
          <w:sz w:val="28"/>
          <w:szCs w:val="28"/>
        </w:rPr>
      </w:pPr>
      <w:r w:rsidRPr="000634AC">
        <w:rPr>
          <w:i/>
          <w:sz w:val="28"/>
          <w:szCs w:val="28"/>
        </w:rPr>
        <w:t>Тойгамбаев С.К.</w:t>
      </w:r>
      <w:r w:rsidRPr="000634AC">
        <w:rPr>
          <w:sz w:val="28"/>
          <w:szCs w:val="28"/>
        </w:rPr>
        <w:t xml:space="preserve"> Применение инструментальных </w:t>
      </w:r>
      <w:r>
        <w:rPr>
          <w:sz w:val="28"/>
          <w:szCs w:val="28"/>
        </w:rPr>
        <w:t>материалов при резании металлов:</w:t>
      </w:r>
      <w:r w:rsidRPr="000634AC">
        <w:rPr>
          <w:sz w:val="28"/>
          <w:szCs w:val="28"/>
        </w:rPr>
        <w:t xml:space="preserve"> </w:t>
      </w:r>
      <w:r>
        <w:rPr>
          <w:sz w:val="28"/>
          <w:szCs w:val="28"/>
        </w:rPr>
        <w:t>учеб.</w:t>
      </w:r>
      <w:r w:rsidRPr="000634AC">
        <w:rPr>
          <w:sz w:val="28"/>
          <w:szCs w:val="28"/>
        </w:rPr>
        <w:t xml:space="preserve"> пособи</w:t>
      </w:r>
      <w:r>
        <w:rPr>
          <w:sz w:val="28"/>
          <w:szCs w:val="28"/>
        </w:rPr>
        <w:t>е для вузов.</w:t>
      </w:r>
      <w:r w:rsidRPr="000634AC">
        <w:rPr>
          <w:sz w:val="28"/>
          <w:szCs w:val="28"/>
        </w:rPr>
        <w:t xml:space="preserve"> </w:t>
      </w:r>
      <w:r>
        <w:rPr>
          <w:sz w:val="28"/>
          <w:szCs w:val="28"/>
        </w:rPr>
        <w:t xml:space="preserve">М.: МГУП, 2007. </w:t>
      </w:r>
      <w:r w:rsidRPr="000634AC">
        <w:rPr>
          <w:sz w:val="28"/>
          <w:szCs w:val="28"/>
        </w:rPr>
        <w:t xml:space="preserve"> 205 с.</w:t>
      </w:r>
      <w:r w:rsidRPr="004E63E7">
        <w:rPr>
          <w:color w:val="000000"/>
          <w:sz w:val="28"/>
          <w:szCs w:val="28"/>
        </w:rPr>
        <w:t xml:space="preserve"> </w:t>
      </w:r>
    </w:p>
    <w:p w14:paraId="1CB4D341" w14:textId="77777777" w:rsidR="00D45153" w:rsidRPr="004E63E7" w:rsidRDefault="00D45153" w:rsidP="00474956">
      <w:pPr>
        <w:widowControl w:val="0"/>
        <w:numPr>
          <w:ilvl w:val="0"/>
          <w:numId w:val="24"/>
        </w:numPr>
        <w:shd w:val="clear" w:color="auto" w:fill="FFFFFF"/>
        <w:tabs>
          <w:tab w:val="left" w:pos="0"/>
          <w:tab w:val="left" w:pos="709"/>
          <w:tab w:val="left" w:pos="993"/>
        </w:tabs>
        <w:autoSpaceDE w:val="0"/>
        <w:autoSpaceDN w:val="0"/>
        <w:adjustRightInd w:val="0"/>
        <w:spacing w:line="360" w:lineRule="auto"/>
        <w:ind w:left="0" w:right="-2" w:firstLine="709"/>
        <w:jc w:val="both"/>
        <w:rPr>
          <w:color w:val="000000"/>
          <w:sz w:val="28"/>
          <w:szCs w:val="20"/>
        </w:rPr>
      </w:pPr>
      <w:r w:rsidRPr="004E63E7">
        <w:rPr>
          <w:i/>
          <w:color w:val="000000"/>
          <w:sz w:val="28"/>
          <w:szCs w:val="20"/>
        </w:rPr>
        <w:t>Тойгамбаев С.К., Шнырёв А.П.</w:t>
      </w:r>
      <w:r w:rsidRPr="004E63E7">
        <w:rPr>
          <w:color w:val="000000"/>
          <w:sz w:val="28"/>
          <w:szCs w:val="20"/>
        </w:rPr>
        <w:t xml:space="preserve"> Методические указания.  Анализ износа деталей транспортных и технологических машин. М.: МГУП, 2005. 27 с.</w:t>
      </w:r>
    </w:p>
    <w:p w14:paraId="1057D995" w14:textId="235580C1" w:rsidR="003D6E7C" w:rsidRPr="00745C94" w:rsidRDefault="00D45153" w:rsidP="00745C94">
      <w:pPr>
        <w:widowControl w:val="0"/>
        <w:numPr>
          <w:ilvl w:val="0"/>
          <w:numId w:val="24"/>
        </w:numPr>
        <w:shd w:val="clear" w:color="auto" w:fill="FFFFFF"/>
        <w:tabs>
          <w:tab w:val="left" w:pos="0"/>
          <w:tab w:val="left" w:pos="709"/>
          <w:tab w:val="left" w:pos="993"/>
        </w:tabs>
        <w:autoSpaceDE w:val="0"/>
        <w:autoSpaceDN w:val="0"/>
        <w:adjustRightInd w:val="0"/>
        <w:spacing w:line="360" w:lineRule="auto"/>
        <w:ind w:left="0" w:right="-2" w:firstLine="709"/>
        <w:jc w:val="both"/>
        <w:rPr>
          <w:color w:val="000000"/>
          <w:sz w:val="28"/>
          <w:szCs w:val="20"/>
        </w:rPr>
      </w:pPr>
      <w:r w:rsidRPr="00D45153">
        <w:rPr>
          <w:i/>
          <w:color w:val="000000"/>
          <w:sz w:val="28"/>
          <w:szCs w:val="28"/>
        </w:rPr>
        <w:t>Хасуй А. Моригаки О.</w:t>
      </w:r>
      <w:r w:rsidRPr="00D45153">
        <w:rPr>
          <w:color w:val="000000"/>
          <w:sz w:val="28"/>
          <w:szCs w:val="28"/>
        </w:rPr>
        <w:t xml:space="preserve">  Наплавка и напыление.  М.: Машиностроение, 1985. 240 с.</w:t>
      </w:r>
    </w:p>
    <w:p w14:paraId="674C148F" w14:textId="77777777" w:rsidR="00A94229" w:rsidRPr="002922D8" w:rsidRDefault="00A94229">
      <w:pPr>
        <w:rPr>
          <w:rFonts w:ascii="Calibri" w:hAnsi="Calibri" w:cs="Calibri"/>
          <w:b/>
          <w:bCs/>
          <w:i/>
          <w:iCs/>
          <w:color w:val="890A0A"/>
          <w:sz w:val="26"/>
          <w:szCs w:val="26"/>
        </w:rPr>
      </w:pPr>
      <w:bookmarkStart w:id="12" w:name="_Toc447109585"/>
      <w:r w:rsidRPr="002922D8">
        <w:br w:type="page"/>
      </w:r>
    </w:p>
    <w:p w14:paraId="6CBD9BBF" w14:textId="77777777" w:rsidR="00A94229" w:rsidRPr="00991889" w:rsidRDefault="00A94229" w:rsidP="006A0064">
      <w:pPr>
        <w:pStyle w:val="aff1"/>
        <w:rPr>
          <w:lang w:val="en-US"/>
        </w:rPr>
      </w:pPr>
      <w:bookmarkStart w:id="13" w:name="_Toc447144883"/>
      <w:bookmarkStart w:id="14" w:name="_Toc447496606"/>
      <w:bookmarkStart w:id="15" w:name="_Toc468071064"/>
      <w:r w:rsidRPr="00991889">
        <w:rPr>
          <w:lang w:val="en-US"/>
        </w:rPr>
        <w:t>Toigambaev S.K.</w:t>
      </w:r>
      <w:bookmarkEnd w:id="12"/>
      <w:bookmarkEnd w:id="13"/>
      <w:bookmarkEnd w:id="14"/>
      <w:bookmarkEnd w:id="15"/>
    </w:p>
    <w:p w14:paraId="410CDA82" w14:textId="77777777" w:rsidR="00A94229" w:rsidRPr="00991889" w:rsidRDefault="00A94229" w:rsidP="006A0064">
      <w:pPr>
        <w:rPr>
          <w:lang w:val="en-US"/>
        </w:rPr>
      </w:pPr>
    </w:p>
    <w:p w14:paraId="25278B43" w14:textId="77777777" w:rsidR="00A94229" w:rsidRPr="00991889" w:rsidRDefault="002922D8" w:rsidP="006A0064">
      <w:pPr>
        <w:pStyle w:val="aff2"/>
        <w:rPr>
          <w:lang w:val="en-US"/>
        </w:rPr>
      </w:pPr>
      <w:bookmarkStart w:id="16" w:name="_Toc468071065"/>
      <w:bookmarkStart w:id="17" w:name="_Toc447109586"/>
      <w:r w:rsidRPr="002922D8">
        <w:rPr>
          <w:lang w:val="en-US"/>
        </w:rPr>
        <w:t>The installer crankshaft internal combustion engine in the center of the machine</w:t>
      </w:r>
      <w:bookmarkEnd w:id="16"/>
      <w:r w:rsidRPr="002922D8">
        <w:rPr>
          <w:lang w:val="en-US"/>
        </w:rPr>
        <w:t xml:space="preserve"> </w:t>
      </w:r>
    </w:p>
    <w:bookmarkEnd w:id="17"/>
    <w:p w14:paraId="7916619A" w14:textId="77777777" w:rsidR="00A94229" w:rsidRPr="00991889" w:rsidRDefault="00A94229" w:rsidP="006A0064">
      <w:pPr>
        <w:rPr>
          <w:lang w:val="en-US"/>
        </w:rPr>
      </w:pPr>
    </w:p>
    <w:p w14:paraId="6AAB5019" w14:textId="4373FBC8" w:rsidR="00A94229" w:rsidRDefault="00A94229" w:rsidP="00E62C84">
      <w:pPr>
        <w:tabs>
          <w:tab w:val="left" w:pos="9072"/>
        </w:tabs>
        <w:ind w:left="567" w:right="566"/>
        <w:jc w:val="both"/>
        <w:rPr>
          <w:spacing w:val="-2"/>
          <w:lang w:val="en-US"/>
        </w:rPr>
      </w:pPr>
      <w:r w:rsidRPr="00A45205">
        <w:rPr>
          <w:i/>
          <w:iCs/>
          <w:spacing w:val="-2"/>
          <w:lang w:val="en-US"/>
        </w:rPr>
        <w:t xml:space="preserve">Serik </w:t>
      </w:r>
      <w:r>
        <w:rPr>
          <w:i/>
          <w:iCs/>
          <w:spacing w:val="-2"/>
          <w:lang w:val="en-US"/>
        </w:rPr>
        <w:t xml:space="preserve">K. </w:t>
      </w:r>
      <w:r w:rsidRPr="00A45205">
        <w:rPr>
          <w:i/>
          <w:iCs/>
          <w:spacing w:val="-2"/>
          <w:lang w:val="en-US"/>
        </w:rPr>
        <w:t>Toigambaev</w:t>
      </w:r>
      <w:r>
        <w:rPr>
          <w:spacing w:val="-2"/>
          <w:lang w:val="en-US"/>
        </w:rPr>
        <w:t xml:space="preserve"> –</w:t>
      </w:r>
      <w:r w:rsidRPr="00C23793">
        <w:rPr>
          <w:spacing w:val="-2"/>
          <w:lang w:val="en-US"/>
        </w:rPr>
        <w:t xml:space="preserve"> </w:t>
      </w:r>
      <w:r w:rsidRPr="005A42E2">
        <w:rPr>
          <w:lang w:val="en-GB"/>
        </w:rPr>
        <w:t>Ph</w:t>
      </w:r>
      <w:r>
        <w:rPr>
          <w:lang w:val="en-GB"/>
        </w:rPr>
        <w:t>.</w:t>
      </w:r>
      <w:r w:rsidRPr="005A42E2">
        <w:rPr>
          <w:lang w:val="en-GB"/>
        </w:rPr>
        <w:t>D</w:t>
      </w:r>
      <w:r>
        <w:rPr>
          <w:lang w:val="en-GB"/>
        </w:rPr>
        <w:t xml:space="preserve">., </w:t>
      </w:r>
      <w:r w:rsidRPr="005A42E2">
        <w:rPr>
          <w:lang w:val="en-GB"/>
        </w:rPr>
        <w:t xml:space="preserve">Professor, </w:t>
      </w:r>
      <w:r>
        <w:rPr>
          <w:lang w:val="en-US"/>
        </w:rPr>
        <w:t xml:space="preserve">Department </w:t>
      </w:r>
      <w:r w:rsidRPr="002C11DA">
        <w:rPr>
          <w:lang w:val="en-US"/>
        </w:rPr>
        <w:t>«</w:t>
      </w:r>
      <w:r>
        <w:rPr>
          <w:lang w:val="en-US"/>
        </w:rPr>
        <w:t>T</w:t>
      </w:r>
      <w:r>
        <w:rPr>
          <w:spacing w:val="-2"/>
          <w:lang w:val="en-US"/>
        </w:rPr>
        <w:t>ractors and C</w:t>
      </w:r>
      <w:r w:rsidRPr="00C23793">
        <w:rPr>
          <w:spacing w:val="-2"/>
          <w:lang w:val="en-US"/>
        </w:rPr>
        <w:t>ars</w:t>
      </w:r>
      <w:r w:rsidRPr="002C11DA">
        <w:rPr>
          <w:spacing w:val="-2"/>
          <w:lang w:val="en-US"/>
        </w:rPr>
        <w:t>»</w:t>
      </w:r>
      <w:r>
        <w:rPr>
          <w:spacing w:val="-2"/>
          <w:lang w:val="en-US"/>
        </w:rPr>
        <w:t xml:space="preserve">, Faculty </w:t>
      </w:r>
      <w:r w:rsidR="006370CD" w:rsidRPr="002C11DA">
        <w:rPr>
          <w:lang w:val="en-US"/>
        </w:rPr>
        <w:t>«</w:t>
      </w:r>
      <w:r>
        <w:rPr>
          <w:spacing w:val="-2"/>
          <w:lang w:val="en-US"/>
        </w:rPr>
        <w:t>Processes and Machines in Agribusiness</w:t>
      </w:r>
      <w:r w:rsidR="006370CD" w:rsidRPr="002C11DA">
        <w:rPr>
          <w:spacing w:val="-2"/>
          <w:lang w:val="en-US"/>
        </w:rPr>
        <w:t>»</w:t>
      </w:r>
      <w:r>
        <w:rPr>
          <w:spacing w:val="-2"/>
          <w:lang w:val="en-US"/>
        </w:rPr>
        <w:t xml:space="preserve">, </w:t>
      </w:r>
      <w:r w:rsidRPr="00A24DA5">
        <w:rPr>
          <w:lang w:val="en-US"/>
        </w:rPr>
        <w:t xml:space="preserve">RSAU – MAA named after K.A. </w:t>
      </w:r>
      <w:proofErr w:type="gramStart"/>
      <w:r w:rsidRPr="00A24DA5">
        <w:rPr>
          <w:lang w:val="en-US"/>
        </w:rPr>
        <w:t>Timiryazev</w:t>
      </w:r>
      <w:r>
        <w:rPr>
          <w:spacing w:val="-2"/>
          <w:lang w:val="en-US"/>
        </w:rPr>
        <w:t xml:space="preserve">,  </w:t>
      </w:r>
      <w:r w:rsidRPr="006A3BB0">
        <w:rPr>
          <w:lang w:val="en-US"/>
        </w:rPr>
        <w:t>Moscow</w:t>
      </w:r>
      <w:proofErr w:type="gramEnd"/>
      <w:r w:rsidRPr="006A3BB0">
        <w:rPr>
          <w:lang w:val="en-US"/>
        </w:rPr>
        <w:t>, Russia.</w:t>
      </w:r>
    </w:p>
    <w:p w14:paraId="492CB25D" w14:textId="77777777" w:rsidR="00A94229" w:rsidRDefault="00A94229" w:rsidP="00E62C84">
      <w:pPr>
        <w:tabs>
          <w:tab w:val="left" w:pos="9072"/>
        </w:tabs>
        <w:ind w:left="567" w:right="566"/>
        <w:jc w:val="both"/>
        <w:rPr>
          <w:spacing w:val="-2"/>
          <w:lang w:val="en-US"/>
        </w:rPr>
      </w:pPr>
      <w:r w:rsidRPr="00F3765B">
        <w:rPr>
          <w:spacing w:val="-2"/>
          <w:lang w:val="en-US"/>
        </w:rPr>
        <w:t>E-mail: kokibaewich@yandex.ru</w:t>
      </w:r>
    </w:p>
    <w:p w14:paraId="52C3671C" w14:textId="77777777" w:rsidR="00A94229" w:rsidRPr="00C23793" w:rsidRDefault="00A94229" w:rsidP="006A0064">
      <w:pPr>
        <w:tabs>
          <w:tab w:val="left" w:pos="9072"/>
        </w:tabs>
        <w:ind w:left="567" w:right="566"/>
        <w:rPr>
          <w:spacing w:val="-2"/>
          <w:lang w:val="en-US"/>
        </w:rPr>
      </w:pPr>
    </w:p>
    <w:p w14:paraId="2D578865" w14:textId="77777777" w:rsidR="00A94229" w:rsidRPr="002C11DA" w:rsidRDefault="00A94229" w:rsidP="006A0064">
      <w:pPr>
        <w:pStyle w:val="HTML"/>
        <w:tabs>
          <w:tab w:val="left" w:pos="9072"/>
        </w:tabs>
        <w:ind w:left="567" w:right="566"/>
        <w:jc w:val="both"/>
        <w:rPr>
          <w:rFonts w:ascii="Times New Roman" w:hAnsi="Times New Roman" w:cs="Times New Roman"/>
          <w:b/>
          <w:bCs/>
          <w:sz w:val="24"/>
          <w:szCs w:val="24"/>
          <w:lang w:val="en-US"/>
        </w:rPr>
      </w:pPr>
      <w:r w:rsidRPr="002C11DA">
        <w:rPr>
          <w:rFonts w:ascii="Times New Roman" w:hAnsi="Times New Roman" w:cs="Times New Roman"/>
          <w:b/>
          <w:bCs/>
          <w:sz w:val="24"/>
          <w:szCs w:val="24"/>
          <w:lang w:val="en-US"/>
        </w:rPr>
        <w:t xml:space="preserve">Annotation </w:t>
      </w:r>
    </w:p>
    <w:p w14:paraId="121861C3" w14:textId="77777777" w:rsidR="00A94229" w:rsidRDefault="002922D8" w:rsidP="006A0064">
      <w:pPr>
        <w:ind w:left="567" w:right="567"/>
        <w:jc w:val="both"/>
        <w:rPr>
          <w:lang w:val="en-US"/>
        </w:rPr>
      </w:pPr>
      <w:r w:rsidRPr="002922D8">
        <w:rPr>
          <w:lang w:val="en-US"/>
        </w:rPr>
        <w:t xml:space="preserve">Currently developed a variety of technologies for repair </w:t>
      </w:r>
      <w:proofErr w:type="gramStart"/>
      <w:r w:rsidRPr="002922D8">
        <w:rPr>
          <w:lang w:val="en-US"/>
        </w:rPr>
        <w:t>of  DWI</w:t>
      </w:r>
      <w:proofErr w:type="gramEnd"/>
      <w:r w:rsidRPr="002922D8">
        <w:rPr>
          <w:lang w:val="en-US"/>
        </w:rPr>
        <w:t>-gateley and assemblies of modern automotive engines. They differ from each other repairable parts and equipment used when restoring, number and volume of repaired facilities and cost recovery, but there's one thing they all have in common is the OS-the basic stages of the process. This article describes the General process of restoration of worn journals of crankshafts of internal combustion engines. The scheme of fixtures for installation of the shaft in the center of the machine</w:t>
      </w:r>
      <w:r w:rsidR="00A94229" w:rsidRPr="006A0064">
        <w:rPr>
          <w:lang w:val="en-US"/>
        </w:rPr>
        <w:t>.</w:t>
      </w:r>
    </w:p>
    <w:p w14:paraId="4C6B2BDD" w14:textId="77777777" w:rsidR="00A94229" w:rsidRDefault="00A94229" w:rsidP="006A0064">
      <w:pPr>
        <w:ind w:left="567" w:right="567"/>
        <w:jc w:val="both"/>
        <w:rPr>
          <w:b/>
          <w:bCs/>
          <w:lang w:val="en-GB"/>
        </w:rPr>
      </w:pPr>
    </w:p>
    <w:p w14:paraId="467E95B3" w14:textId="77777777" w:rsidR="00A94229" w:rsidRPr="0048546B" w:rsidRDefault="00A94229" w:rsidP="006A0064">
      <w:pPr>
        <w:ind w:left="567" w:right="567"/>
        <w:jc w:val="both"/>
        <w:rPr>
          <w:b/>
          <w:bCs/>
          <w:lang w:val="en-US"/>
        </w:rPr>
      </w:pPr>
      <w:r w:rsidRPr="0048546B">
        <w:rPr>
          <w:b/>
          <w:bCs/>
          <w:lang w:val="en-US"/>
        </w:rPr>
        <w:t>Keywords</w:t>
      </w:r>
    </w:p>
    <w:p w14:paraId="0141DAC2" w14:textId="14B5D5B5" w:rsidR="00A94229" w:rsidRDefault="003E02E9" w:rsidP="006A0064">
      <w:pPr>
        <w:spacing w:line="360" w:lineRule="auto"/>
        <w:ind w:right="-82" w:firstLine="567"/>
        <w:rPr>
          <w:lang w:val="en-GB"/>
        </w:rPr>
      </w:pPr>
      <w:proofErr w:type="gramStart"/>
      <w:r>
        <w:rPr>
          <w:lang w:val="en-US"/>
        </w:rPr>
        <w:t>Crankshaft,  alignment</w:t>
      </w:r>
      <w:proofErr w:type="gramEnd"/>
      <w:r>
        <w:rPr>
          <w:lang w:val="en-US"/>
        </w:rPr>
        <w:t>,</w:t>
      </w:r>
      <w:r w:rsidR="002922D8" w:rsidRPr="002922D8">
        <w:rPr>
          <w:lang w:val="en-US"/>
        </w:rPr>
        <w:t xml:space="preserve"> the engine of internal shoretion</w:t>
      </w:r>
      <w:r w:rsidR="00A94229" w:rsidRPr="006A0064">
        <w:rPr>
          <w:lang w:val="en-GB"/>
        </w:rPr>
        <w:t>.</w:t>
      </w:r>
    </w:p>
    <w:p w14:paraId="5671F913" w14:textId="77777777" w:rsidR="00A94229" w:rsidRPr="00C23793" w:rsidRDefault="00A94229" w:rsidP="006A0064">
      <w:pPr>
        <w:spacing w:line="360" w:lineRule="auto"/>
        <w:ind w:right="-82" w:firstLine="567"/>
        <w:rPr>
          <w:sz w:val="28"/>
          <w:szCs w:val="28"/>
          <w:lang w:val="en-US"/>
        </w:rPr>
      </w:pPr>
    </w:p>
    <w:p w14:paraId="6D6D3B5F" w14:textId="77777777" w:rsidR="00A94229" w:rsidRPr="002922D8" w:rsidRDefault="00A94229" w:rsidP="006A0064">
      <w:pPr>
        <w:jc w:val="center"/>
        <w:rPr>
          <w:b/>
          <w:bCs/>
          <w:i/>
          <w:iCs/>
          <w:lang w:val="en-US"/>
        </w:rPr>
      </w:pPr>
      <w:r w:rsidRPr="003D4489">
        <w:rPr>
          <w:b/>
          <w:bCs/>
          <w:i/>
          <w:iCs/>
          <w:lang w:val="en-US"/>
        </w:rPr>
        <w:t>References:</w:t>
      </w:r>
    </w:p>
    <w:p w14:paraId="128B9F47" w14:textId="77777777" w:rsidR="00A94229" w:rsidRDefault="00A94229" w:rsidP="006A0064">
      <w:pPr>
        <w:jc w:val="center"/>
        <w:rPr>
          <w:b/>
          <w:bCs/>
          <w:i/>
          <w:iCs/>
        </w:rPr>
      </w:pPr>
    </w:p>
    <w:p w14:paraId="39E09B40" w14:textId="77777777" w:rsidR="006C3292" w:rsidRDefault="007A64ED" w:rsidP="00474956">
      <w:pPr>
        <w:numPr>
          <w:ilvl w:val="0"/>
          <w:numId w:val="25"/>
        </w:numPr>
        <w:tabs>
          <w:tab w:val="left" w:pos="993"/>
        </w:tabs>
        <w:ind w:left="0" w:firstLine="709"/>
        <w:jc w:val="both"/>
        <w:rPr>
          <w:lang w:val="en-US"/>
        </w:rPr>
      </w:pPr>
      <w:bookmarkStart w:id="18" w:name="_Toc447144885"/>
      <w:r w:rsidRPr="008E10E1">
        <w:rPr>
          <w:lang w:val="en-US"/>
        </w:rPr>
        <w:t xml:space="preserve">Kurchatkin V.V., Tel'nov N.F. </w:t>
      </w:r>
      <w:r w:rsidRPr="00211560">
        <w:rPr>
          <w:i/>
          <w:lang w:val="en-US"/>
        </w:rPr>
        <w:t>Nadozhnost' i remo</w:t>
      </w:r>
      <w:r w:rsidR="008E10E1" w:rsidRPr="00211560">
        <w:rPr>
          <w:i/>
          <w:lang w:val="en-US"/>
        </w:rPr>
        <w:t>nt mashin.</w:t>
      </w:r>
      <w:r w:rsidR="008E10E1">
        <w:rPr>
          <w:lang w:val="en-US"/>
        </w:rPr>
        <w:t xml:space="preserve"> Moscow: Kolos, 2000. 775 p</w:t>
      </w:r>
      <w:r w:rsidRPr="008E10E1">
        <w:rPr>
          <w:lang w:val="en-US"/>
        </w:rPr>
        <w:t>.</w:t>
      </w:r>
      <w:r w:rsidR="00B73564" w:rsidRPr="008E10E1">
        <w:rPr>
          <w:lang w:val="en-US"/>
        </w:rPr>
        <w:t xml:space="preserve"> </w:t>
      </w:r>
    </w:p>
    <w:p w14:paraId="3DED2252" w14:textId="4267FABE" w:rsidR="006C3292" w:rsidRPr="00211560" w:rsidRDefault="007A64ED" w:rsidP="00474956">
      <w:pPr>
        <w:numPr>
          <w:ilvl w:val="0"/>
          <w:numId w:val="25"/>
        </w:numPr>
        <w:tabs>
          <w:tab w:val="left" w:pos="993"/>
        </w:tabs>
        <w:ind w:left="0" w:firstLine="709"/>
        <w:jc w:val="both"/>
      </w:pPr>
      <w:r w:rsidRPr="008E10E1">
        <w:rPr>
          <w:lang w:val="en-US"/>
        </w:rPr>
        <w:t xml:space="preserve">Potapov G.K. </w:t>
      </w:r>
      <w:r w:rsidRPr="00211560">
        <w:rPr>
          <w:i/>
          <w:lang w:val="en-US"/>
        </w:rPr>
        <w:t>Intensifikatsiya elektrotekhnologicheskikh protsessov formirovaniya iznosostoykikh pokrytiy iz poroshkovykh tverdykh splavov pri vosst</w:t>
      </w:r>
      <w:r w:rsidR="00211560" w:rsidRPr="00211560">
        <w:rPr>
          <w:i/>
          <w:lang w:val="en-US"/>
        </w:rPr>
        <w:t xml:space="preserve">anovlenii i uprochnenii detaley </w:t>
      </w:r>
      <w:proofErr w:type="gramStart"/>
      <w:r w:rsidR="00211560" w:rsidRPr="00211560">
        <w:rPr>
          <w:i/>
          <w:lang w:val="en-US"/>
        </w:rPr>
        <w:t>sel'skokhozyaystvennoy</w:t>
      </w:r>
      <w:r w:rsidR="00211560" w:rsidRPr="00211560">
        <w:rPr>
          <w:i/>
        </w:rPr>
        <w:t xml:space="preserve"> </w:t>
      </w:r>
      <w:r w:rsidR="00211560" w:rsidRPr="00211560">
        <w:rPr>
          <w:i/>
          <w:lang w:val="en-US"/>
        </w:rPr>
        <w:t xml:space="preserve"> </w:t>
      </w:r>
      <w:r w:rsidRPr="00211560">
        <w:rPr>
          <w:i/>
          <w:lang w:val="en-US"/>
        </w:rPr>
        <w:t>tekhniki</w:t>
      </w:r>
      <w:proofErr w:type="gramEnd"/>
      <w:r w:rsidRPr="00211560">
        <w:rPr>
          <w:i/>
          <w:lang w:val="en-US"/>
        </w:rPr>
        <w:t xml:space="preserve"> v usloviyakh remontnykh predpriyatiy Gosagroproma</w:t>
      </w:r>
      <w:r w:rsidRPr="008E10E1">
        <w:rPr>
          <w:lang w:val="en-US"/>
        </w:rPr>
        <w:t xml:space="preserve">. </w:t>
      </w:r>
      <w:r w:rsidR="00B73564">
        <w:rPr>
          <w:lang w:val="en-US"/>
        </w:rPr>
        <w:t xml:space="preserve">Moscow: </w:t>
      </w:r>
      <w:r w:rsidRPr="008E10E1">
        <w:rPr>
          <w:lang w:val="en-US"/>
        </w:rPr>
        <w:t>MIISP, 1</w:t>
      </w:r>
      <w:r w:rsidR="00B73564">
        <w:rPr>
          <w:lang w:val="en-US"/>
        </w:rPr>
        <w:t>988. 325 p</w:t>
      </w:r>
      <w:r w:rsidRPr="008E10E1">
        <w:rPr>
          <w:lang w:val="en-US"/>
        </w:rPr>
        <w:t>.</w:t>
      </w:r>
    </w:p>
    <w:p w14:paraId="07D76072" w14:textId="4D4A6DBE" w:rsidR="006C3292" w:rsidRDefault="007A64ED" w:rsidP="00474956">
      <w:pPr>
        <w:numPr>
          <w:ilvl w:val="0"/>
          <w:numId w:val="25"/>
        </w:numPr>
        <w:tabs>
          <w:tab w:val="left" w:pos="993"/>
        </w:tabs>
        <w:ind w:left="0" w:firstLine="709"/>
        <w:jc w:val="both"/>
        <w:rPr>
          <w:lang w:val="en-US"/>
        </w:rPr>
      </w:pPr>
      <w:r w:rsidRPr="008E10E1">
        <w:rPr>
          <w:lang w:val="en-US"/>
        </w:rPr>
        <w:t>Svishchev</w:t>
      </w:r>
      <w:r w:rsidRPr="00E94ABD">
        <w:t xml:space="preserve"> </w:t>
      </w:r>
      <w:r w:rsidRPr="008E10E1">
        <w:rPr>
          <w:lang w:val="en-US"/>
        </w:rPr>
        <w:t>V</w:t>
      </w:r>
      <w:r w:rsidRPr="00E94ABD">
        <w:t>.</w:t>
      </w:r>
      <w:r w:rsidRPr="008E10E1">
        <w:rPr>
          <w:lang w:val="en-US"/>
        </w:rPr>
        <w:t>I</w:t>
      </w:r>
      <w:r w:rsidRPr="00E94ABD">
        <w:t xml:space="preserve">. </w:t>
      </w:r>
      <w:r w:rsidRPr="00211560">
        <w:rPr>
          <w:i/>
          <w:lang w:val="en-US"/>
        </w:rPr>
        <w:t>Vosstanovleniye</w:t>
      </w:r>
      <w:r w:rsidRPr="00E94ABD">
        <w:rPr>
          <w:i/>
        </w:rPr>
        <w:t xml:space="preserve"> </w:t>
      </w:r>
      <w:r w:rsidRPr="00211560">
        <w:rPr>
          <w:i/>
          <w:lang w:val="en-US"/>
        </w:rPr>
        <w:t>kolenchatykh</w:t>
      </w:r>
      <w:r w:rsidRPr="00E94ABD">
        <w:rPr>
          <w:i/>
        </w:rPr>
        <w:t xml:space="preserve"> </w:t>
      </w:r>
      <w:r w:rsidRPr="00211560">
        <w:rPr>
          <w:i/>
          <w:lang w:val="en-US"/>
        </w:rPr>
        <w:t>valov</w:t>
      </w:r>
      <w:r w:rsidRPr="00E94ABD">
        <w:rPr>
          <w:i/>
        </w:rPr>
        <w:t xml:space="preserve"> </w:t>
      </w:r>
      <w:r w:rsidRPr="00211560">
        <w:rPr>
          <w:i/>
          <w:lang w:val="en-US"/>
        </w:rPr>
        <w:t>traktornykh</w:t>
      </w:r>
      <w:r w:rsidRPr="00E94ABD">
        <w:rPr>
          <w:i/>
        </w:rPr>
        <w:t xml:space="preserve"> </w:t>
      </w:r>
      <w:r w:rsidRPr="00211560">
        <w:rPr>
          <w:i/>
          <w:lang w:val="en-US"/>
        </w:rPr>
        <w:t>dizeley</w:t>
      </w:r>
      <w:r w:rsidRPr="00E94ABD">
        <w:rPr>
          <w:i/>
        </w:rPr>
        <w:t xml:space="preserve"> </w:t>
      </w:r>
      <w:r w:rsidRPr="00211560">
        <w:rPr>
          <w:i/>
          <w:lang w:val="en-US"/>
        </w:rPr>
        <w:t>detonatsionnym</w:t>
      </w:r>
      <w:r w:rsidRPr="00E94ABD">
        <w:rPr>
          <w:i/>
        </w:rPr>
        <w:t xml:space="preserve"> </w:t>
      </w:r>
      <w:r w:rsidRPr="00211560">
        <w:rPr>
          <w:i/>
          <w:lang w:val="en-US"/>
        </w:rPr>
        <w:t>napyleniyem</w:t>
      </w:r>
      <w:r w:rsidRPr="00E94ABD">
        <w:rPr>
          <w:i/>
        </w:rPr>
        <w:t xml:space="preserve"> </w:t>
      </w:r>
      <w:r w:rsidRPr="00211560">
        <w:rPr>
          <w:i/>
          <w:lang w:val="en-US"/>
        </w:rPr>
        <w:t>v</w:t>
      </w:r>
      <w:r w:rsidRPr="00E94ABD">
        <w:rPr>
          <w:i/>
        </w:rPr>
        <w:t xml:space="preserve"> </w:t>
      </w:r>
      <w:r w:rsidRPr="00211560">
        <w:rPr>
          <w:i/>
          <w:lang w:val="en-US"/>
        </w:rPr>
        <w:t>usloviyakh</w:t>
      </w:r>
      <w:r w:rsidRPr="00E94ABD">
        <w:rPr>
          <w:i/>
        </w:rPr>
        <w:t xml:space="preserve"> </w:t>
      </w:r>
      <w:r w:rsidRPr="00211560">
        <w:rPr>
          <w:i/>
          <w:lang w:val="en-US"/>
        </w:rPr>
        <w:t>sel</w:t>
      </w:r>
      <w:r w:rsidRPr="00E94ABD">
        <w:rPr>
          <w:i/>
        </w:rPr>
        <w:t>'</w:t>
      </w:r>
      <w:r w:rsidRPr="00211560">
        <w:rPr>
          <w:i/>
          <w:lang w:val="en-US"/>
        </w:rPr>
        <w:t>skokhozyaystvennykh</w:t>
      </w:r>
      <w:r w:rsidRPr="00E94ABD">
        <w:rPr>
          <w:i/>
        </w:rPr>
        <w:t xml:space="preserve"> </w:t>
      </w:r>
      <w:r w:rsidRPr="00211560">
        <w:rPr>
          <w:i/>
          <w:lang w:val="en-US"/>
        </w:rPr>
        <w:t>remontnykh</w:t>
      </w:r>
      <w:r w:rsidRPr="00E94ABD">
        <w:rPr>
          <w:i/>
        </w:rPr>
        <w:t xml:space="preserve"> </w:t>
      </w:r>
      <w:r w:rsidRPr="00211560">
        <w:rPr>
          <w:i/>
          <w:lang w:val="en-US"/>
        </w:rPr>
        <w:t>predpriyatiy</w:t>
      </w:r>
      <w:r w:rsidRPr="00E94ABD">
        <w:t xml:space="preserve">. </w:t>
      </w:r>
      <w:r w:rsidR="00B73564">
        <w:rPr>
          <w:lang w:val="en-US"/>
        </w:rPr>
        <w:t>Moscow: MIISP, 1985. 237 p</w:t>
      </w:r>
      <w:r w:rsidRPr="008E10E1">
        <w:rPr>
          <w:lang w:val="en-US"/>
        </w:rPr>
        <w:t>.</w:t>
      </w:r>
    </w:p>
    <w:p w14:paraId="3F477DC4" w14:textId="6C9BBBEB" w:rsidR="006C3292" w:rsidRDefault="007A64ED" w:rsidP="00474956">
      <w:pPr>
        <w:numPr>
          <w:ilvl w:val="0"/>
          <w:numId w:val="25"/>
        </w:numPr>
        <w:tabs>
          <w:tab w:val="left" w:pos="993"/>
        </w:tabs>
        <w:ind w:left="0" w:firstLine="709"/>
        <w:jc w:val="both"/>
        <w:rPr>
          <w:lang w:val="en-US"/>
        </w:rPr>
      </w:pPr>
      <w:r w:rsidRPr="008E10E1">
        <w:rPr>
          <w:lang w:val="en-US"/>
        </w:rPr>
        <w:t xml:space="preserve">Toygambayev S.K. </w:t>
      </w:r>
      <w:r w:rsidRPr="007F2350">
        <w:rPr>
          <w:i/>
          <w:lang w:val="en-US"/>
        </w:rPr>
        <w:t>Primeneniye instrumental'nykh materialov pri rezanii metallov: ucheb. posobiye dlya vuzov.</w:t>
      </w:r>
      <w:r w:rsidRPr="008E10E1">
        <w:rPr>
          <w:lang w:val="en-US"/>
        </w:rPr>
        <w:t xml:space="preserve"> </w:t>
      </w:r>
      <w:r w:rsidR="00B73564">
        <w:rPr>
          <w:lang w:val="en-US"/>
        </w:rPr>
        <w:t>Moscow: MGUP, 2007. 205 p</w:t>
      </w:r>
      <w:r w:rsidRPr="008E10E1">
        <w:rPr>
          <w:lang w:val="en-US"/>
        </w:rPr>
        <w:t>.</w:t>
      </w:r>
    </w:p>
    <w:p w14:paraId="7B66078C" w14:textId="77777777" w:rsidR="006C3292" w:rsidRDefault="007A64ED" w:rsidP="00474956">
      <w:pPr>
        <w:numPr>
          <w:ilvl w:val="0"/>
          <w:numId w:val="25"/>
        </w:numPr>
        <w:tabs>
          <w:tab w:val="left" w:pos="993"/>
        </w:tabs>
        <w:ind w:left="0" w:firstLine="709"/>
        <w:jc w:val="both"/>
        <w:rPr>
          <w:lang w:val="en-US"/>
        </w:rPr>
      </w:pPr>
      <w:r w:rsidRPr="008E10E1">
        <w:rPr>
          <w:lang w:val="en-US"/>
        </w:rPr>
        <w:t xml:space="preserve">Toygambayev S.K., Shnyrov A.P. </w:t>
      </w:r>
      <w:r w:rsidRPr="007F2350">
        <w:rPr>
          <w:i/>
          <w:lang w:val="en-US"/>
        </w:rPr>
        <w:t xml:space="preserve">Metodicheskiye ukazaniya. Analiz iznosa detaley transportnykh i tekhnologicheskikh mashin. </w:t>
      </w:r>
      <w:r w:rsidR="00B73564">
        <w:rPr>
          <w:lang w:val="en-US"/>
        </w:rPr>
        <w:t>Moscow: MGUP, 2005. 27 p.</w:t>
      </w:r>
    </w:p>
    <w:p w14:paraId="0EA49038" w14:textId="143C6FA9" w:rsidR="007A64ED" w:rsidRPr="007A64ED" w:rsidRDefault="007A64ED" w:rsidP="00474956">
      <w:pPr>
        <w:numPr>
          <w:ilvl w:val="0"/>
          <w:numId w:val="25"/>
        </w:numPr>
        <w:tabs>
          <w:tab w:val="left" w:pos="993"/>
        </w:tabs>
        <w:ind w:left="0" w:firstLine="709"/>
        <w:jc w:val="both"/>
        <w:rPr>
          <w:lang w:val="en-US"/>
        </w:rPr>
      </w:pPr>
      <w:r w:rsidRPr="008E10E1">
        <w:rPr>
          <w:lang w:val="en-US"/>
        </w:rPr>
        <w:t xml:space="preserve">Khasuy A. Morigaki O. </w:t>
      </w:r>
      <w:r w:rsidRPr="007F2350">
        <w:rPr>
          <w:i/>
          <w:lang w:val="en-US"/>
        </w:rPr>
        <w:t>Naplavka i napyleniye</w:t>
      </w:r>
      <w:r w:rsidRPr="008E10E1">
        <w:rPr>
          <w:lang w:val="en-US"/>
        </w:rPr>
        <w:t xml:space="preserve">. </w:t>
      </w:r>
      <w:r w:rsidR="00B73564">
        <w:rPr>
          <w:lang w:val="en-US"/>
        </w:rPr>
        <w:t>Moscow: Mashinostroyeniye, 1985. 240 p</w:t>
      </w:r>
      <w:r w:rsidRPr="008E10E1">
        <w:rPr>
          <w:lang w:val="en-US"/>
        </w:rPr>
        <w:t>.</w:t>
      </w:r>
    </w:p>
    <w:p w14:paraId="72CD5B56" w14:textId="77777777" w:rsidR="00306FEF" w:rsidRPr="00176386" w:rsidRDefault="00A94229" w:rsidP="00306FEF">
      <w:pPr>
        <w:pStyle w:val="aff1"/>
      </w:pPr>
      <w:r w:rsidRPr="00E94ABD">
        <w:br w:type="page"/>
      </w:r>
      <w:bookmarkStart w:id="19" w:name="_Toc468071066"/>
      <w:r w:rsidR="00306FEF" w:rsidRPr="00306FEF">
        <w:lastRenderedPageBreak/>
        <w:t>Карелина А. С., Виноградов О. В</w:t>
      </w:r>
      <w:r w:rsidR="00306FEF" w:rsidRPr="00176386">
        <w:t>.</w:t>
      </w:r>
      <w:bookmarkEnd w:id="19"/>
    </w:p>
    <w:p w14:paraId="4B35D512" w14:textId="77777777" w:rsidR="00306FEF" w:rsidRPr="006A0064" w:rsidRDefault="00306FEF" w:rsidP="00306FEF">
      <w:pPr>
        <w:pStyle w:val="aff2"/>
      </w:pPr>
    </w:p>
    <w:p w14:paraId="6B3C03DB" w14:textId="77777777" w:rsidR="00306FEF" w:rsidRPr="006A0064" w:rsidRDefault="00306FEF" w:rsidP="00306FEF">
      <w:pPr>
        <w:pStyle w:val="aff2"/>
      </w:pPr>
      <w:bookmarkStart w:id="20" w:name="_Toc468071067"/>
      <w:r w:rsidRPr="00306FEF">
        <w:t>Влияние металлов в составе нефтяных топлив на работу сельскохозяйственной техники</w:t>
      </w:r>
      <w:bookmarkEnd w:id="20"/>
    </w:p>
    <w:p w14:paraId="786CCD1C" w14:textId="77777777" w:rsidR="00306FEF" w:rsidRDefault="00306FEF" w:rsidP="00306FEF">
      <w:pPr>
        <w:tabs>
          <w:tab w:val="left" w:pos="9638"/>
        </w:tabs>
        <w:suppressAutoHyphens/>
        <w:ind w:right="-1"/>
      </w:pPr>
    </w:p>
    <w:p w14:paraId="2D95DE7E" w14:textId="77777777" w:rsidR="007F2350" w:rsidRPr="00306FEF" w:rsidRDefault="007F2350" w:rsidP="007F2350">
      <w:pPr>
        <w:widowControl w:val="0"/>
        <w:ind w:left="567" w:right="567"/>
        <w:jc w:val="both"/>
        <w:rPr>
          <w:spacing w:val="-2"/>
        </w:rPr>
      </w:pPr>
      <w:r w:rsidRPr="00306FEF">
        <w:rPr>
          <w:i/>
          <w:spacing w:val="-2"/>
        </w:rPr>
        <w:t xml:space="preserve">Виноградов Олег Владимирович – </w:t>
      </w:r>
      <w:r w:rsidRPr="00306FEF">
        <w:rPr>
          <w:spacing w:val="-2"/>
        </w:rPr>
        <w:t>кандидат технических наук, доцент, кафедра автомобильного транспорта, факультет «Процессы и машины в агробизнесе», Институт механики и энергетики, РГАУ-МСХА имени К. А. Тимирязева, Москва, Россия.</w:t>
      </w:r>
    </w:p>
    <w:p w14:paraId="698540CB" w14:textId="77777777" w:rsidR="007F2350" w:rsidRPr="00306FEF" w:rsidRDefault="007F2350" w:rsidP="007F2350">
      <w:pPr>
        <w:widowControl w:val="0"/>
        <w:ind w:left="567" w:right="567"/>
        <w:jc w:val="both"/>
        <w:rPr>
          <w:spacing w:val="-2"/>
          <w:lang w:val="en-US"/>
        </w:rPr>
      </w:pPr>
      <w:r w:rsidRPr="00306FEF">
        <w:rPr>
          <w:spacing w:val="-2"/>
          <w:lang w:val="en-US"/>
        </w:rPr>
        <w:t xml:space="preserve">E-mail: </w:t>
      </w:r>
      <w:hyperlink r:id="rId18" w:history="1">
        <w:r w:rsidRPr="00306FEF">
          <w:rPr>
            <w:color w:val="0000FF"/>
            <w:spacing w:val="-2"/>
            <w:u w:val="single"/>
            <w:lang w:val="en-US"/>
          </w:rPr>
          <w:t>vinogradov_o@mail.ru</w:t>
        </w:r>
      </w:hyperlink>
    </w:p>
    <w:p w14:paraId="38138E5A" w14:textId="77777777" w:rsidR="007F2350" w:rsidRDefault="007F2350" w:rsidP="007F2350">
      <w:pPr>
        <w:tabs>
          <w:tab w:val="left" w:pos="9072"/>
        </w:tabs>
        <w:ind w:left="567" w:right="566"/>
        <w:jc w:val="both"/>
        <w:rPr>
          <w:rFonts w:eastAsia="Calibri"/>
          <w:spacing w:val="-2"/>
          <w:lang w:eastAsia="en-US"/>
        </w:rPr>
      </w:pPr>
      <w:r w:rsidRPr="00306FEF">
        <w:rPr>
          <w:rFonts w:eastAsia="Calibri"/>
          <w:spacing w:val="-2"/>
          <w:lang w:eastAsia="en-US"/>
        </w:rPr>
        <w:t>SPIN-код РИНЦ: 3929-0060</w:t>
      </w:r>
    </w:p>
    <w:p w14:paraId="6148EE08" w14:textId="77777777" w:rsidR="007F2350" w:rsidRPr="00306FEF" w:rsidRDefault="007F2350" w:rsidP="007F2350">
      <w:pPr>
        <w:tabs>
          <w:tab w:val="left" w:pos="9072"/>
        </w:tabs>
        <w:ind w:left="567" w:right="566"/>
        <w:jc w:val="both"/>
      </w:pPr>
    </w:p>
    <w:p w14:paraId="0105A263" w14:textId="59486438" w:rsidR="00306FEF" w:rsidRPr="00306FEF" w:rsidRDefault="00306FEF" w:rsidP="00306FEF">
      <w:pPr>
        <w:widowControl w:val="0"/>
        <w:ind w:left="567" w:right="567"/>
        <w:jc w:val="both"/>
        <w:rPr>
          <w:spacing w:val="-2"/>
        </w:rPr>
      </w:pPr>
      <w:r w:rsidRPr="00306FEF">
        <w:rPr>
          <w:i/>
          <w:spacing w:val="-2"/>
        </w:rPr>
        <w:t xml:space="preserve">Карелина Анна Сергеевна – </w:t>
      </w:r>
      <w:r w:rsidRPr="00306FEF">
        <w:rPr>
          <w:spacing w:val="-2"/>
        </w:rPr>
        <w:t xml:space="preserve">магистрант, </w:t>
      </w:r>
      <w:r w:rsidR="00E0091C" w:rsidRPr="00306FEF">
        <w:rPr>
          <w:spacing w:val="-2"/>
        </w:rPr>
        <w:t>кафедра автомобильного транспорта,</w:t>
      </w:r>
      <w:r w:rsidR="00E0091C">
        <w:rPr>
          <w:spacing w:val="-2"/>
        </w:rPr>
        <w:t xml:space="preserve"> </w:t>
      </w:r>
      <w:r w:rsidRPr="00306FEF">
        <w:rPr>
          <w:spacing w:val="-2"/>
        </w:rPr>
        <w:t>факультет «Процессы и машины в агробизнесе», Институт механики и</w:t>
      </w:r>
      <w:r w:rsidR="00E0091C">
        <w:rPr>
          <w:spacing w:val="-2"/>
        </w:rPr>
        <w:t xml:space="preserve"> энергетики, РГАУ-МСХА имени К.</w:t>
      </w:r>
      <w:r w:rsidRPr="00306FEF">
        <w:rPr>
          <w:spacing w:val="-2"/>
        </w:rPr>
        <w:t>А. Тимирязева, Москва, Россия.</w:t>
      </w:r>
    </w:p>
    <w:p w14:paraId="50336324" w14:textId="77777777" w:rsidR="00306FEF" w:rsidRDefault="00306FEF" w:rsidP="00306FEF">
      <w:pPr>
        <w:widowControl w:val="0"/>
        <w:ind w:left="567" w:right="567"/>
        <w:jc w:val="both"/>
        <w:rPr>
          <w:spacing w:val="-2"/>
        </w:rPr>
      </w:pPr>
      <w:r w:rsidRPr="00306FEF">
        <w:rPr>
          <w:spacing w:val="-2"/>
          <w:lang w:val="en-US"/>
        </w:rPr>
        <w:t>E</w:t>
      </w:r>
      <w:r w:rsidRPr="00306FEF">
        <w:rPr>
          <w:spacing w:val="-2"/>
        </w:rPr>
        <w:t>-</w:t>
      </w:r>
      <w:r w:rsidRPr="00306FEF">
        <w:rPr>
          <w:spacing w:val="-2"/>
          <w:lang w:val="en-US"/>
        </w:rPr>
        <w:t>mail</w:t>
      </w:r>
      <w:r w:rsidRPr="00306FEF">
        <w:rPr>
          <w:spacing w:val="-2"/>
        </w:rPr>
        <w:t xml:space="preserve">: </w:t>
      </w:r>
      <w:hyperlink r:id="rId19" w:history="1">
        <w:r w:rsidRPr="00306FEF">
          <w:rPr>
            <w:color w:val="0000FF"/>
            <w:spacing w:val="-2"/>
            <w:u w:val="single"/>
            <w:lang w:val="en-US"/>
          </w:rPr>
          <w:t>anutkins</w:t>
        </w:r>
        <w:r w:rsidRPr="00306FEF">
          <w:rPr>
            <w:color w:val="0000FF"/>
            <w:spacing w:val="-2"/>
            <w:u w:val="single"/>
          </w:rPr>
          <w:t>55@</w:t>
        </w:r>
        <w:r w:rsidRPr="00306FEF">
          <w:rPr>
            <w:color w:val="0000FF"/>
            <w:spacing w:val="-2"/>
            <w:u w:val="single"/>
            <w:lang w:val="en-US"/>
          </w:rPr>
          <w:t>mail</w:t>
        </w:r>
        <w:r w:rsidRPr="00306FEF">
          <w:rPr>
            <w:color w:val="0000FF"/>
            <w:spacing w:val="-2"/>
            <w:u w:val="single"/>
          </w:rPr>
          <w:t>.</w:t>
        </w:r>
        <w:r w:rsidRPr="00306FEF">
          <w:rPr>
            <w:color w:val="0000FF"/>
            <w:spacing w:val="-2"/>
            <w:u w:val="single"/>
            <w:lang w:val="en-US"/>
          </w:rPr>
          <w:t>ru</w:t>
        </w:r>
      </w:hyperlink>
    </w:p>
    <w:p w14:paraId="5E6F383D" w14:textId="77777777" w:rsidR="00306FEF" w:rsidRPr="00306FEF" w:rsidRDefault="00306FEF" w:rsidP="00306FEF">
      <w:pPr>
        <w:widowControl w:val="0"/>
        <w:ind w:left="567" w:right="567"/>
        <w:jc w:val="both"/>
        <w:rPr>
          <w:spacing w:val="-2"/>
        </w:rPr>
      </w:pPr>
    </w:p>
    <w:p w14:paraId="78C9C3E2" w14:textId="77777777" w:rsidR="00306FEF" w:rsidRPr="00306FEF" w:rsidRDefault="00306FEF" w:rsidP="00306FEF">
      <w:pPr>
        <w:tabs>
          <w:tab w:val="left" w:pos="9072"/>
        </w:tabs>
        <w:ind w:left="567" w:right="566"/>
        <w:jc w:val="both"/>
      </w:pPr>
    </w:p>
    <w:p w14:paraId="6F6CAF02" w14:textId="77777777" w:rsidR="00306FEF" w:rsidRPr="00306FEF" w:rsidRDefault="00306FEF" w:rsidP="00306FEF">
      <w:pPr>
        <w:tabs>
          <w:tab w:val="left" w:pos="9072"/>
        </w:tabs>
        <w:ind w:left="567" w:right="566"/>
        <w:jc w:val="both"/>
        <w:rPr>
          <w:b/>
          <w:bCs/>
        </w:rPr>
      </w:pPr>
      <w:r w:rsidRPr="009D0F28">
        <w:rPr>
          <w:b/>
          <w:bCs/>
        </w:rPr>
        <w:t>Аннотация</w:t>
      </w:r>
      <w:r w:rsidRPr="00306FEF">
        <w:rPr>
          <w:b/>
          <w:bCs/>
        </w:rPr>
        <w:t xml:space="preserve"> </w:t>
      </w:r>
    </w:p>
    <w:p w14:paraId="3782CDF2" w14:textId="77777777" w:rsidR="00306FEF" w:rsidRPr="00306FEF" w:rsidRDefault="00306FEF" w:rsidP="00306FEF">
      <w:pPr>
        <w:tabs>
          <w:tab w:val="left" w:pos="9072"/>
        </w:tabs>
        <w:ind w:left="567" w:right="566"/>
        <w:jc w:val="both"/>
      </w:pPr>
      <w:r w:rsidRPr="00306FEF">
        <w:t>В статье рассматривается общие вопросы влияния металлов и их соединений, содержащихся в нефтяных топливах на конструкционные элементы двигателей внутреннего сгорания и на окружающую среду. Предложен метод, позволяющий определить количественное и качественное содержание металлов в топливах.</w:t>
      </w:r>
    </w:p>
    <w:p w14:paraId="30239E3F" w14:textId="77777777" w:rsidR="00306FEF" w:rsidRPr="006A0064" w:rsidRDefault="00306FEF" w:rsidP="00306FEF">
      <w:pPr>
        <w:tabs>
          <w:tab w:val="left" w:pos="9072"/>
        </w:tabs>
        <w:ind w:left="567" w:right="566"/>
        <w:jc w:val="both"/>
      </w:pPr>
    </w:p>
    <w:p w14:paraId="617AAEDA" w14:textId="77777777" w:rsidR="00306FEF" w:rsidRPr="006A0064" w:rsidRDefault="00306FEF" w:rsidP="00306FEF">
      <w:pPr>
        <w:tabs>
          <w:tab w:val="left" w:pos="7250"/>
        </w:tabs>
        <w:ind w:left="567" w:right="566"/>
        <w:jc w:val="both"/>
        <w:rPr>
          <w:b/>
          <w:bCs/>
        </w:rPr>
      </w:pPr>
      <w:r w:rsidRPr="006A0064">
        <w:rPr>
          <w:b/>
          <w:bCs/>
        </w:rPr>
        <w:t>Ключевые слова</w:t>
      </w:r>
      <w:r w:rsidRPr="006A0064">
        <w:rPr>
          <w:b/>
          <w:bCs/>
        </w:rPr>
        <w:tab/>
      </w:r>
    </w:p>
    <w:p w14:paraId="3A92C47A" w14:textId="77777777" w:rsidR="00306FEF" w:rsidRDefault="00306FEF" w:rsidP="00306FEF">
      <w:pPr>
        <w:suppressAutoHyphens/>
        <w:ind w:left="567" w:right="-82"/>
        <w:rPr>
          <w:color w:val="000000"/>
          <w:spacing w:val="-6"/>
          <w:w w:val="115"/>
        </w:rPr>
      </w:pPr>
      <w:r w:rsidRPr="00306FEF">
        <w:rPr>
          <w:iCs/>
        </w:rPr>
        <w:t>Нефтяные топлива, автомобильный бензин, дизельное топливо, металлосодержащие присадки, атомно-абсорбционная спектрометрия, концентрация металлов</w:t>
      </w:r>
      <w:r>
        <w:t>.</w:t>
      </w:r>
    </w:p>
    <w:p w14:paraId="2B8849A6" w14:textId="77777777" w:rsidR="00306FEF" w:rsidRDefault="00306FEF" w:rsidP="00306FEF">
      <w:pPr>
        <w:suppressAutoHyphens/>
        <w:ind w:right="-82" w:firstLine="180"/>
        <w:rPr>
          <w:color w:val="000000"/>
          <w:spacing w:val="-6"/>
          <w:w w:val="115"/>
        </w:rPr>
      </w:pPr>
    </w:p>
    <w:p w14:paraId="267E2A2A" w14:textId="77777777" w:rsidR="003A51A1" w:rsidRDefault="003A51A1" w:rsidP="00306FEF">
      <w:pPr>
        <w:suppressAutoHyphens/>
        <w:ind w:right="-82" w:firstLine="180"/>
        <w:rPr>
          <w:color w:val="000000"/>
          <w:spacing w:val="-6"/>
          <w:w w:val="115"/>
        </w:rPr>
      </w:pPr>
    </w:p>
    <w:p w14:paraId="51246453" w14:textId="77777777" w:rsidR="00306FEF" w:rsidRPr="00306FEF" w:rsidRDefault="00306FEF" w:rsidP="00306FEF">
      <w:pPr>
        <w:spacing w:line="360" w:lineRule="auto"/>
        <w:ind w:firstLine="709"/>
        <w:jc w:val="both"/>
        <w:rPr>
          <w:rFonts w:eastAsia="Calibri"/>
          <w:sz w:val="28"/>
          <w:szCs w:val="28"/>
          <w:lang w:eastAsia="en-US"/>
        </w:rPr>
      </w:pPr>
      <w:r w:rsidRPr="00306FEF">
        <w:rPr>
          <w:rFonts w:eastAsia="Calibri"/>
          <w:sz w:val="28"/>
          <w:szCs w:val="28"/>
          <w:lang w:eastAsia="en-US"/>
        </w:rPr>
        <w:t>Агропромышленный комплекс занимает особое место в экономике страны. Его значение не только в обеспечении потребности людей в питании, но и в том, что он существенно влияет на занятость населения. Несмотря на значительное, за последнее время, сокращение автомобильной и тракторной техники, парк сельскохозяйственных машин достаточно велик.</w:t>
      </w:r>
    </w:p>
    <w:p w14:paraId="7C29A089" w14:textId="77777777" w:rsidR="00306FEF" w:rsidRPr="00306FEF" w:rsidRDefault="00306FEF" w:rsidP="00306FEF">
      <w:pPr>
        <w:spacing w:line="360" w:lineRule="auto"/>
        <w:ind w:firstLine="709"/>
        <w:jc w:val="both"/>
        <w:rPr>
          <w:rFonts w:eastAsia="Calibri"/>
          <w:sz w:val="28"/>
          <w:szCs w:val="28"/>
          <w:lang w:eastAsia="en-US"/>
        </w:rPr>
      </w:pPr>
      <w:r w:rsidRPr="00306FEF">
        <w:rPr>
          <w:rFonts w:eastAsia="Calibri"/>
          <w:sz w:val="28"/>
          <w:szCs w:val="28"/>
          <w:lang w:eastAsia="en-US"/>
        </w:rPr>
        <w:t>Особенностью современного отечественного парка сельхозмашин является то, что в нем большую долю составляет техника устаревших марок со сроком эксплуатации более 10 лет. Поэтому основными видами топлива, используемыми в сельском хозяйстве, являются дизельное топливо, автомобильный бензин, и, совсем малое количество, природный газ.</w:t>
      </w:r>
    </w:p>
    <w:p w14:paraId="6400A68C" w14:textId="77777777" w:rsidR="00306FEF" w:rsidRDefault="00306FEF" w:rsidP="00306FEF">
      <w:pPr>
        <w:spacing w:line="360" w:lineRule="auto"/>
        <w:ind w:firstLine="709"/>
        <w:jc w:val="both"/>
        <w:rPr>
          <w:rFonts w:eastAsia="Calibri"/>
          <w:sz w:val="28"/>
          <w:szCs w:val="28"/>
          <w:lang w:eastAsia="en-US"/>
        </w:rPr>
      </w:pPr>
      <w:r w:rsidRPr="00306FEF">
        <w:rPr>
          <w:rFonts w:eastAsia="Calibri"/>
          <w:sz w:val="28"/>
          <w:szCs w:val="28"/>
          <w:lang w:eastAsia="en-US"/>
        </w:rPr>
        <w:t>Согласно прогнозам агентства «Автостат», потребление автомобильного топлива будет расти (табл. 1) [1, с. 91].</w:t>
      </w:r>
    </w:p>
    <w:p w14:paraId="08022F97" w14:textId="77777777" w:rsidR="00306FEF" w:rsidRDefault="00306FEF" w:rsidP="00306FEF">
      <w:pPr>
        <w:spacing w:line="360" w:lineRule="auto"/>
        <w:ind w:firstLine="709"/>
        <w:jc w:val="both"/>
        <w:rPr>
          <w:rFonts w:eastAsia="Calibri"/>
          <w:sz w:val="28"/>
          <w:szCs w:val="28"/>
          <w:lang w:eastAsia="en-US"/>
        </w:rPr>
      </w:pPr>
    </w:p>
    <w:p w14:paraId="56E86874" w14:textId="77777777" w:rsidR="00306FEF" w:rsidRDefault="00306FEF" w:rsidP="00E0091C">
      <w:pPr>
        <w:ind w:firstLine="709"/>
        <w:jc w:val="center"/>
        <w:rPr>
          <w:rFonts w:eastAsia="Calibri"/>
          <w:b/>
          <w:szCs w:val="28"/>
          <w:lang w:eastAsia="en-US"/>
        </w:rPr>
      </w:pPr>
      <w:r w:rsidRPr="00E0091C">
        <w:rPr>
          <w:rFonts w:eastAsia="Calibri"/>
          <w:b/>
          <w:szCs w:val="28"/>
          <w:lang w:eastAsia="en-US"/>
        </w:rPr>
        <w:lastRenderedPageBreak/>
        <w:t>Таблица 1 – Сценарии прогноза потребления светлых нефтепродуктов на внутреннем рынке, млн. т.</w:t>
      </w:r>
    </w:p>
    <w:p w14:paraId="49399016" w14:textId="77777777" w:rsidR="00E0091C" w:rsidRPr="00E0091C" w:rsidRDefault="00E0091C" w:rsidP="00E0091C">
      <w:pPr>
        <w:ind w:firstLine="709"/>
        <w:jc w:val="center"/>
        <w:rPr>
          <w:rFonts w:eastAsia="Calibri"/>
          <w:b/>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056"/>
        <w:gridCol w:w="1056"/>
        <w:gridCol w:w="1056"/>
        <w:gridCol w:w="1056"/>
        <w:gridCol w:w="1056"/>
        <w:gridCol w:w="1056"/>
      </w:tblGrid>
      <w:tr w:rsidR="00306FEF" w:rsidRPr="00306FEF" w14:paraId="71F95B4D" w14:textId="77777777" w:rsidTr="00CD5EB5">
        <w:tc>
          <w:tcPr>
            <w:tcW w:w="3510" w:type="dxa"/>
            <w:vMerge w:val="restart"/>
            <w:vAlign w:val="center"/>
          </w:tcPr>
          <w:p w14:paraId="2CFC179D" w14:textId="77777777" w:rsidR="00306FEF" w:rsidRPr="00306FEF" w:rsidRDefault="00306FEF" w:rsidP="00306FEF">
            <w:pPr>
              <w:jc w:val="center"/>
              <w:rPr>
                <w:rFonts w:eastAsia="Calibri"/>
                <w:sz w:val="28"/>
                <w:szCs w:val="28"/>
                <w:lang w:eastAsia="en-US"/>
              </w:rPr>
            </w:pPr>
            <w:r w:rsidRPr="00306FEF">
              <w:rPr>
                <w:rFonts w:eastAsia="Calibri"/>
                <w:sz w:val="28"/>
                <w:szCs w:val="28"/>
                <w:lang w:eastAsia="en-US"/>
              </w:rPr>
              <w:t>Нефтепродукт</w:t>
            </w:r>
          </w:p>
        </w:tc>
        <w:tc>
          <w:tcPr>
            <w:tcW w:w="6336" w:type="dxa"/>
            <w:gridSpan w:val="6"/>
            <w:vAlign w:val="center"/>
          </w:tcPr>
          <w:p w14:paraId="5E22A3F8" w14:textId="77777777" w:rsidR="00306FEF" w:rsidRPr="00306FEF" w:rsidRDefault="00306FEF" w:rsidP="00306FEF">
            <w:pPr>
              <w:jc w:val="center"/>
              <w:rPr>
                <w:rFonts w:eastAsia="Calibri"/>
                <w:sz w:val="28"/>
                <w:szCs w:val="28"/>
                <w:lang w:eastAsia="en-US"/>
              </w:rPr>
            </w:pPr>
            <w:r w:rsidRPr="00306FEF">
              <w:rPr>
                <w:rFonts w:eastAsia="Calibri"/>
                <w:sz w:val="28"/>
                <w:szCs w:val="28"/>
                <w:lang w:eastAsia="en-US"/>
              </w:rPr>
              <w:t>Год</w:t>
            </w:r>
          </w:p>
        </w:tc>
      </w:tr>
      <w:tr w:rsidR="00306FEF" w:rsidRPr="00306FEF" w14:paraId="6686C5B4" w14:textId="77777777" w:rsidTr="00CD5EB5">
        <w:tc>
          <w:tcPr>
            <w:tcW w:w="3510" w:type="dxa"/>
            <w:vMerge/>
          </w:tcPr>
          <w:p w14:paraId="06307CA2" w14:textId="77777777" w:rsidR="00306FEF" w:rsidRPr="00306FEF" w:rsidRDefault="00306FEF" w:rsidP="00306FEF">
            <w:pPr>
              <w:jc w:val="both"/>
              <w:rPr>
                <w:rFonts w:eastAsia="Calibri"/>
                <w:sz w:val="28"/>
                <w:szCs w:val="28"/>
                <w:lang w:eastAsia="en-US"/>
              </w:rPr>
            </w:pPr>
          </w:p>
        </w:tc>
        <w:tc>
          <w:tcPr>
            <w:tcW w:w="1056" w:type="dxa"/>
            <w:vAlign w:val="center"/>
          </w:tcPr>
          <w:p w14:paraId="0D29F672" w14:textId="77777777" w:rsidR="00306FEF" w:rsidRPr="00306FEF" w:rsidRDefault="00306FEF" w:rsidP="00306FEF">
            <w:pPr>
              <w:jc w:val="center"/>
              <w:rPr>
                <w:rFonts w:eastAsia="Calibri"/>
                <w:sz w:val="28"/>
                <w:szCs w:val="28"/>
                <w:lang w:eastAsia="en-US"/>
              </w:rPr>
            </w:pPr>
            <w:r w:rsidRPr="00306FEF">
              <w:rPr>
                <w:rFonts w:eastAsia="Calibri"/>
                <w:sz w:val="28"/>
                <w:szCs w:val="28"/>
                <w:lang w:eastAsia="en-US"/>
              </w:rPr>
              <w:t>2015</w:t>
            </w:r>
          </w:p>
        </w:tc>
        <w:tc>
          <w:tcPr>
            <w:tcW w:w="1056" w:type="dxa"/>
            <w:vAlign w:val="center"/>
          </w:tcPr>
          <w:p w14:paraId="1DE0319B" w14:textId="77777777" w:rsidR="00306FEF" w:rsidRPr="00306FEF" w:rsidRDefault="00306FEF" w:rsidP="00306FEF">
            <w:pPr>
              <w:jc w:val="center"/>
              <w:rPr>
                <w:rFonts w:eastAsia="Calibri"/>
                <w:sz w:val="28"/>
                <w:szCs w:val="28"/>
                <w:lang w:eastAsia="en-US"/>
              </w:rPr>
            </w:pPr>
            <w:r w:rsidRPr="00306FEF">
              <w:rPr>
                <w:rFonts w:eastAsia="Calibri"/>
                <w:sz w:val="28"/>
                <w:szCs w:val="28"/>
                <w:lang w:eastAsia="en-US"/>
              </w:rPr>
              <w:t>2016</w:t>
            </w:r>
          </w:p>
        </w:tc>
        <w:tc>
          <w:tcPr>
            <w:tcW w:w="1056" w:type="dxa"/>
            <w:vAlign w:val="center"/>
          </w:tcPr>
          <w:p w14:paraId="3CDBD802" w14:textId="77777777" w:rsidR="00306FEF" w:rsidRPr="00306FEF" w:rsidRDefault="00306FEF" w:rsidP="00306FEF">
            <w:pPr>
              <w:jc w:val="center"/>
              <w:rPr>
                <w:rFonts w:eastAsia="Calibri"/>
                <w:sz w:val="28"/>
                <w:szCs w:val="28"/>
                <w:lang w:eastAsia="en-US"/>
              </w:rPr>
            </w:pPr>
            <w:r w:rsidRPr="00306FEF">
              <w:rPr>
                <w:rFonts w:eastAsia="Calibri"/>
                <w:sz w:val="28"/>
                <w:szCs w:val="28"/>
                <w:lang w:eastAsia="en-US"/>
              </w:rPr>
              <w:t>2017</w:t>
            </w:r>
          </w:p>
        </w:tc>
        <w:tc>
          <w:tcPr>
            <w:tcW w:w="1056" w:type="dxa"/>
            <w:vAlign w:val="center"/>
          </w:tcPr>
          <w:p w14:paraId="58FA9041" w14:textId="77777777" w:rsidR="00306FEF" w:rsidRPr="00306FEF" w:rsidRDefault="00306FEF" w:rsidP="00306FEF">
            <w:pPr>
              <w:jc w:val="center"/>
              <w:rPr>
                <w:rFonts w:eastAsia="Calibri"/>
                <w:sz w:val="28"/>
                <w:szCs w:val="28"/>
                <w:lang w:eastAsia="en-US"/>
              </w:rPr>
            </w:pPr>
            <w:r w:rsidRPr="00306FEF">
              <w:rPr>
                <w:rFonts w:eastAsia="Calibri"/>
                <w:sz w:val="28"/>
                <w:szCs w:val="28"/>
                <w:lang w:eastAsia="en-US"/>
              </w:rPr>
              <w:t>2018</w:t>
            </w:r>
          </w:p>
        </w:tc>
        <w:tc>
          <w:tcPr>
            <w:tcW w:w="1056" w:type="dxa"/>
            <w:vAlign w:val="center"/>
          </w:tcPr>
          <w:p w14:paraId="1F7CEB0D" w14:textId="77777777" w:rsidR="00306FEF" w:rsidRPr="00306FEF" w:rsidRDefault="00306FEF" w:rsidP="00306FEF">
            <w:pPr>
              <w:jc w:val="center"/>
              <w:rPr>
                <w:rFonts w:eastAsia="Calibri"/>
                <w:sz w:val="28"/>
                <w:szCs w:val="28"/>
                <w:lang w:eastAsia="en-US"/>
              </w:rPr>
            </w:pPr>
            <w:r w:rsidRPr="00306FEF">
              <w:rPr>
                <w:rFonts w:eastAsia="Calibri"/>
                <w:sz w:val="28"/>
                <w:szCs w:val="28"/>
                <w:lang w:eastAsia="en-US"/>
              </w:rPr>
              <w:t>2019</w:t>
            </w:r>
          </w:p>
        </w:tc>
        <w:tc>
          <w:tcPr>
            <w:tcW w:w="1056" w:type="dxa"/>
            <w:vAlign w:val="center"/>
          </w:tcPr>
          <w:p w14:paraId="1652189C" w14:textId="77777777" w:rsidR="00306FEF" w:rsidRPr="00306FEF" w:rsidRDefault="00306FEF" w:rsidP="00306FEF">
            <w:pPr>
              <w:jc w:val="center"/>
              <w:rPr>
                <w:rFonts w:eastAsia="Calibri"/>
                <w:sz w:val="28"/>
                <w:szCs w:val="28"/>
                <w:lang w:eastAsia="en-US"/>
              </w:rPr>
            </w:pPr>
            <w:r w:rsidRPr="00306FEF">
              <w:rPr>
                <w:rFonts w:eastAsia="Calibri"/>
                <w:sz w:val="28"/>
                <w:szCs w:val="28"/>
                <w:lang w:eastAsia="en-US"/>
              </w:rPr>
              <w:t>2020</w:t>
            </w:r>
          </w:p>
        </w:tc>
      </w:tr>
      <w:tr w:rsidR="00306FEF" w:rsidRPr="00306FEF" w14:paraId="091205B7" w14:textId="77777777" w:rsidTr="00CD5EB5">
        <w:tc>
          <w:tcPr>
            <w:tcW w:w="3510" w:type="dxa"/>
          </w:tcPr>
          <w:p w14:paraId="5B5B6A99" w14:textId="77777777" w:rsidR="00306FEF" w:rsidRPr="00306FEF" w:rsidRDefault="00306FEF" w:rsidP="00306FEF">
            <w:pPr>
              <w:jc w:val="both"/>
              <w:rPr>
                <w:rFonts w:eastAsia="Calibri"/>
                <w:sz w:val="28"/>
                <w:szCs w:val="28"/>
                <w:lang w:eastAsia="en-US"/>
              </w:rPr>
            </w:pPr>
            <w:r w:rsidRPr="00306FEF">
              <w:rPr>
                <w:rFonts w:eastAsia="Calibri"/>
                <w:sz w:val="28"/>
                <w:szCs w:val="28"/>
                <w:lang w:eastAsia="en-US"/>
              </w:rPr>
              <w:t>Автомобильный бензин</w:t>
            </w:r>
          </w:p>
        </w:tc>
        <w:tc>
          <w:tcPr>
            <w:tcW w:w="1056" w:type="dxa"/>
            <w:vAlign w:val="center"/>
          </w:tcPr>
          <w:p w14:paraId="5D15521C" w14:textId="77777777" w:rsidR="00306FEF" w:rsidRPr="00306FEF" w:rsidRDefault="00306FEF" w:rsidP="00306FEF">
            <w:pPr>
              <w:jc w:val="center"/>
              <w:rPr>
                <w:rFonts w:eastAsia="Calibri"/>
                <w:sz w:val="28"/>
                <w:szCs w:val="28"/>
                <w:lang w:eastAsia="en-US"/>
              </w:rPr>
            </w:pPr>
            <w:r w:rsidRPr="00306FEF">
              <w:rPr>
                <w:rFonts w:eastAsia="Calibri"/>
                <w:sz w:val="28"/>
                <w:szCs w:val="28"/>
                <w:lang w:eastAsia="en-US"/>
              </w:rPr>
              <w:t>33…36</w:t>
            </w:r>
          </w:p>
        </w:tc>
        <w:tc>
          <w:tcPr>
            <w:tcW w:w="1056" w:type="dxa"/>
            <w:vAlign w:val="center"/>
          </w:tcPr>
          <w:p w14:paraId="15FBF6E8" w14:textId="77777777" w:rsidR="00306FEF" w:rsidRPr="00306FEF" w:rsidRDefault="00306FEF" w:rsidP="00306FEF">
            <w:pPr>
              <w:jc w:val="center"/>
              <w:rPr>
                <w:rFonts w:eastAsia="Calibri"/>
                <w:sz w:val="28"/>
                <w:szCs w:val="28"/>
                <w:lang w:eastAsia="en-US"/>
              </w:rPr>
            </w:pPr>
            <w:r w:rsidRPr="00306FEF">
              <w:rPr>
                <w:rFonts w:eastAsia="Calibri"/>
                <w:sz w:val="28"/>
                <w:szCs w:val="28"/>
                <w:lang w:eastAsia="en-US"/>
              </w:rPr>
              <w:t>33…37</w:t>
            </w:r>
          </w:p>
        </w:tc>
        <w:tc>
          <w:tcPr>
            <w:tcW w:w="1056" w:type="dxa"/>
            <w:vAlign w:val="center"/>
          </w:tcPr>
          <w:p w14:paraId="7E3BE9FC" w14:textId="77777777" w:rsidR="00306FEF" w:rsidRPr="00306FEF" w:rsidRDefault="00306FEF" w:rsidP="00306FEF">
            <w:pPr>
              <w:jc w:val="center"/>
              <w:rPr>
                <w:rFonts w:eastAsia="Calibri"/>
                <w:sz w:val="28"/>
                <w:szCs w:val="28"/>
                <w:lang w:eastAsia="en-US"/>
              </w:rPr>
            </w:pPr>
            <w:r w:rsidRPr="00306FEF">
              <w:rPr>
                <w:rFonts w:eastAsia="Calibri"/>
                <w:sz w:val="28"/>
                <w:szCs w:val="28"/>
                <w:lang w:eastAsia="en-US"/>
              </w:rPr>
              <w:t>34…38</w:t>
            </w:r>
          </w:p>
        </w:tc>
        <w:tc>
          <w:tcPr>
            <w:tcW w:w="1056" w:type="dxa"/>
            <w:vAlign w:val="center"/>
          </w:tcPr>
          <w:p w14:paraId="5B8C623B" w14:textId="77777777" w:rsidR="00306FEF" w:rsidRPr="00306FEF" w:rsidRDefault="00306FEF" w:rsidP="00306FEF">
            <w:pPr>
              <w:jc w:val="center"/>
              <w:rPr>
                <w:rFonts w:eastAsia="Calibri"/>
                <w:sz w:val="28"/>
                <w:szCs w:val="28"/>
                <w:lang w:eastAsia="en-US"/>
              </w:rPr>
            </w:pPr>
            <w:r w:rsidRPr="00306FEF">
              <w:rPr>
                <w:rFonts w:eastAsia="Calibri"/>
                <w:sz w:val="28"/>
                <w:szCs w:val="28"/>
                <w:lang w:eastAsia="en-US"/>
              </w:rPr>
              <w:t>34…39</w:t>
            </w:r>
          </w:p>
        </w:tc>
        <w:tc>
          <w:tcPr>
            <w:tcW w:w="1056" w:type="dxa"/>
            <w:vAlign w:val="center"/>
          </w:tcPr>
          <w:p w14:paraId="33A14AAD" w14:textId="77777777" w:rsidR="00306FEF" w:rsidRPr="00306FEF" w:rsidRDefault="00306FEF" w:rsidP="00306FEF">
            <w:pPr>
              <w:jc w:val="center"/>
              <w:rPr>
                <w:rFonts w:eastAsia="Calibri"/>
                <w:sz w:val="28"/>
                <w:szCs w:val="28"/>
                <w:lang w:eastAsia="en-US"/>
              </w:rPr>
            </w:pPr>
            <w:r w:rsidRPr="00306FEF">
              <w:rPr>
                <w:rFonts w:eastAsia="Calibri"/>
                <w:sz w:val="28"/>
                <w:szCs w:val="28"/>
                <w:lang w:eastAsia="en-US"/>
              </w:rPr>
              <w:t>34…40</w:t>
            </w:r>
          </w:p>
        </w:tc>
        <w:tc>
          <w:tcPr>
            <w:tcW w:w="1056" w:type="dxa"/>
            <w:vAlign w:val="center"/>
          </w:tcPr>
          <w:p w14:paraId="4DBA8F23" w14:textId="77777777" w:rsidR="00306FEF" w:rsidRPr="00306FEF" w:rsidRDefault="00306FEF" w:rsidP="00306FEF">
            <w:pPr>
              <w:jc w:val="center"/>
              <w:rPr>
                <w:rFonts w:eastAsia="Calibri"/>
                <w:sz w:val="28"/>
                <w:szCs w:val="28"/>
                <w:lang w:eastAsia="en-US"/>
              </w:rPr>
            </w:pPr>
            <w:r w:rsidRPr="00306FEF">
              <w:rPr>
                <w:rFonts w:eastAsia="Calibri"/>
                <w:sz w:val="28"/>
                <w:szCs w:val="28"/>
                <w:lang w:eastAsia="en-US"/>
              </w:rPr>
              <w:t>35…41</w:t>
            </w:r>
          </w:p>
        </w:tc>
      </w:tr>
      <w:tr w:rsidR="00306FEF" w:rsidRPr="00306FEF" w14:paraId="2633D480" w14:textId="77777777" w:rsidTr="00CD5EB5">
        <w:tc>
          <w:tcPr>
            <w:tcW w:w="3510" w:type="dxa"/>
          </w:tcPr>
          <w:p w14:paraId="1371E259" w14:textId="77777777" w:rsidR="00306FEF" w:rsidRPr="00306FEF" w:rsidRDefault="00306FEF" w:rsidP="00306FEF">
            <w:pPr>
              <w:jc w:val="both"/>
              <w:rPr>
                <w:rFonts w:eastAsia="Calibri"/>
                <w:sz w:val="28"/>
                <w:szCs w:val="28"/>
                <w:lang w:eastAsia="en-US"/>
              </w:rPr>
            </w:pPr>
            <w:r w:rsidRPr="00306FEF">
              <w:rPr>
                <w:rFonts w:eastAsia="Calibri"/>
                <w:sz w:val="28"/>
                <w:szCs w:val="28"/>
                <w:lang w:eastAsia="en-US"/>
              </w:rPr>
              <w:t>Дизельное топливо</w:t>
            </w:r>
          </w:p>
        </w:tc>
        <w:tc>
          <w:tcPr>
            <w:tcW w:w="1056" w:type="dxa"/>
            <w:vAlign w:val="center"/>
          </w:tcPr>
          <w:p w14:paraId="130531E6" w14:textId="77777777" w:rsidR="00306FEF" w:rsidRPr="00306FEF" w:rsidRDefault="00306FEF" w:rsidP="00306FEF">
            <w:pPr>
              <w:jc w:val="center"/>
              <w:rPr>
                <w:rFonts w:eastAsia="Calibri"/>
                <w:sz w:val="28"/>
                <w:szCs w:val="28"/>
                <w:lang w:eastAsia="en-US"/>
              </w:rPr>
            </w:pPr>
            <w:r w:rsidRPr="00306FEF">
              <w:rPr>
                <w:rFonts w:eastAsia="Calibri"/>
                <w:sz w:val="28"/>
                <w:szCs w:val="28"/>
                <w:lang w:eastAsia="en-US"/>
              </w:rPr>
              <w:t>37…39</w:t>
            </w:r>
          </w:p>
        </w:tc>
        <w:tc>
          <w:tcPr>
            <w:tcW w:w="1056" w:type="dxa"/>
            <w:vAlign w:val="center"/>
          </w:tcPr>
          <w:p w14:paraId="4957F58F" w14:textId="77777777" w:rsidR="00306FEF" w:rsidRPr="00306FEF" w:rsidRDefault="00306FEF" w:rsidP="00306FEF">
            <w:pPr>
              <w:jc w:val="center"/>
              <w:rPr>
                <w:rFonts w:eastAsia="Calibri"/>
                <w:sz w:val="28"/>
                <w:szCs w:val="28"/>
                <w:lang w:eastAsia="en-US"/>
              </w:rPr>
            </w:pPr>
            <w:r w:rsidRPr="00306FEF">
              <w:rPr>
                <w:rFonts w:eastAsia="Calibri"/>
                <w:sz w:val="28"/>
                <w:szCs w:val="28"/>
                <w:lang w:eastAsia="en-US"/>
              </w:rPr>
              <w:t>38…40</w:t>
            </w:r>
          </w:p>
        </w:tc>
        <w:tc>
          <w:tcPr>
            <w:tcW w:w="1056" w:type="dxa"/>
            <w:vAlign w:val="center"/>
          </w:tcPr>
          <w:p w14:paraId="4E7440D8" w14:textId="77777777" w:rsidR="00306FEF" w:rsidRPr="00306FEF" w:rsidRDefault="00306FEF" w:rsidP="00306FEF">
            <w:pPr>
              <w:jc w:val="center"/>
              <w:rPr>
                <w:rFonts w:eastAsia="Calibri"/>
                <w:sz w:val="28"/>
                <w:szCs w:val="28"/>
                <w:lang w:eastAsia="en-US"/>
              </w:rPr>
            </w:pPr>
            <w:r w:rsidRPr="00306FEF">
              <w:rPr>
                <w:rFonts w:eastAsia="Calibri"/>
                <w:sz w:val="28"/>
                <w:szCs w:val="28"/>
                <w:lang w:eastAsia="en-US"/>
              </w:rPr>
              <w:t>39…41</w:t>
            </w:r>
          </w:p>
        </w:tc>
        <w:tc>
          <w:tcPr>
            <w:tcW w:w="1056" w:type="dxa"/>
            <w:vAlign w:val="center"/>
          </w:tcPr>
          <w:p w14:paraId="5CE88CC3" w14:textId="77777777" w:rsidR="00306FEF" w:rsidRPr="00306FEF" w:rsidRDefault="00306FEF" w:rsidP="00306FEF">
            <w:pPr>
              <w:jc w:val="center"/>
              <w:rPr>
                <w:rFonts w:eastAsia="Calibri"/>
                <w:sz w:val="28"/>
                <w:szCs w:val="28"/>
                <w:lang w:eastAsia="en-US"/>
              </w:rPr>
            </w:pPr>
            <w:r w:rsidRPr="00306FEF">
              <w:rPr>
                <w:rFonts w:eastAsia="Calibri"/>
                <w:sz w:val="28"/>
                <w:szCs w:val="28"/>
                <w:lang w:eastAsia="en-US"/>
              </w:rPr>
              <w:t>40…43</w:t>
            </w:r>
          </w:p>
        </w:tc>
        <w:tc>
          <w:tcPr>
            <w:tcW w:w="1056" w:type="dxa"/>
            <w:vAlign w:val="center"/>
          </w:tcPr>
          <w:p w14:paraId="606CFD10" w14:textId="77777777" w:rsidR="00306FEF" w:rsidRPr="00306FEF" w:rsidRDefault="00306FEF" w:rsidP="00306FEF">
            <w:pPr>
              <w:jc w:val="center"/>
              <w:rPr>
                <w:rFonts w:eastAsia="Calibri"/>
                <w:sz w:val="28"/>
                <w:szCs w:val="28"/>
                <w:lang w:eastAsia="en-US"/>
              </w:rPr>
            </w:pPr>
            <w:r w:rsidRPr="00306FEF">
              <w:rPr>
                <w:rFonts w:eastAsia="Calibri"/>
                <w:sz w:val="28"/>
                <w:szCs w:val="28"/>
                <w:lang w:eastAsia="en-US"/>
              </w:rPr>
              <w:t>41…44</w:t>
            </w:r>
          </w:p>
        </w:tc>
        <w:tc>
          <w:tcPr>
            <w:tcW w:w="1056" w:type="dxa"/>
            <w:vAlign w:val="center"/>
          </w:tcPr>
          <w:p w14:paraId="5035420D" w14:textId="77777777" w:rsidR="00306FEF" w:rsidRPr="00306FEF" w:rsidRDefault="00306FEF" w:rsidP="00306FEF">
            <w:pPr>
              <w:jc w:val="center"/>
              <w:rPr>
                <w:rFonts w:eastAsia="Calibri"/>
                <w:sz w:val="28"/>
                <w:szCs w:val="28"/>
                <w:lang w:eastAsia="en-US"/>
              </w:rPr>
            </w:pPr>
            <w:r w:rsidRPr="00306FEF">
              <w:rPr>
                <w:rFonts w:eastAsia="Calibri"/>
                <w:sz w:val="28"/>
                <w:szCs w:val="28"/>
                <w:lang w:eastAsia="en-US"/>
              </w:rPr>
              <w:t>42…45</w:t>
            </w:r>
          </w:p>
        </w:tc>
      </w:tr>
    </w:tbl>
    <w:p w14:paraId="2D6BFBEE" w14:textId="77777777" w:rsidR="00306FEF" w:rsidRPr="00306FEF" w:rsidRDefault="00306FEF" w:rsidP="003A51A1">
      <w:pPr>
        <w:spacing w:before="240" w:line="360" w:lineRule="auto"/>
        <w:ind w:firstLine="709"/>
        <w:jc w:val="both"/>
        <w:rPr>
          <w:rFonts w:eastAsia="Calibri"/>
          <w:sz w:val="28"/>
          <w:szCs w:val="28"/>
          <w:lang w:eastAsia="en-US"/>
        </w:rPr>
      </w:pPr>
      <w:r w:rsidRPr="00306FEF">
        <w:rPr>
          <w:rFonts w:eastAsia="Calibri"/>
          <w:sz w:val="28"/>
          <w:szCs w:val="28"/>
          <w:lang w:eastAsia="en-US"/>
        </w:rPr>
        <w:t>Нефтяные топлива в своем составе содержат большое количество различных примесей и воды, в том числе и металлов. Содержание в топливах ряда металлов в форме соединений различной природы является одним из подлежащих контролю показателей его качества.</w:t>
      </w:r>
    </w:p>
    <w:p w14:paraId="22ACB39A" w14:textId="77777777" w:rsidR="00306FEF" w:rsidRPr="00306FEF" w:rsidRDefault="00CA6B95" w:rsidP="00306FEF">
      <w:pPr>
        <w:spacing w:line="360" w:lineRule="auto"/>
        <w:ind w:firstLine="709"/>
        <w:jc w:val="both"/>
        <w:rPr>
          <w:rFonts w:eastAsia="Calibri"/>
          <w:sz w:val="28"/>
          <w:szCs w:val="28"/>
          <w:lang w:eastAsia="en-US"/>
        </w:rPr>
      </w:pPr>
      <w:r>
        <w:rPr>
          <w:rFonts w:eastAsia="Calibri"/>
          <w:noProof/>
          <w:sz w:val="28"/>
          <w:szCs w:val="28"/>
        </w:rPr>
        <w:pict w14:anchorId="212456D2">
          <v:rect id="Прямоугольник 2" o:spid="_x0000_s1252" style="position:absolute;left:0;text-align:left;margin-left:66.9pt;margin-top:12.35pt;width:366.8pt;height:28.5pt;z-index: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" strokecolor="#4f81bd" strokeweight="2pt">
            <v:textbox style="mso-next-textbox:#Прямоугольник 2">
              <w:txbxContent>
                <w:p w14:paraId="63699127" w14:textId="77777777" w:rsidR="00CA6B95" w:rsidRPr="0028453C" w:rsidRDefault="00CA6B95" w:rsidP="00306FEF">
                  <w:pPr>
                    <w:jc w:val="center"/>
                    <w:rPr>
                      <w:sz w:val="28"/>
                    </w:rPr>
                  </w:pPr>
                  <w:r w:rsidRPr="0028453C">
                    <w:rPr>
                      <w:sz w:val="28"/>
                    </w:rPr>
                    <w:t xml:space="preserve">Способы попадания соединений металлов в топлива </w:t>
                  </w:r>
                </w:p>
              </w:txbxContent>
            </v:textbox>
          </v:rect>
        </w:pict>
      </w:r>
    </w:p>
    <w:p w14:paraId="5672E220" w14:textId="77777777" w:rsidR="00306FEF" w:rsidRPr="00306FEF" w:rsidRDefault="00CA6B95" w:rsidP="00306FEF">
      <w:pPr>
        <w:spacing w:line="360" w:lineRule="auto"/>
        <w:ind w:firstLine="709"/>
        <w:jc w:val="both"/>
        <w:rPr>
          <w:rFonts w:eastAsia="Calibri"/>
          <w:sz w:val="28"/>
          <w:szCs w:val="28"/>
          <w:lang w:eastAsia="en-US"/>
        </w:rPr>
      </w:pPr>
      <w:r>
        <w:rPr>
          <w:rFonts w:eastAsia="Calibri"/>
          <w:noProof/>
          <w:sz w:val="28"/>
          <w:szCs w:val="28"/>
        </w:rPr>
        <w:pict w14:anchorId="0A236952">
          <v:shapetype id="_x0000_t32" coordsize="21600,21600" o:spt="32" o:oned="t" path="m0,0l21600,21600e" filled="f">
            <v:path arrowok="t" fillok="f" o:connecttype="none"/>
            <o:lock v:ext="edit" shapetype="t"/>
          </v:shapetype>
          <v:shape id="Прямая со стрелкой 20" o:spid="_x0000_s1270" type="#_x0000_t32" style="position:absolute;left:0;text-align:left;margin-left:303.25pt;margin-top:17.35pt;width:0;height:78.8pt;z-index:2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" strokecolor="#4f81bd" strokeweight="2pt">
            <v:stroke endarrow="open"/>
            <v:shadow on="t" opacity="24903f" origin=",.5" offset="0,20000emu"/>
          </v:shape>
        </w:pict>
      </w:r>
      <w:r>
        <w:rPr>
          <w:rFonts w:eastAsia="Calibri"/>
          <w:noProof/>
          <w:sz w:val="28"/>
          <w:szCs w:val="28"/>
        </w:rPr>
        <w:pict w14:anchorId="0B8C16A8">
          <v:shape id="Прямая со стрелкой 19" o:spid="_x0000_s1269" type="#_x0000_t32" style="position:absolute;left:0;text-align:left;margin-left:197.35pt;margin-top:17.4pt;width:0;height:78.8pt;z-index:2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" strokecolor="#4f81bd" strokeweight="2pt">
            <v:stroke endarrow="open"/>
            <v:shadow on="t" opacity="24903f" origin=",.5" offset="0,20000emu"/>
          </v:shape>
        </w:pict>
      </w:r>
      <w:r>
        <w:rPr>
          <w:rFonts w:eastAsia="Calibri"/>
          <w:noProof/>
          <w:sz w:val="28"/>
          <w:szCs w:val="28"/>
        </w:rPr>
        <w:pict w14:anchorId="184DD06C">
          <v:shape id="Прямая со стрелкой 9" o:spid="_x0000_s1259" type="#_x0000_t32" style="position:absolute;left:0;text-align:left;margin-left:249.35pt;margin-top:16.25pt;width:0;height:18.75pt;z-index: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" strokecolor="#4f81bd" strokeweight="2pt">
            <v:stroke endarrow="open"/>
            <v:shadow on="t" opacity="24903f" origin=",.5" offset="0,20000emu"/>
          </v:shape>
        </w:pict>
      </w:r>
      <w:r>
        <w:rPr>
          <w:rFonts w:eastAsia="Calibri"/>
          <w:noProof/>
          <w:sz w:val="28"/>
          <w:szCs w:val="28"/>
        </w:rPr>
        <w:pict w14:anchorId="7C418B35">
          <v:shape id="Прямая со стрелкой 11" o:spid="_x0000_s1261" type="#_x0000_t32" style="position:absolute;left:0;text-align:left;margin-left:396.9pt;margin-top:17.55pt;width:0;height:18.75pt;z-index:1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" strokecolor="#4f81bd" strokeweight="2pt">
            <v:stroke endarrow="open"/>
            <v:shadow on="t" opacity="24903f" origin=",.5" offset="0,20000emu"/>
          </v:shape>
        </w:pict>
      </w:r>
      <w:r>
        <w:rPr>
          <w:rFonts w:eastAsia="Calibri"/>
          <w:noProof/>
          <w:sz w:val="28"/>
          <w:szCs w:val="28"/>
        </w:rPr>
        <w:pict w14:anchorId="7986777F">
          <v:shape id="Прямая со стрелкой 10" o:spid="_x0000_s1260" type="#_x0000_t32" style="position:absolute;left:0;text-align:left;margin-left:96.65pt;margin-top:17.3pt;width:0;height:18.75pt;z-index:13;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" strokecolor="#4f81bd" strokeweight="2pt">
            <v:stroke endarrow="open"/>
            <v:shadow on="t" opacity="24903f" origin=",.5" offset="0,20000emu"/>
          </v:shape>
        </w:pict>
      </w:r>
    </w:p>
    <w:p w14:paraId="1059D4E6" w14:textId="77777777" w:rsidR="00306FEF" w:rsidRPr="00306FEF" w:rsidRDefault="00CA6B95" w:rsidP="00306FEF">
      <w:pPr>
        <w:spacing w:line="360" w:lineRule="auto"/>
        <w:ind w:firstLine="709"/>
        <w:jc w:val="both"/>
        <w:rPr>
          <w:rFonts w:eastAsia="Calibri"/>
          <w:sz w:val="28"/>
          <w:szCs w:val="28"/>
          <w:lang w:eastAsia="en-US"/>
        </w:rPr>
      </w:pPr>
      <w:r>
        <w:rPr>
          <w:rFonts w:eastAsia="Calibri"/>
          <w:noProof/>
          <w:sz w:val="28"/>
          <w:szCs w:val="28"/>
        </w:rPr>
        <w:pict w14:anchorId="36A33E18">
          <v:shape id="Прямая со стрелкой 14" o:spid="_x0000_s1264" type="#_x0000_t32" style="position:absolute;left:0;text-align:left;margin-left:396.85pt;margin-top:62.4pt;width:0;height:18.75pt;z-index:17;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" strokecolor="#4f81bd" strokeweight="2pt">
            <v:stroke endarrow="open"/>
            <v:shadow on="t" opacity="24903f" origin=",.5" offset="0,20000emu"/>
          </v:shape>
        </w:pict>
      </w:r>
      <w:r>
        <w:rPr>
          <w:rFonts w:eastAsia="Calibri"/>
          <w:noProof/>
          <w:sz w:val="28"/>
          <w:szCs w:val="28"/>
        </w:rPr>
        <w:pict w14:anchorId="2F91FB68">
          <v:rect id="Прямоугольник 5" o:spid="_x0000_s1255" style="position:absolute;left:0;text-align:left;margin-left:310.5pt;margin-top:11.55pt;width:184.25pt;height:48.15pt;z-index: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" fillcolor="#a7bfde" strokecolor="#4579b8">
            <v:fill color2="#e4ecf5" rotate="t" angle="180" colors="0 #a3c4ff;22938f #bfd5ff;1 #e5eeff" focus="100%" type="gradient"/>
            <v:shadow on="t" opacity="24903f" origin=",.5" offset="0,20000emu"/>
            <v:textbox style="mso-next-textbox:#Прямоугольник 5">
              <w:txbxContent>
                <w:p w14:paraId="684152B6" w14:textId="77777777" w:rsidR="00CA6B95" w:rsidRPr="0028453C" w:rsidRDefault="00CA6B95" w:rsidP="00306FEF">
                  <w:pPr>
                    <w:jc w:val="center"/>
                    <w:rPr>
                      <w:sz w:val="28"/>
                    </w:rPr>
                  </w:pPr>
                  <w:r>
                    <w:rPr>
                      <w:sz w:val="28"/>
                    </w:rPr>
                    <w:t>Из материалов, с которыми контактирует топливо</w:t>
                  </w:r>
                </w:p>
              </w:txbxContent>
            </v:textbox>
          </v:rect>
        </w:pict>
      </w:r>
      <w:r>
        <w:rPr>
          <w:rFonts w:eastAsia="Calibri"/>
          <w:noProof/>
          <w:sz w:val="28"/>
          <w:szCs w:val="28"/>
        </w:rPr>
        <w:pict w14:anchorId="0E6692B6">
          <v:rect id="Прямоугольник 3" o:spid="_x0000_s1253" style="position:absolute;left:0;text-align:left;margin-left:207.5pt;margin-top:11.5pt;width:85.05pt;height:48.15pt;z-index: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" fillcolor="#a7bfde" strokecolor="#4579b8">
            <v:fill color2="#e4ecf5" rotate="t" angle="180" colors="0 #a3c4ff;22938f #bfd5ff;1 #e5eeff" focus="100%" type="gradient"/>
            <v:shadow on="t" opacity="24903f" origin=",.5" offset="0,20000emu"/>
            <v:textbox style="mso-next-textbox:#Прямоугольник 3">
              <w:txbxContent>
                <w:p w14:paraId="3165BFD7" w14:textId="77777777" w:rsidR="00CA6B95" w:rsidRPr="0028453C" w:rsidRDefault="00CA6B95" w:rsidP="00306FEF">
                  <w:pPr>
                    <w:jc w:val="center"/>
                    <w:rPr>
                      <w:sz w:val="28"/>
                    </w:rPr>
                  </w:pPr>
                  <w:r>
                    <w:rPr>
                      <w:sz w:val="28"/>
                    </w:rPr>
                    <w:t>Из сырья</w:t>
                  </w:r>
                </w:p>
              </w:txbxContent>
            </v:textbox>
          </v:rect>
        </w:pict>
      </w:r>
      <w:r>
        <w:rPr>
          <w:rFonts w:eastAsia="Calibri"/>
          <w:noProof/>
          <w:sz w:val="28"/>
          <w:szCs w:val="28"/>
        </w:rPr>
        <w:pict w14:anchorId="10170000">
          <v:rect id="Прямоугольник 4" o:spid="_x0000_s1254" style="position:absolute;left:0;text-align:left;margin-left:4.05pt;margin-top:11.5pt;width:184.25pt;height:48.2pt;z-index:7;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" fillcolor="#a7bfde" strokecolor="#4579b8">
            <v:fill color2="#e4ecf5" rotate="t" angle="180" colors="0 #a3c4ff;22938f #bfd5ff;1 #e5eeff" focus="100%" type="gradient"/>
            <v:shadow on="t" opacity="24903f" origin=",.5" offset="0,20000emu"/>
            <v:textbox style="mso-next-textbox:#Прямоугольник 4">
              <w:txbxContent>
                <w:p w14:paraId="1013BB16" w14:textId="77777777" w:rsidR="00CA6B95" w:rsidRPr="0028453C" w:rsidRDefault="00CA6B95" w:rsidP="00306FEF">
                  <w:pPr>
                    <w:jc w:val="center"/>
                    <w:rPr>
                      <w:sz w:val="28"/>
                    </w:rPr>
                  </w:pPr>
                  <w:r>
                    <w:rPr>
                      <w:sz w:val="28"/>
                    </w:rPr>
                    <w:t>Из катализаторов процессов переработки</w:t>
                  </w:r>
                </w:p>
              </w:txbxContent>
            </v:textbox>
          </v:rect>
        </w:pict>
      </w:r>
    </w:p>
    <w:p w14:paraId="614924EA" w14:textId="77777777" w:rsidR="00306FEF" w:rsidRPr="00306FEF" w:rsidRDefault="00306FEF" w:rsidP="00306FEF">
      <w:pPr>
        <w:spacing w:line="360" w:lineRule="auto"/>
        <w:ind w:firstLine="709"/>
        <w:jc w:val="both"/>
        <w:rPr>
          <w:rFonts w:eastAsia="Calibri"/>
          <w:sz w:val="28"/>
          <w:szCs w:val="28"/>
          <w:lang w:eastAsia="en-US"/>
        </w:rPr>
      </w:pPr>
    </w:p>
    <w:p w14:paraId="4E1A0909" w14:textId="77777777" w:rsidR="00306FEF" w:rsidRPr="00306FEF" w:rsidRDefault="00CA6B95" w:rsidP="00306FEF">
      <w:pPr>
        <w:spacing w:line="360" w:lineRule="auto"/>
        <w:ind w:firstLine="709"/>
        <w:jc w:val="both"/>
        <w:rPr>
          <w:rFonts w:eastAsia="Calibri"/>
          <w:sz w:val="28"/>
          <w:szCs w:val="28"/>
          <w:lang w:eastAsia="en-US"/>
        </w:rPr>
      </w:pPr>
      <w:r>
        <w:rPr>
          <w:rFonts w:eastAsia="Calibri"/>
          <w:noProof/>
          <w:sz w:val="28"/>
          <w:szCs w:val="28"/>
        </w:rPr>
        <w:pict w14:anchorId="5D67B619">
          <v:line id="Прямая соединительная линия 27" o:spid="_x0000_s1276" style="position:absolute;left:0;text-align:left;z-index:29;visibility:visible;mso-height-relative:margin" from="173.55pt,23.05pt" to="173.5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" strokecolor="#4f81bd" strokeweight="2pt">
            <v:shadow on="t" opacity="24903f" origin=",.5" offset="0,20000emu"/>
          </v:line>
        </w:pict>
      </w:r>
      <w:r>
        <w:rPr>
          <w:rFonts w:eastAsia="Calibri"/>
          <w:noProof/>
          <w:sz w:val="28"/>
          <w:szCs w:val="28"/>
        </w:rPr>
        <w:pict w14:anchorId="6EC1BC77">
          <v:line id="Прямая соединительная линия 26" o:spid="_x0000_s1275" style="position:absolute;left:0;text-align:left;z-index:28;visibility:visible" from="173.6pt,23pt" to="197.3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" strokecolor="#4f81bd" strokeweight="2pt">
            <v:shadow on="t" opacity="24903f" origin=",.5" offset="0,20000emu"/>
          </v:line>
        </w:pict>
      </w:r>
      <w:r>
        <w:rPr>
          <w:rFonts w:eastAsia="Calibri"/>
          <w:noProof/>
          <w:sz w:val="28"/>
          <w:szCs w:val="28"/>
        </w:rPr>
        <w:pict w14:anchorId="196803D7">
          <v:line id="Прямая соединительная линия 23" o:spid="_x0000_s1272" style="position:absolute;left:0;text-align:left;z-index:25;visibility:visible;mso-height-relative:margin" from="327.05pt,23.8pt" to="327.05pt,1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" strokecolor="#4f81bd" strokeweight="2pt">
            <v:shadow on="t" opacity="24903f" origin=",.5" offset="0,20000emu"/>
          </v:line>
        </w:pict>
      </w:r>
      <w:r>
        <w:rPr>
          <w:rFonts w:eastAsia="Calibri"/>
          <w:noProof/>
          <w:sz w:val="28"/>
          <w:szCs w:val="28"/>
        </w:rPr>
        <w:pict w14:anchorId="46680414">
          <v:line id="Прямая соединительная линия 22" o:spid="_x0000_s1271" style="position:absolute;left:0;text-align:left;z-index:24;visibility:visible" from="303.3pt,23.75pt" to="327.0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" strokecolor="#4f81bd" strokeweight="2pt">
            <v:shadow on="t" opacity="24903f" origin=",.5" offset="0,20000emu"/>
          </v:line>
        </w:pict>
      </w:r>
      <w:r>
        <w:rPr>
          <w:rFonts w:eastAsia="Calibri"/>
          <w:noProof/>
          <w:sz w:val="28"/>
          <w:szCs w:val="28"/>
        </w:rPr>
        <w:pict w14:anchorId="1F715D37">
          <v:shape id="Прямая со стрелкой 12" o:spid="_x0000_s1262" type="#_x0000_t32" style="position:absolute;left:0;text-align:left;margin-left:249.4pt;margin-top:12.85pt;width:0;height:18.75pt;z-index:15;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" strokecolor="#4f81bd" strokeweight="2pt">
            <v:stroke endarrow="open"/>
            <v:shadow on="t" opacity="24903f" origin=",.5" offset="0,20000emu"/>
          </v:shape>
        </w:pict>
      </w:r>
      <w:r>
        <w:rPr>
          <w:rFonts w:eastAsia="Calibri"/>
          <w:noProof/>
          <w:sz w:val="28"/>
          <w:szCs w:val="28"/>
        </w:rPr>
        <w:pict w14:anchorId="5B11DAAD">
          <v:shape id="Прямая со стрелкой 13" o:spid="_x0000_s1263" type="#_x0000_t32" style="position:absolute;left:0;text-align:left;margin-left:96.6pt;margin-top:13.9pt;width:0;height:18.75pt;z-index:1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" strokecolor="#4f81bd" strokeweight="2pt">
            <v:stroke endarrow="open"/>
            <v:shadow on="t" opacity="24903f" origin=",.5" offset="0,20000emu"/>
          </v:shape>
        </w:pict>
      </w:r>
    </w:p>
    <w:p w14:paraId="57D98AEA" w14:textId="77777777" w:rsidR="00306FEF" w:rsidRPr="00306FEF" w:rsidRDefault="00CA6B95" w:rsidP="00306FEF">
      <w:pPr>
        <w:spacing w:line="360" w:lineRule="auto"/>
        <w:ind w:firstLine="709"/>
        <w:jc w:val="both"/>
        <w:rPr>
          <w:rFonts w:eastAsia="Calibri"/>
          <w:sz w:val="28"/>
          <w:szCs w:val="28"/>
          <w:lang w:eastAsia="en-US"/>
        </w:rPr>
      </w:pPr>
      <w:r>
        <w:rPr>
          <w:rFonts w:eastAsia="Calibri"/>
          <w:noProof/>
          <w:sz w:val="28"/>
          <w:szCs w:val="28"/>
        </w:rPr>
        <w:pict w14:anchorId="56FEF491">
          <v:rect id="Прямоугольник 7" o:spid="_x0000_s1257" style="position:absolute;left:0;text-align:left;margin-left:188pt;margin-top:8.45pt;width:126.8pt;height:105.95pt;z-index:1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" strokecolor="#4f81bd" strokeweight="2pt">
            <v:textbox style="mso-next-textbox:#Прямоугольник 7">
              <w:txbxContent>
                <w:p w14:paraId="043E6FD0" w14:textId="77777777" w:rsidR="00CA6B95" w:rsidRDefault="00CA6B95" w:rsidP="00306FEF">
                  <w:pPr>
                    <w:jc w:val="center"/>
                  </w:pPr>
                  <w:r w:rsidRPr="00991AAF">
                    <w:rPr>
                      <w:sz w:val="28"/>
                      <w:szCs w:val="28"/>
                    </w:rPr>
                    <w:t>ванадий, никель, железо, кальций, калий, алюминий,</w:t>
                  </w:r>
                  <w:r w:rsidRPr="00F97A83">
                    <w:rPr>
                      <w:sz w:val="28"/>
                      <w:szCs w:val="28"/>
                    </w:rPr>
                    <w:t xml:space="preserve"> </w:t>
                  </w:r>
                  <w:r w:rsidRPr="00991AAF">
                    <w:rPr>
                      <w:sz w:val="28"/>
                      <w:szCs w:val="28"/>
                    </w:rPr>
                    <w:t>ртуть, цинк, молибден, хром</w:t>
                  </w:r>
                  <w:r>
                    <w:rPr>
                      <w:sz w:val="28"/>
                    </w:rPr>
                    <w:t xml:space="preserve"> </w:t>
                  </w:r>
                </w:p>
              </w:txbxContent>
            </v:textbox>
          </v:rect>
        </w:pict>
      </w:r>
      <w:r>
        <w:rPr>
          <w:rFonts w:eastAsia="Calibri"/>
          <w:noProof/>
          <w:sz w:val="28"/>
          <w:szCs w:val="28"/>
        </w:rPr>
        <w:pict w14:anchorId="0DF930BA">
          <v:rect id="Прямоугольник 8" o:spid="_x0000_s1258" style="position:absolute;left:0;text-align:left;margin-left:338.85pt;margin-top:8.15pt;width:155.9pt;height:84pt;z-index:1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" strokecolor="#4f81bd" strokeweight="2pt">
            <v:textbox style="mso-next-textbox:#Прямоугольник 8">
              <w:txbxContent>
                <w:p w14:paraId="3D694047" w14:textId="77777777" w:rsidR="00CA6B95" w:rsidRPr="0028453C" w:rsidRDefault="00CA6B95" w:rsidP="00306FEF">
                  <w:pPr>
                    <w:jc w:val="center"/>
                    <w:rPr>
                      <w:sz w:val="28"/>
                    </w:rPr>
                  </w:pPr>
                  <w:r w:rsidRPr="00991AAF">
                    <w:rPr>
                      <w:sz w:val="28"/>
                      <w:szCs w:val="28"/>
                    </w:rPr>
                    <w:t>железо, медь, цинк, алюминий</w:t>
                  </w:r>
                </w:p>
              </w:txbxContent>
            </v:textbox>
          </v:rect>
        </w:pict>
      </w:r>
      <w:r>
        <w:rPr>
          <w:rFonts w:eastAsia="Calibri"/>
          <w:noProof/>
          <w:sz w:val="28"/>
          <w:szCs w:val="28"/>
        </w:rPr>
        <w:pict w14:anchorId="2BCEFF14">
          <v:rect id="Прямоугольник 6" o:spid="_x0000_s1256" style="position:absolute;left:0;text-align:left;margin-left:4.05pt;margin-top:8.15pt;width:155.9pt;height:84pt;z-index:9;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" strokecolor="#4f81bd" strokeweight="2pt">
            <v:textbox style="mso-next-textbox:#Прямоугольник 6">
              <w:txbxContent>
                <w:p w14:paraId="1875802D" w14:textId="77777777" w:rsidR="00CA6B95" w:rsidRDefault="00CA6B95" w:rsidP="00306FEF">
                  <w:pPr>
                    <w:jc w:val="center"/>
                  </w:pPr>
                  <w:r>
                    <w:rPr>
                      <w:sz w:val="28"/>
                      <w:szCs w:val="28"/>
                    </w:rPr>
                    <w:t>кобальт, молибден, вольфрам, никель, алюминий,</w:t>
                  </w:r>
                  <w:r w:rsidRPr="00991AAF">
                    <w:rPr>
                      <w:sz w:val="28"/>
                      <w:szCs w:val="28"/>
                    </w:rPr>
                    <w:t xml:space="preserve"> кремний</w:t>
                  </w:r>
                </w:p>
              </w:txbxContent>
            </v:textbox>
          </v:rect>
        </w:pict>
      </w:r>
    </w:p>
    <w:p w14:paraId="4FB31B62" w14:textId="77777777" w:rsidR="00306FEF" w:rsidRPr="00306FEF" w:rsidRDefault="00306FEF" w:rsidP="00306FEF">
      <w:pPr>
        <w:spacing w:line="360" w:lineRule="auto"/>
        <w:ind w:firstLine="709"/>
        <w:jc w:val="both"/>
        <w:rPr>
          <w:rFonts w:eastAsia="Calibri"/>
          <w:sz w:val="28"/>
          <w:szCs w:val="28"/>
          <w:lang w:eastAsia="en-US"/>
        </w:rPr>
      </w:pPr>
    </w:p>
    <w:p w14:paraId="252E596B" w14:textId="77777777" w:rsidR="00306FEF" w:rsidRPr="00306FEF" w:rsidRDefault="00306FEF" w:rsidP="00306FEF">
      <w:pPr>
        <w:spacing w:line="360" w:lineRule="auto"/>
        <w:ind w:firstLine="709"/>
        <w:jc w:val="both"/>
        <w:rPr>
          <w:rFonts w:eastAsia="Calibri"/>
          <w:sz w:val="28"/>
          <w:szCs w:val="28"/>
          <w:lang w:eastAsia="en-US"/>
        </w:rPr>
      </w:pPr>
    </w:p>
    <w:p w14:paraId="7E29170A" w14:textId="77777777" w:rsidR="00306FEF" w:rsidRPr="00306FEF" w:rsidRDefault="00306FEF" w:rsidP="00306FEF">
      <w:pPr>
        <w:spacing w:line="360" w:lineRule="auto"/>
        <w:ind w:firstLine="709"/>
        <w:jc w:val="both"/>
        <w:rPr>
          <w:rFonts w:eastAsia="Calibri"/>
          <w:sz w:val="28"/>
          <w:szCs w:val="28"/>
          <w:lang w:eastAsia="en-US"/>
        </w:rPr>
      </w:pPr>
    </w:p>
    <w:p w14:paraId="0965CB2E" w14:textId="77777777" w:rsidR="00306FEF" w:rsidRPr="00306FEF" w:rsidRDefault="00CA6B95" w:rsidP="00306FEF">
      <w:pPr>
        <w:spacing w:line="360" w:lineRule="auto"/>
        <w:ind w:firstLine="709"/>
        <w:jc w:val="both"/>
        <w:rPr>
          <w:rFonts w:eastAsia="Calibri"/>
          <w:sz w:val="28"/>
          <w:szCs w:val="28"/>
          <w:lang w:eastAsia="en-US"/>
        </w:rPr>
      </w:pPr>
      <w:r>
        <w:rPr>
          <w:rFonts w:eastAsia="Calibri"/>
          <w:noProof/>
          <w:sz w:val="28"/>
          <w:szCs w:val="28"/>
        </w:rPr>
        <w:pict w14:anchorId="3F1C5BE3">
          <v:shape id="Прямая со стрелкой 29" o:spid="_x0000_s1278" type="#_x0000_t32" style="position:absolute;left:0;text-align:left;margin-left:106.15pt;margin-top:9.5pt;width:0;height:18.75pt;z-index:31;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" strokecolor="#4f81bd" strokeweight="2pt">
            <v:stroke endarrow="open"/>
            <v:shadow on="t" opacity="24903f" origin=",.5" offset="0,20000emu"/>
          </v:shape>
        </w:pict>
      </w:r>
      <w:r>
        <w:rPr>
          <w:rFonts w:eastAsia="Calibri"/>
          <w:noProof/>
          <w:sz w:val="28"/>
          <w:szCs w:val="28"/>
        </w:rPr>
        <w:pict w14:anchorId="3DFDE117">
          <v:line id="Прямая соединительная линия 28" o:spid="_x0000_s1277" style="position:absolute;left:0;text-align:left;z-index:30;visibility:visible" from="104.3pt,8.95pt" to="173.5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" strokecolor="#4f81bd" strokeweight="2pt">
            <v:shadow on="t" opacity="24903f" origin=",.5" offset="0,20000emu"/>
          </v:line>
        </w:pict>
      </w:r>
      <w:r>
        <w:rPr>
          <w:rFonts w:eastAsia="Calibri"/>
          <w:noProof/>
          <w:sz w:val="28"/>
          <w:szCs w:val="28"/>
        </w:rPr>
        <w:pict w14:anchorId="4FB11016">
          <v:line id="Прямая соединительная линия 24" o:spid="_x0000_s1273" style="position:absolute;left:0;text-align:left;z-index:26;visibility:visible" from="327.05pt,8.95pt" to="396.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" strokecolor="#4f81bd" strokeweight="2pt">
            <v:shadow on="t" opacity="24903f" origin=",.5" offset="0,20000emu"/>
          </v:line>
        </w:pict>
      </w:r>
      <w:r>
        <w:rPr>
          <w:rFonts w:eastAsia="Calibri"/>
          <w:noProof/>
          <w:sz w:val="28"/>
          <w:szCs w:val="28"/>
        </w:rPr>
        <w:pict w14:anchorId="56C308F0">
          <v:shape id="Прямая со стрелкой 25" o:spid="_x0000_s1274" type="#_x0000_t32" style="position:absolute;left:0;text-align:left;margin-left:396.85pt;margin-top:8.85pt;width:0;height:18.75pt;z-index:27;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" strokecolor="#4f81bd" strokeweight="2pt">
            <v:stroke endarrow="open"/>
            <v:shadow on="t" opacity="24903f" origin=",.5" offset="0,20000emu"/>
          </v:shape>
        </w:pict>
      </w:r>
    </w:p>
    <w:p w14:paraId="21305098" w14:textId="77777777" w:rsidR="00306FEF" w:rsidRPr="00306FEF" w:rsidRDefault="00CA6B95" w:rsidP="00306FEF">
      <w:pPr>
        <w:spacing w:line="360" w:lineRule="auto"/>
        <w:ind w:firstLine="709"/>
        <w:jc w:val="both"/>
        <w:rPr>
          <w:rFonts w:eastAsia="Calibri"/>
          <w:sz w:val="28"/>
          <w:szCs w:val="28"/>
          <w:lang w:eastAsia="en-US"/>
        </w:rPr>
      </w:pPr>
      <w:r>
        <w:rPr>
          <w:rFonts w:eastAsia="Calibri"/>
          <w:noProof/>
          <w:sz w:val="28"/>
          <w:szCs w:val="28"/>
        </w:rPr>
        <w:pict w14:anchorId="133ABD13">
          <v:rect id="Прямоугольник 15" o:spid="_x0000_s1265" style="position:absolute;left:0;text-align:left;margin-left:4.55pt;margin-top:3.8pt;width:184.25pt;height:48.2pt;z-index:1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" fillcolor="#a7bfde" strokecolor="#4579b8">
            <v:fill color2="#e4ecf5" rotate="t" angle="180" colors="0 #a3c4ff;22938f #bfd5ff;1 #e5eeff" focus="100%" type="gradient"/>
            <v:shadow on="t" opacity="24903f" origin=",.5" offset="0,20000emu"/>
            <v:textbox style="mso-next-textbox:#Прямоугольник 15">
              <w:txbxContent>
                <w:p w14:paraId="4A563FB5" w14:textId="77777777" w:rsidR="00CA6B95" w:rsidRPr="0028453C" w:rsidRDefault="00CA6B95" w:rsidP="00306FEF">
                  <w:pPr>
                    <w:jc w:val="center"/>
                    <w:rPr>
                      <w:sz w:val="28"/>
                    </w:rPr>
                  </w:pPr>
                  <w:r>
                    <w:rPr>
                      <w:sz w:val="28"/>
                    </w:rPr>
                    <w:t>Из компонентов присадок</w:t>
                  </w:r>
                </w:p>
              </w:txbxContent>
            </v:textbox>
          </v:rect>
        </w:pict>
      </w:r>
      <w:r>
        <w:rPr>
          <w:rFonts w:eastAsia="Calibri"/>
          <w:noProof/>
          <w:sz w:val="28"/>
          <w:szCs w:val="28"/>
        </w:rPr>
        <w:pict w14:anchorId="4F744C3B">
          <v:rect id="Прямоугольник 16" o:spid="_x0000_s1266" style="position:absolute;left:0;text-align:left;margin-left:311pt;margin-top:3.85pt;width:184.25pt;height:48.15pt;z-index:19;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" fillcolor="#a7bfde" strokecolor="#4579b8">
            <v:fill color2="#e4ecf5" rotate="t" angle="180" colors="0 #a3c4ff;22938f #bfd5ff;1 #e5eeff" focus="100%" type="gradient"/>
            <v:shadow on="t" opacity="24903f" origin=",.5" offset="0,20000emu"/>
            <v:textbox style="mso-next-textbox:#Прямоугольник 16">
              <w:txbxContent>
                <w:p w14:paraId="75186B06" w14:textId="77777777" w:rsidR="00CA6B95" w:rsidRPr="0028453C" w:rsidRDefault="00CA6B95" w:rsidP="00306FEF">
                  <w:pPr>
                    <w:jc w:val="center"/>
                    <w:rPr>
                      <w:sz w:val="28"/>
                    </w:rPr>
                  </w:pPr>
                  <w:r>
                    <w:rPr>
                      <w:sz w:val="28"/>
                      <w:szCs w:val="28"/>
                    </w:rPr>
                    <w:t xml:space="preserve">Из </w:t>
                  </w:r>
                  <w:r w:rsidRPr="00991AAF">
                    <w:rPr>
                      <w:sz w:val="28"/>
                      <w:szCs w:val="28"/>
                    </w:rPr>
                    <w:t xml:space="preserve">веществ атмосферно-почвенного </w:t>
                  </w:r>
                  <w:r>
                    <w:rPr>
                      <w:sz w:val="28"/>
                      <w:szCs w:val="28"/>
                    </w:rPr>
                    <w:t>происхождения</w:t>
                  </w:r>
                </w:p>
              </w:txbxContent>
            </v:textbox>
          </v:rect>
        </w:pict>
      </w:r>
      <w:r>
        <w:rPr>
          <w:rFonts w:eastAsia="Calibri"/>
          <w:noProof/>
          <w:sz w:val="28"/>
          <w:szCs w:val="28"/>
        </w:rPr>
        <w:pict w14:anchorId="3B9D5477">
          <v:rect id="Прямоугольник 17" o:spid="_x0000_s1267" style="position:absolute;left:0;text-align:left;margin-left:4.55pt;margin-top:72.85pt;width:155.9pt;height:84pt;z-index: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" strokecolor="#4f81bd" strokeweight="2pt">
            <v:textbox style="mso-next-textbox:#Прямоугольник 17">
              <w:txbxContent>
                <w:p w14:paraId="489CF332" w14:textId="77777777" w:rsidR="00CA6B95" w:rsidRDefault="00CA6B95" w:rsidP="00306FEF">
                  <w:pPr>
                    <w:jc w:val="center"/>
                  </w:pPr>
                  <w:r w:rsidRPr="00991AAF">
                    <w:rPr>
                      <w:sz w:val="28"/>
                      <w:szCs w:val="28"/>
                    </w:rPr>
                    <w:t>свинец, железо, марганец, ли</w:t>
                  </w:r>
                  <w:r>
                    <w:rPr>
                      <w:sz w:val="28"/>
                      <w:szCs w:val="28"/>
                    </w:rPr>
                    <w:t>тий, никель, хром, медь и барий</w:t>
                  </w:r>
                </w:p>
              </w:txbxContent>
            </v:textbox>
          </v:rect>
        </w:pict>
      </w:r>
      <w:r>
        <w:rPr>
          <w:rFonts w:eastAsia="Calibri"/>
          <w:noProof/>
          <w:sz w:val="28"/>
          <w:szCs w:val="28"/>
        </w:rPr>
        <w:pict w14:anchorId="1DBE3BB0">
          <v:rect id="Прямоугольник 18" o:spid="_x0000_s1268" style="position:absolute;left:0;text-align:left;margin-left:339.35pt;margin-top:72.85pt;width:155.9pt;height:84pt;z-index:2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" strokecolor="#4f81bd" strokeweight="2pt">
            <v:textbox style="mso-next-textbox:#Прямоугольник 18">
              <w:txbxContent>
                <w:p w14:paraId="28C07CE7" w14:textId="77777777" w:rsidR="00CA6B95" w:rsidRPr="0028453C" w:rsidRDefault="00CA6B95" w:rsidP="00306FEF">
                  <w:pPr>
                    <w:jc w:val="center"/>
                    <w:rPr>
                      <w:sz w:val="28"/>
                    </w:rPr>
                  </w:pPr>
                  <w:r w:rsidRPr="00991AAF">
                    <w:rPr>
                      <w:sz w:val="28"/>
                      <w:szCs w:val="28"/>
                    </w:rPr>
                    <w:t>кальций, магний, натрий, калий, алюминий, железо, кремний</w:t>
                  </w:r>
                </w:p>
              </w:txbxContent>
            </v:textbox>
          </v:rect>
        </w:pict>
      </w:r>
    </w:p>
    <w:p w14:paraId="5590A97D" w14:textId="77777777" w:rsidR="00306FEF" w:rsidRPr="00306FEF" w:rsidRDefault="00306FEF" w:rsidP="00306FEF">
      <w:pPr>
        <w:spacing w:line="360" w:lineRule="auto"/>
        <w:ind w:firstLine="709"/>
        <w:jc w:val="both"/>
        <w:rPr>
          <w:rFonts w:eastAsia="Calibri"/>
          <w:sz w:val="28"/>
          <w:szCs w:val="28"/>
          <w:lang w:eastAsia="en-US"/>
        </w:rPr>
      </w:pPr>
    </w:p>
    <w:p w14:paraId="29C30B2F" w14:textId="77777777" w:rsidR="00306FEF" w:rsidRPr="00306FEF" w:rsidRDefault="00CA6B95" w:rsidP="00306FEF">
      <w:pPr>
        <w:spacing w:line="360" w:lineRule="auto"/>
        <w:ind w:firstLine="709"/>
        <w:jc w:val="both"/>
        <w:rPr>
          <w:rFonts w:eastAsia="Calibri"/>
          <w:sz w:val="28"/>
          <w:szCs w:val="28"/>
          <w:lang w:eastAsia="en-US"/>
        </w:rPr>
      </w:pPr>
      <w:r>
        <w:rPr>
          <w:rFonts w:eastAsia="Calibri"/>
          <w:noProof/>
          <w:sz w:val="28"/>
          <w:szCs w:val="28"/>
        </w:rPr>
        <w:pict w14:anchorId="26049C57">
          <v:shape id="Прямая со стрелкой 30" o:spid="_x0000_s1279" type="#_x0000_t32" style="position:absolute;left:0;text-align:left;margin-left:396.85pt;margin-top:5.25pt;width:0;height:18.75pt;z-index: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" strokecolor="#4f81bd" strokeweight="2pt">
            <v:stroke endarrow="open"/>
            <v:shadow on="t" opacity="24903f" origin=",.5" offset="0,20000emu"/>
          </v:shape>
        </w:pict>
      </w:r>
      <w:r>
        <w:rPr>
          <w:rFonts w:eastAsia="Calibri"/>
          <w:noProof/>
          <w:sz w:val="28"/>
          <w:szCs w:val="28"/>
        </w:rPr>
        <w:pict w14:anchorId="19EE8170">
          <v:shape id="Прямая со стрелкой 31" o:spid="_x0000_s1280" type="#_x0000_t32" style="position:absolute;left:0;text-align:left;margin-left:106.1pt;margin-top:5.9pt;width:0;height:18.75pt;z-index:33;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" strokecolor="#4f81bd" strokeweight="2pt">
            <v:stroke endarrow="open"/>
            <v:shadow on="t" opacity="24903f" origin=",.5" offset="0,20000emu"/>
          </v:shape>
        </w:pict>
      </w:r>
    </w:p>
    <w:p w14:paraId="3A90DDB2" w14:textId="77777777" w:rsidR="00306FEF" w:rsidRPr="00306FEF" w:rsidRDefault="00306FEF" w:rsidP="00306FEF">
      <w:pPr>
        <w:spacing w:line="360" w:lineRule="auto"/>
        <w:ind w:firstLine="709"/>
        <w:jc w:val="both"/>
        <w:rPr>
          <w:rFonts w:eastAsia="Calibri"/>
          <w:sz w:val="28"/>
          <w:szCs w:val="28"/>
          <w:lang w:eastAsia="en-US"/>
        </w:rPr>
      </w:pPr>
    </w:p>
    <w:p w14:paraId="6295C469" w14:textId="77777777" w:rsidR="00306FEF" w:rsidRPr="00306FEF" w:rsidRDefault="00306FEF" w:rsidP="00306FEF">
      <w:pPr>
        <w:spacing w:line="360" w:lineRule="auto"/>
        <w:ind w:firstLine="709"/>
        <w:jc w:val="both"/>
        <w:rPr>
          <w:rFonts w:eastAsia="Calibri"/>
          <w:sz w:val="28"/>
          <w:szCs w:val="28"/>
          <w:lang w:eastAsia="en-US"/>
        </w:rPr>
      </w:pPr>
    </w:p>
    <w:p w14:paraId="269CECAD" w14:textId="77777777" w:rsidR="00306FEF" w:rsidRPr="00306FEF" w:rsidRDefault="00306FEF" w:rsidP="00306FEF">
      <w:pPr>
        <w:spacing w:line="360" w:lineRule="auto"/>
        <w:ind w:firstLine="709"/>
        <w:jc w:val="both"/>
        <w:rPr>
          <w:rFonts w:eastAsia="Calibri"/>
          <w:sz w:val="28"/>
          <w:szCs w:val="28"/>
          <w:lang w:eastAsia="en-US"/>
        </w:rPr>
      </w:pPr>
    </w:p>
    <w:p w14:paraId="6D307E57" w14:textId="77777777" w:rsidR="00306FEF" w:rsidRPr="00306FEF" w:rsidRDefault="00306FEF" w:rsidP="00306FEF">
      <w:pPr>
        <w:spacing w:line="360" w:lineRule="auto"/>
        <w:ind w:firstLine="709"/>
        <w:jc w:val="both"/>
        <w:rPr>
          <w:rFonts w:eastAsia="Calibri"/>
          <w:sz w:val="28"/>
          <w:szCs w:val="28"/>
          <w:lang w:eastAsia="en-US"/>
        </w:rPr>
      </w:pPr>
    </w:p>
    <w:p w14:paraId="786BB31B" w14:textId="1DEE01BD" w:rsidR="00306FEF" w:rsidRPr="00E0091C" w:rsidRDefault="00306FEF" w:rsidP="00306FEF">
      <w:pPr>
        <w:spacing w:line="360" w:lineRule="auto"/>
        <w:ind w:firstLine="709"/>
        <w:jc w:val="center"/>
        <w:rPr>
          <w:rFonts w:eastAsia="Calibri"/>
          <w:b/>
          <w:szCs w:val="28"/>
          <w:lang w:eastAsia="en-US"/>
        </w:rPr>
      </w:pPr>
      <w:r w:rsidRPr="00E0091C">
        <w:rPr>
          <w:rFonts w:eastAsia="Calibri"/>
          <w:b/>
          <w:szCs w:val="28"/>
          <w:lang w:eastAsia="en-US"/>
        </w:rPr>
        <w:t>Рис</w:t>
      </w:r>
      <w:r w:rsidR="00E0091C" w:rsidRPr="00E0091C">
        <w:rPr>
          <w:rFonts w:eastAsia="Calibri"/>
          <w:b/>
          <w:szCs w:val="28"/>
          <w:lang w:eastAsia="en-US"/>
        </w:rPr>
        <w:t>унок</w:t>
      </w:r>
      <w:r w:rsidRPr="00E0091C">
        <w:rPr>
          <w:rFonts w:eastAsia="Calibri"/>
          <w:b/>
          <w:szCs w:val="28"/>
          <w:lang w:eastAsia="en-US"/>
        </w:rPr>
        <w:t xml:space="preserve"> 1 – Способы попадания соедине</w:t>
      </w:r>
      <w:r w:rsidR="00E0091C">
        <w:rPr>
          <w:rFonts w:eastAsia="Calibri"/>
          <w:b/>
          <w:szCs w:val="28"/>
          <w:lang w:eastAsia="en-US"/>
        </w:rPr>
        <w:t>ний металлов в нефтяные топлива</w:t>
      </w:r>
    </w:p>
    <w:p w14:paraId="56C31B67" w14:textId="088EC26B" w:rsidR="00306FEF" w:rsidRPr="00306FEF" w:rsidRDefault="00306FEF" w:rsidP="00306FEF">
      <w:pPr>
        <w:spacing w:line="360" w:lineRule="auto"/>
        <w:ind w:firstLine="709"/>
        <w:jc w:val="both"/>
        <w:rPr>
          <w:rFonts w:eastAsia="Calibri"/>
          <w:sz w:val="28"/>
          <w:szCs w:val="28"/>
          <w:lang w:eastAsia="en-US"/>
        </w:rPr>
      </w:pPr>
      <w:r w:rsidRPr="00306FEF">
        <w:rPr>
          <w:rFonts w:eastAsia="Calibri"/>
          <w:sz w:val="28"/>
          <w:szCs w:val="28"/>
          <w:lang w:eastAsia="en-US"/>
        </w:rPr>
        <w:t xml:space="preserve">Пути попадания соединений металлов в нефтяные топлива могут быть различны. Некоторые соединения могут быть привнесены в состав фракций переработки нефти из состава сырья. К таким металлам относятся: ванадий, </w:t>
      </w:r>
      <w:r w:rsidRPr="00306FEF">
        <w:rPr>
          <w:rFonts w:eastAsia="Calibri"/>
          <w:sz w:val="28"/>
          <w:szCs w:val="28"/>
          <w:lang w:eastAsia="en-US"/>
        </w:rPr>
        <w:lastRenderedPageBreak/>
        <w:t>никель, железо, кальций, калий, алюминий, ртуть, цинк, молибден, хром. В процессе нефтепереработки, металлы, входящие в состав катализаторов, также могут оставить свой след: кобальт, молибден, вольфрам, никель, алюминий и кремний. Также металлы попадают в топливо в процессах применения, хранения, транспортировки и перекачки нефтепродуктов из состава материалов, с которыми контактирует топливо — металлических конструкционных материалов деталей двигателей, топливной аппаратуры и теплообменников, а также технических средств транспортировки, хранения и раздачи топлив. В этом случае в топливе могут оказаться соединения железа, меди, цинка, алюмини</w:t>
      </w:r>
      <w:r w:rsidR="00E0091C">
        <w:rPr>
          <w:rFonts w:eastAsia="Calibri"/>
          <w:sz w:val="28"/>
          <w:szCs w:val="28"/>
          <w:lang w:eastAsia="en-US"/>
        </w:rPr>
        <w:t>я, а также ряда других металлов</w:t>
      </w:r>
      <w:r w:rsidRPr="00306FEF">
        <w:rPr>
          <w:rFonts w:eastAsia="Calibri"/>
          <w:sz w:val="28"/>
          <w:szCs w:val="28"/>
          <w:lang w:eastAsia="en-US"/>
        </w:rPr>
        <w:t xml:space="preserve"> [2, с. 96]</w:t>
      </w:r>
      <w:r w:rsidR="00E0091C">
        <w:rPr>
          <w:rFonts w:eastAsia="Calibri"/>
          <w:sz w:val="28"/>
          <w:szCs w:val="28"/>
          <w:lang w:eastAsia="en-US"/>
        </w:rPr>
        <w:t>.</w:t>
      </w:r>
    </w:p>
    <w:p w14:paraId="15FF1D5B" w14:textId="732C357C" w:rsidR="00306FEF" w:rsidRPr="00306FEF" w:rsidRDefault="00306FEF" w:rsidP="00306FEF">
      <w:pPr>
        <w:spacing w:line="360" w:lineRule="auto"/>
        <w:ind w:firstLine="709"/>
        <w:jc w:val="both"/>
        <w:rPr>
          <w:rFonts w:eastAsia="Calibri"/>
          <w:sz w:val="28"/>
          <w:szCs w:val="28"/>
          <w:lang w:eastAsia="en-US"/>
        </w:rPr>
      </w:pPr>
      <w:r w:rsidRPr="00306FEF">
        <w:rPr>
          <w:rFonts w:eastAsia="Calibri"/>
          <w:sz w:val="28"/>
          <w:szCs w:val="28"/>
          <w:lang w:eastAsia="en-US"/>
        </w:rPr>
        <w:t>Кроме указанного, металлы в составе топлив могут являться компонентами различных вводимых присадок. К таким металлам можно отнести свинец, железо, марганец, ли</w:t>
      </w:r>
      <w:r w:rsidR="00E0091C">
        <w:rPr>
          <w:rFonts w:eastAsia="Calibri"/>
          <w:sz w:val="28"/>
          <w:szCs w:val="28"/>
          <w:lang w:eastAsia="en-US"/>
        </w:rPr>
        <w:t>тий, никель, хром, медь и барий</w:t>
      </w:r>
      <w:r w:rsidRPr="00306FEF">
        <w:rPr>
          <w:rFonts w:eastAsia="Calibri"/>
          <w:sz w:val="28"/>
          <w:szCs w:val="28"/>
          <w:lang w:eastAsia="en-US"/>
        </w:rPr>
        <w:t xml:space="preserve"> [</w:t>
      </w:r>
      <w:r w:rsidR="00F616DF">
        <w:rPr>
          <w:rFonts w:eastAsia="Calibri"/>
          <w:sz w:val="28"/>
          <w:szCs w:val="28"/>
          <w:lang w:eastAsia="en-US"/>
        </w:rPr>
        <w:t>Там же</w:t>
      </w:r>
      <w:r w:rsidRPr="00306FEF">
        <w:rPr>
          <w:rFonts w:eastAsia="Calibri"/>
          <w:sz w:val="28"/>
          <w:szCs w:val="28"/>
          <w:lang w:eastAsia="en-US"/>
        </w:rPr>
        <w:t>]</w:t>
      </w:r>
      <w:r w:rsidR="00E0091C">
        <w:rPr>
          <w:rFonts w:eastAsia="Calibri"/>
          <w:sz w:val="28"/>
          <w:szCs w:val="28"/>
          <w:lang w:eastAsia="en-US"/>
        </w:rPr>
        <w:t>.</w:t>
      </w:r>
    </w:p>
    <w:p w14:paraId="7715E4DA" w14:textId="3D93E2E4" w:rsidR="00306FEF" w:rsidRPr="00306FEF" w:rsidRDefault="00306FEF" w:rsidP="00306FEF">
      <w:pPr>
        <w:spacing w:line="360" w:lineRule="auto"/>
        <w:ind w:firstLine="709"/>
        <w:jc w:val="both"/>
        <w:rPr>
          <w:rFonts w:eastAsia="Calibri"/>
          <w:sz w:val="28"/>
          <w:szCs w:val="28"/>
          <w:lang w:eastAsia="en-US"/>
        </w:rPr>
      </w:pPr>
      <w:r w:rsidRPr="00306FEF">
        <w:rPr>
          <w:rFonts w:eastAsia="Calibri"/>
          <w:sz w:val="28"/>
          <w:szCs w:val="28"/>
          <w:lang w:eastAsia="en-US"/>
        </w:rPr>
        <w:t>В процессе осуществления всех перечисленных операций такие металлы как кальций, магний, натрий, калий, алюминий, железо, кремний, могут попасть в топлива из веществ атмосферно-почвенного происхождения, в том чис</w:t>
      </w:r>
      <w:r w:rsidR="00E0091C">
        <w:rPr>
          <w:rFonts w:eastAsia="Calibri"/>
          <w:sz w:val="28"/>
          <w:szCs w:val="28"/>
          <w:lang w:eastAsia="en-US"/>
        </w:rPr>
        <w:t>ле воды</w:t>
      </w:r>
      <w:r w:rsidRPr="00306FEF">
        <w:rPr>
          <w:rFonts w:eastAsia="Calibri"/>
          <w:sz w:val="28"/>
          <w:szCs w:val="28"/>
          <w:lang w:eastAsia="en-US"/>
        </w:rPr>
        <w:t xml:space="preserve"> [</w:t>
      </w:r>
      <w:r w:rsidR="00F616DF">
        <w:rPr>
          <w:rFonts w:eastAsia="Calibri"/>
          <w:sz w:val="28"/>
          <w:szCs w:val="28"/>
          <w:lang w:eastAsia="en-US"/>
        </w:rPr>
        <w:t>Там же</w:t>
      </w:r>
      <w:r w:rsidRPr="00306FEF">
        <w:rPr>
          <w:rFonts w:eastAsia="Calibri"/>
          <w:sz w:val="28"/>
          <w:szCs w:val="28"/>
          <w:lang w:eastAsia="en-US"/>
        </w:rPr>
        <w:t>]</w:t>
      </w:r>
      <w:r w:rsidR="00E0091C">
        <w:rPr>
          <w:rFonts w:eastAsia="Calibri"/>
          <w:sz w:val="28"/>
          <w:szCs w:val="28"/>
          <w:lang w:eastAsia="en-US"/>
        </w:rPr>
        <w:t>.</w:t>
      </w:r>
    </w:p>
    <w:p w14:paraId="1DF97343" w14:textId="77777777" w:rsidR="00306FEF" w:rsidRPr="00306FEF" w:rsidRDefault="00306FEF" w:rsidP="00306FEF">
      <w:pPr>
        <w:spacing w:line="360" w:lineRule="auto"/>
        <w:ind w:firstLine="709"/>
        <w:jc w:val="both"/>
        <w:rPr>
          <w:rFonts w:eastAsia="Calibri"/>
          <w:sz w:val="28"/>
          <w:szCs w:val="28"/>
          <w:lang w:eastAsia="en-US"/>
        </w:rPr>
      </w:pPr>
      <w:r w:rsidRPr="00306FEF">
        <w:rPr>
          <w:rFonts w:eastAsia="Calibri"/>
          <w:sz w:val="28"/>
          <w:szCs w:val="28"/>
          <w:lang w:eastAsia="en-US"/>
        </w:rPr>
        <w:t xml:space="preserve">Введение технического регламента создало необходимость обеспечения требуемого уровня антидетонационных свойств автомобильных бензинов, что в свою очередь обусловило массовое включение в состав бензинового сырья альтернативных антидетонаторов, включая металлсодержащие. </w:t>
      </w:r>
    </w:p>
    <w:p w14:paraId="6D741FF0" w14:textId="77777777" w:rsidR="00F616DF" w:rsidRDefault="00306FEF" w:rsidP="00306FEF">
      <w:pPr>
        <w:spacing w:line="360" w:lineRule="auto"/>
        <w:ind w:firstLine="709"/>
        <w:jc w:val="both"/>
        <w:rPr>
          <w:rFonts w:eastAsia="Calibri"/>
          <w:sz w:val="28"/>
          <w:szCs w:val="28"/>
          <w:lang w:eastAsia="en-US"/>
        </w:rPr>
      </w:pPr>
      <w:r w:rsidRPr="00306FEF">
        <w:rPr>
          <w:rFonts w:eastAsia="Calibri"/>
          <w:sz w:val="28"/>
          <w:szCs w:val="28"/>
          <w:lang w:eastAsia="en-US"/>
        </w:rPr>
        <w:t xml:space="preserve">Еще немногим более 10 лет назад самым доступным и наиболее распространенным способом повышения детонационной стойкости автомобильных бензинов было добавление к ним алкилсвинцовых антидетонаторов, в частности тетраэтил- или тетраметилсвинца. </w:t>
      </w:r>
    </w:p>
    <w:p w14:paraId="05C792C2" w14:textId="185CEB04" w:rsidR="00306FEF" w:rsidRPr="00306FEF" w:rsidRDefault="00306FEF" w:rsidP="00306FEF">
      <w:pPr>
        <w:spacing w:line="360" w:lineRule="auto"/>
        <w:ind w:firstLine="709"/>
        <w:jc w:val="both"/>
        <w:rPr>
          <w:rFonts w:eastAsia="Calibri"/>
          <w:sz w:val="28"/>
          <w:szCs w:val="28"/>
          <w:lang w:eastAsia="en-US"/>
        </w:rPr>
      </w:pPr>
      <w:r w:rsidRPr="00306FEF">
        <w:rPr>
          <w:rFonts w:eastAsia="Calibri"/>
          <w:sz w:val="28"/>
          <w:szCs w:val="28"/>
          <w:lang w:eastAsia="en-US"/>
        </w:rPr>
        <w:t xml:space="preserve">В России в связи с высокой канцерогенной активностью тетраэтилсвинца и загрязнением окружающей среды свинцом при его использовании, этилированный бензин запрещён с </w:t>
      </w:r>
      <w:r w:rsidR="00767A34">
        <w:rPr>
          <w:rFonts w:eastAsia="Calibri"/>
          <w:sz w:val="28"/>
          <w:szCs w:val="28"/>
          <w:lang w:eastAsia="en-US"/>
        </w:rPr>
        <w:t xml:space="preserve">1 июля </w:t>
      </w:r>
      <w:r w:rsidR="00A94290">
        <w:rPr>
          <w:rFonts w:eastAsia="Calibri"/>
          <w:sz w:val="28"/>
          <w:szCs w:val="28"/>
          <w:lang w:eastAsia="en-US"/>
        </w:rPr>
        <w:t>2003 года путем принятия Федерального</w:t>
      </w:r>
      <w:r w:rsidR="00A94290" w:rsidRPr="00A94290">
        <w:rPr>
          <w:rFonts w:eastAsia="Calibri"/>
          <w:sz w:val="28"/>
          <w:szCs w:val="28"/>
          <w:lang w:eastAsia="en-US"/>
        </w:rPr>
        <w:t xml:space="preserve"> закон</w:t>
      </w:r>
      <w:r w:rsidR="00A94290">
        <w:rPr>
          <w:rFonts w:eastAsia="Calibri"/>
          <w:sz w:val="28"/>
          <w:szCs w:val="28"/>
          <w:lang w:eastAsia="en-US"/>
        </w:rPr>
        <w:t>а «</w:t>
      </w:r>
      <w:r w:rsidR="00A94290" w:rsidRPr="00A94290">
        <w:rPr>
          <w:rFonts w:eastAsia="Calibri"/>
          <w:sz w:val="28"/>
          <w:szCs w:val="28"/>
          <w:lang w:eastAsia="en-US"/>
        </w:rPr>
        <w:t>О запрете производства и оборота этилированного автомобильного</w:t>
      </w:r>
      <w:r w:rsidR="00A94290">
        <w:rPr>
          <w:rFonts w:eastAsia="Calibri"/>
          <w:sz w:val="28"/>
          <w:szCs w:val="28"/>
          <w:lang w:eastAsia="en-US"/>
        </w:rPr>
        <w:t xml:space="preserve"> бензина в Российской Федерации»</w:t>
      </w:r>
      <w:r w:rsidR="00A94290" w:rsidRPr="00A94290">
        <w:rPr>
          <w:rFonts w:eastAsia="Calibri"/>
          <w:sz w:val="28"/>
          <w:szCs w:val="28"/>
          <w:lang w:eastAsia="en-US"/>
        </w:rPr>
        <w:t xml:space="preserve"> от 22.03.2003 </w:t>
      </w:r>
      <w:r w:rsidR="00A94290">
        <w:rPr>
          <w:rFonts w:eastAsia="Calibri"/>
          <w:sz w:val="28"/>
          <w:szCs w:val="28"/>
          <w:lang w:eastAsia="en-US"/>
        </w:rPr>
        <w:t>№</w:t>
      </w:r>
      <w:r w:rsidR="00A94290" w:rsidRPr="00A94290">
        <w:rPr>
          <w:rFonts w:eastAsia="Calibri"/>
          <w:sz w:val="28"/>
          <w:szCs w:val="28"/>
          <w:lang w:eastAsia="en-US"/>
        </w:rPr>
        <w:t xml:space="preserve"> 34-ФЗ</w:t>
      </w:r>
      <w:r w:rsidR="000F5319">
        <w:rPr>
          <w:rFonts w:eastAsia="Calibri"/>
          <w:sz w:val="28"/>
          <w:szCs w:val="28"/>
          <w:lang w:eastAsia="en-US"/>
        </w:rPr>
        <w:t xml:space="preserve"> [9]</w:t>
      </w:r>
      <w:r w:rsidRPr="00306FEF">
        <w:rPr>
          <w:rFonts w:eastAsia="Calibri"/>
          <w:sz w:val="28"/>
          <w:szCs w:val="28"/>
          <w:lang w:eastAsia="en-US"/>
        </w:rPr>
        <w:t>.</w:t>
      </w:r>
    </w:p>
    <w:p w14:paraId="5455BF8B" w14:textId="77777777" w:rsidR="00306FEF" w:rsidRPr="00306FEF" w:rsidRDefault="00306FEF" w:rsidP="00306FEF">
      <w:pPr>
        <w:spacing w:line="360" w:lineRule="auto"/>
        <w:ind w:firstLine="709"/>
        <w:jc w:val="both"/>
        <w:rPr>
          <w:rFonts w:eastAsia="Calibri"/>
          <w:sz w:val="28"/>
          <w:szCs w:val="28"/>
          <w:lang w:eastAsia="en-US"/>
        </w:rPr>
      </w:pPr>
      <w:r w:rsidRPr="00306FEF">
        <w:rPr>
          <w:rFonts w:eastAsia="Calibri"/>
          <w:sz w:val="28"/>
          <w:szCs w:val="28"/>
          <w:lang w:eastAsia="en-US"/>
        </w:rPr>
        <w:lastRenderedPageBreak/>
        <w:t>В настоящее время для повышения детонационной стойкости автомобильных бензинов найдена альтернатива алкилсвинцовым антидетонаторам. Бензины, в которые добавлены при их производстве органические соединения марганца, железа, ароматические амины в качестве антидетонационных присадок в России допущены и используются.</w:t>
      </w:r>
    </w:p>
    <w:p w14:paraId="78A211A2" w14:textId="77777777" w:rsidR="00306FEF" w:rsidRPr="00306FEF" w:rsidRDefault="00306FEF" w:rsidP="00306FEF">
      <w:pPr>
        <w:spacing w:line="360" w:lineRule="auto"/>
        <w:ind w:firstLine="709"/>
        <w:jc w:val="both"/>
        <w:rPr>
          <w:rFonts w:eastAsia="Calibri"/>
          <w:sz w:val="28"/>
          <w:szCs w:val="28"/>
          <w:lang w:eastAsia="en-US"/>
        </w:rPr>
      </w:pPr>
      <w:r w:rsidRPr="00306FEF">
        <w:rPr>
          <w:rFonts w:eastAsia="Calibri"/>
          <w:sz w:val="28"/>
          <w:szCs w:val="28"/>
          <w:lang w:eastAsia="en-US"/>
        </w:rPr>
        <w:t>Бис(</w:t>
      </w:r>
      <w:r w:rsidRPr="00306FEF">
        <w:rPr>
          <w:rFonts w:eastAsia="Calibri"/>
          <w:sz w:val="28"/>
          <w:szCs w:val="28"/>
          <w:lang w:eastAsia="en-US"/>
        </w:rPr>
        <w:sym w:font="Symbol" w:char="F068"/>
      </w:r>
      <w:r w:rsidRPr="00306FEF">
        <w:rPr>
          <w:rFonts w:eastAsia="Calibri"/>
          <w:sz w:val="28"/>
          <w:szCs w:val="28"/>
          <w:lang w:eastAsia="en-US"/>
        </w:rPr>
        <w:t>-пентадиенил) железо или его производные являются одними из наиболее эффективных антидетонаторов подобного типа. Экологическая безопасность таких присадок нивелируется из-за их негативного влияния на увеличение образования зольных оксидных отложений на поверхностях камеры сгорания, клапанов и свечей зажигания двигателя внутреннего сгорания транспортных средств, эксплуатирующихся с использованием автомобильных бензинов, содержащих соединения железа. Такие отложения приводят к повышенному износу деталей двигателя и снижению продолжительности бесперебойной работы свечей и других деталей топливной аппаратуры. При содержании в составе автомобильных бензинов железа в концентрации выше 37 мг/дм</w:t>
      </w:r>
      <w:r w:rsidRPr="00306FEF">
        <w:rPr>
          <w:rFonts w:eastAsia="Calibri"/>
          <w:sz w:val="28"/>
          <w:szCs w:val="28"/>
          <w:vertAlign w:val="superscript"/>
          <w:lang w:eastAsia="en-US"/>
        </w:rPr>
        <w:t xml:space="preserve">3 </w:t>
      </w:r>
      <w:r w:rsidRPr="00306FEF">
        <w:rPr>
          <w:rFonts w:eastAsia="Calibri"/>
          <w:sz w:val="28"/>
          <w:szCs w:val="28"/>
          <w:lang w:eastAsia="en-US"/>
        </w:rPr>
        <w:t>формирование отложений интенсифицируется. Однако, особенно при длительном применении на технике бензинов с металлорганическими присадками, интенсификация образования отложений имеет место и при более низких концентрациях железа [3, с. 119].</w:t>
      </w:r>
    </w:p>
    <w:p w14:paraId="7C8B6165" w14:textId="77777777" w:rsidR="00306FEF" w:rsidRPr="00306FEF" w:rsidRDefault="00306FEF" w:rsidP="00306FEF">
      <w:pPr>
        <w:spacing w:line="360" w:lineRule="auto"/>
        <w:ind w:firstLine="709"/>
        <w:jc w:val="both"/>
        <w:rPr>
          <w:rFonts w:eastAsia="Calibri"/>
          <w:sz w:val="28"/>
          <w:szCs w:val="28"/>
          <w:lang w:eastAsia="en-US"/>
        </w:rPr>
      </w:pPr>
      <w:r w:rsidRPr="00306FEF">
        <w:rPr>
          <w:rFonts w:eastAsia="Calibri"/>
          <w:sz w:val="28"/>
          <w:szCs w:val="28"/>
          <w:lang w:eastAsia="en-US"/>
        </w:rPr>
        <w:t xml:space="preserve">Но не только топливо, имеющее железосодержащие присадки, оказывают негативное влияние на конструктивные элементы двигателей внутреннего сгорания. То же самое можно сказать и о других металлах, присутствующих в топливах. </w:t>
      </w:r>
    </w:p>
    <w:p w14:paraId="0A244F1D" w14:textId="77777777" w:rsidR="00306FEF" w:rsidRPr="00306FEF" w:rsidRDefault="00306FEF" w:rsidP="00306FEF">
      <w:pPr>
        <w:spacing w:line="360" w:lineRule="auto"/>
        <w:ind w:firstLine="709"/>
        <w:jc w:val="both"/>
        <w:rPr>
          <w:rFonts w:eastAsia="Calibri"/>
          <w:sz w:val="28"/>
          <w:szCs w:val="28"/>
          <w:lang w:eastAsia="en-US"/>
        </w:rPr>
      </w:pPr>
      <w:r w:rsidRPr="00306FEF">
        <w:rPr>
          <w:rFonts w:eastAsia="Calibri"/>
          <w:sz w:val="28"/>
          <w:szCs w:val="28"/>
          <w:lang w:eastAsia="en-US"/>
        </w:rPr>
        <w:t xml:space="preserve">В целях уменьшения вредного воздействия транспортных средств на окружающую среду установлены обязательные требования к качеству моторных топлив, которые изложены в техническом регламенте «О требованиях к автомобильному и авиационному бензину, дизельному и судовому топливу, топливу для реактивных двигателей и топочному мазуту» [4]. Этот документ устанавливает обязательные требования к качеству топлив, выпускаемых в оборот на территории Российской Федерации, и процедурам оценки их соответствия. </w:t>
      </w:r>
    </w:p>
    <w:p w14:paraId="2DFBC2E9" w14:textId="77777777" w:rsidR="00306FEF" w:rsidRPr="00306FEF" w:rsidRDefault="00306FEF" w:rsidP="00306FEF">
      <w:pPr>
        <w:spacing w:line="360" w:lineRule="auto"/>
        <w:ind w:firstLine="709"/>
        <w:jc w:val="both"/>
        <w:rPr>
          <w:rFonts w:eastAsia="Calibri"/>
          <w:sz w:val="28"/>
          <w:szCs w:val="28"/>
          <w:lang w:eastAsia="en-US"/>
        </w:rPr>
      </w:pPr>
      <w:r w:rsidRPr="00306FEF">
        <w:rPr>
          <w:rFonts w:eastAsia="Calibri"/>
          <w:sz w:val="28"/>
          <w:szCs w:val="28"/>
          <w:lang w:eastAsia="en-US"/>
        </w:rPr>
        <w:lastRenderedPageBreak/>
        <w:t>В первую очередь технический регламент нормирует показатели качества топлив, характеризующие безопасность жизнедеятельности человека и окружающей среды. В зависимости от содержания потенциально вредных веществ установлены четыре экологических класса топлива, а также сроки поступления их в оборот [5, с. 27].</w:t>
      </w:r>
    </w:p>
    <w:p w14:paraId="2E71210A" w14:textId="77777777" w:rsidR="00306FEF" w:rsidRPr="00306FEF" w:rsidRDefault="00306FEF" w:rsidP="00306FEF">
      <w:pPr>
        <w:spacing w:line="360" w:lineRule="auto"/>
        <w:ind w:firstLine="709"/>
        <w:jc w:val="both"/>
        <w:rPr>
          <w:rFonts w:eastAsia="Calibri"/>
          <w:sz w:val="28"/>
          <w:szCs w:val="28"/>
          <w:lang w:eastAsia="en-US"/>
        </w:rPr>
      </w:pPr>
      <w:r w:rsidRPr="00306FEF">
        <w:rPr>
          <w:rFonts w:eastAsia="Calibri"/>
          <w:sz w:val="28"/>
          <w:szCs w:val="28"/>
          <w:lang w:eastAsia="en-US"/>
        </w:rPr>
        <w:t>Важнейшим экологическим показателем автомобильных бензинов является содержание в них соединений свинца. Это связано как с высокой токсичностью этилированных бензинов и продуктов их сгорания, так и с применением каталитических систем нейтрализации отработавших газов, так как продукты сгорания свинца выводят катализатор из строя. Как было сказано ранее, использование этилированных бензинов на автомобильном транспорте запрещено, но соединения свинца могут оказаться в топливе [6, с. 32].</w:t>
      </w:r>
    </w:p>
    <w:p w14:paraId="450D3F8B" w14:textId="77777777" w:rsidR="00306FEF" w:rsidRPr="00306FEF" w:rsidRDefault="00306FEF" w:rsidP="00306FEF">
      <w:pPr>
        <w:spacing w:line="360" w:lineRule="auto"/>
        <w:ind w:firstLine="709"/>
        <w:jc w:val="both"/>
        <w:rPr>
          <w:rFonts w:eastAsia="Calibri"/>
          <w:sz w:val="28"/>
          <w:szCs w:val="28"/>
          <w:lang w:eastAsia="en-US"/>
        </w:rPr>
      </w:pPr>
      <w:r w:rsidRPr="00306FEF">
        <w:rPr>
          <w:rFonts w:eastAsia="Calibri"/>
          <w:sz w:val="28"/>
          <w:szCs w:val="28"/>
          <w:lang w:eastAsia="en-US"/>
        </w:rPr>
        <w:t>В соответствии с техническим регламентом в автомобильном бензине наличие железа, свинца и марганца исключается [4, с. 11].</w:t>
      </w:r>
    </w:p>
    <w:p w14:paraId="284B9934" w14:textId="77777777" w:rsidR="00306FEF" w:rsidRPr="00306FEF" w:rsidRDefault="00306FEF" w:rsidP="00306FEF">
      <w:pPr>
        <w:spacing w:line="360" w:lineRule="auto"/>
        <w:ind w:firstLine="709"/>
        <w:jc w:val="both"/>
        <w:rPr>
          <w:rFonts w:eastAsia="Calibri"/>
          <w:sz w:val="28"/>
          <w:szCs w:val="28"/>
          <w:lang w:eastAsia="en-US"/>
        </w:rPr>
      </w:pPr>
      <w:r w:rsidRPr="00306FEF">
        <w:rPr>
          <w:rFonts w:eastAsia="Calibri"/>
          <w:sz w:val="28"/>
          <w:szCs w:val="28"/>
          <w:lang w:eastAsia="en-US"/>
        </w:rPr>
        <w:t xml:space="preserve">Для качественного и количественного определения содержания металлов в нефтяных топливах широко используется методы атомно-абсорбционной спектроскопии. Дополнением к атомно-абсорбционной спектроскопии является атомно-эмиссионная спектроскопия. </w:t>
      </w:r>
    </w:p>
    <w:p w14:paraId="77413455" w14:textId="77777777" w:rsidR="00306FEF" w:rsidRPr="00306FEF" w:rsidRDefault="00306FEF" w:rsidP="00306FEF">
      <w:pPr>
        <w:spacing w:line="360" w:lineRule="auto"/>
        <w:ind w:firstLine="709"/>
        <w:jc w:val="both"/>
        <w:rPr>
          <w:rFonts w:eastAsia="Calibri"/>
          <w:sz w:val="28"/>
          <w:szCs w:val="28"/>
          <w:lang w:eastAsia="en-US"/>
        </w:rPr>
      </w:pPr>
      <w:r w:rsidRPr="00306FEF">
        <w:rPr>
          <w:rFonts w:eastAsia="Calibri"/>
          <w:sz w:val="28"/>
          <w:szCs w:val="28"/>
          <w:lang w:eastAsia="en-US"/>
        </w:rPr>
        <w:t xml:space="preserve">Развитие компьютеризации и автоматизации спектроскопических методов обеспечивает их использование не только при проведении научных химмотологических исследований, но и в области оценки соответствия нефтепродуктов требованиям нормативной документации и технических регламентов (табл. 2). </w:t>
      </w:r>
    </w:p>
    <w:p w14:paraId="1B8195EB" w14:textId="77777777" w:rsidR="00306FEF" w:rsidRDefault="00306FEF" w:rsidP="00306FEF">
      <w:pPr>
        <w:spacing w:line="360" w:lineRule="auto"/>
        <w:ind w:firstLine="709"/>
        <w:jc w:val="both"/>
        <w:rPr>
          <w:rFonts w:eastAsia="Calibri"/>
          <w:sz w:val="28"/>
          <w:szCs w:val="28"/>
          <w:lang w:eastAsia="en-US"/>
        </w:rPr>
      </w:pPr>
      <w:r w:rsidRPr="00306FEF">
        <w:rPr>
          <w:rFonts w:eastAsia="Calibri"/>
          <w:sz w:val="28"/>
          <w:szCs w:val="28"/>
          <w:lang w:eastAsia="en-US"/>
        </w:rPr>
        <w:t>При этом для определения металлов, таких как марганец и свинец, наибольшее распространение получили методы атомно-абсорбционной спектрометрии [7, с. 92]. Метод определения концентрации железа в автомобильных бензинах в настоящее время разрабатывается в 25-м ГосНИИ химмотологии Минобороны России [3, с. 119].</w:t>
      </w:r>
    </w:p>
    <w:p w14:paraId="556127B8" w14:textId="77777777" w:rsidR="00306FEF" w:rsidRDefault="00306FEF" w:rsidP="00306FEF">
      <w:pPr>
        <w:spacing w:line="360" w:lineRule="auto"/>
        <w:ind w:firstLine="709"/>
        <w:jc w:val="both"/>
        <w:rPr>
          <w:rFonts w:eastAsia="Calibri"/>
          <w:sz w:val="28"/>
          <w:szCs w:val="28"/>
          <w:lang w:eastAsia="en-US"/>
        </w:rPr>
      </w:pPr>
    </w:p>
    <w:p w14:paraId="0B3DA566" w14:textId="77777777" w:rsidR="00306FEF" w:rsidRPr="00306FEF" w:rsidRDefault="00306FEF" w:rsidP="00306FEF">
      <w:pPr>
        <w:spacing w:line="360" w:lineRule="auto"/>
        <w:ind w:firstLine="709"/>
        <w:jc w:val="both"/>
        <w:rPr>
          <w:rFonts w:eastAsia="Calibri"/>
          <w:sz w:val="28"/>
          <w:szCs w:val="28"/>
          <w:lang w:eastAsia="en-US"/>
        </w:rPr>
      </w:pPr>
    </w:p>
    <w:p w14:paraId="56FEEE94" w14:textId="77777777" w:rsidR="00306FEF" w:rsidRPr="004C594F" w:rsidRDefault="00306FEF" w:rsidP="004C594F">
      <w:pPr>
        <w:ind w:firstLine="709"/>
        <w:jc w:val="center"/>
        <w:rPr>
          <w:rFonts w:eastAsia="Calibri"/>
          <w:b/>
          <w:szCs w:val="28"/>
          <w:lang w:eastAsia="en-US"/>
        </w:rPr>
      </w:pPr>
      <w:r w:rsidRPr="004C594F">
        <w:rPr>
          <w:rFonts w:eastAsia="Calibri"/>
          <w:b/>
          <w:szCs w:val="28"/>
          <w:lang w:eastAsia="en-US"/>
        </w:rPr>
        <w:lastRenderedPageBreak/>
        <w:t>Таблица 2 – Физические методы, применяемые для подтверждения соответствия автомобильного бензина техническому регламенту</w:t>
      </w:r>
    </w:p>
    <w:p w14:paraId="7D9C52E6" w14:textId="77777777" w:rsidR="004C594F" w:rsidRPr="00306FEF" w:rsidRDefault="004C594F" w:rsidP="00306FEF">
      <w:pPr>
        <w:ind w:firstLine="709"/>
        <w:jc w:val="right"/>
        <w:rPr>
          <w:rFonts w:eastAsia="Calibri"/>
          <w:b/>
          <w:i/>
          <w:szCs w:val="28"/>
          <w:lang w:eastAsia="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7570"/>
      </w:tblGrid>
      <w:tr w:rsidR="00306FEF" w:rsidRPr="00306FEF" w14:paraId="07FE8219" w14:textId="77777777" w:rsidTr="00CD5EB5">
        <w:tc>
          <w:tcPr>
            <w:tcW w:w="2319" w:type="dxa"/>
          </w:tcPr>
          <w:p w14:paraId="0D138A45" w14:textId="77777777" w:rsidR="00306FEF" w:rsidRPr="00306FEF" w:rsidRDefault="00306FEF" w:rsidP="00306FEF">
            <w:pPr>
              <w:jc w:val="center"/>
              <w:rPr>
                <w:rFonts w:eastAsia="Calibri"/>
                <w:b/>
                <w:szCs w:val="28"/>
                <w:lang w:eastAsia="en-US"/>
              </w:rPr>
            </w:pPr>
            <w:r w:rsidRPr="00306FEF">
              <w:rPr>
                <w:rFonts w:eastAsia="Calibri"/>
                <w:b/>
                <w:szCs w:val="28"/>
                <w:lang w:eastAsia="en-US"/>
              </w:rPr>
              <w:t>Характеристика</w:t>
            </w:r>
          </w:p>
        </w:tc>
        <w:tc>
          <w:tcPr>
            <w:tcW w:w="7570" w:type="dxa"/>
          </w:tcPr>
          <w:p w14:paraId="41AC3F20" w14:textId="77777777" w:rsidR="00306FEF" w:rsidRPr="00306FEF" w:rsidRDefault="00306FEF" w:rsidP="00306FEF">
            <w:pPr>
              <w:jc w:val="center"/>
              <w:rPr>
                <w:rFonts w:eastAsia="Calibri"/>
                <w:b/>
                <w:szCs w:val="28"/>
                <w:lang w:eastAsia="en-US"/>
              </w:rPr>
            </w:pPr>
            <w:r w:rsidRPr="00306FEF">
              <w:rPr>
                <w:rFonts w:eastAsia="Calibri"/>
                <w:b/>
                <w:szCs w:val="28"/>
                <w:lang w:eastAsia="en-US"/>
              </w:rPr>
              <w:t>Физический метод (национальный стандарт)</w:t>
            </w:r>
          </w:p>
        </w:tc>
      </w:tr>
      <w:tr w:rsidR="00306FEF" w:rsidRPr="00306FEF" w14:paraId="4E813CB0" w14:textId="77777777" w:rsidTr="00CD5EB5">
        <w:tc>
          <w:tcPr>
            <w:tcW w:w="2319" w:type="dxa"/>
            <w:vAlign w:val="center"/>
          </w:tcPr>
          <w:p w14:paraId="49D1B9E5" w14:textId="77777777" w:rsidR="00306FEF" w:rsidRPr="00306FEF" w:rsidRDefault="00306FEF" w:rsidP="00306FEF">
            <w:pPr>
              <w:rPr>
                <w:rFonts w:eastAsia="Calibri"/>
                <w:szCs w:val="28"/>
                <w:lang w:eastAsia="en-US"/>
              </w:rPr>
            </w:pPr>
            <w:r w:rsidRPr="00306FEF">
              <w:rPr>
                <w:rFonts w:eastAsia="Calibri"/>
                <w:szCs w:val="28"/>
                <w:lang w:eastAsia="en-US"/>
              </w:rPr>
              <w:t>Концентрация марганца</w:t>
            </w:r>
          </w:p>
        </w:tc>
        <w:tc>
          <w:tcPr>
            <w:tcW w:w="7570" w:type="dxa"/>
          </w:tcPr>
          <w:p w14:paraId="0DD5649B" w14:textId="77777777" w:rsidR="00306FEF" w:rsidRPr="00306FEF" w:rsidRDefault="00306FEF" w:rsidP="00306FEF">
            <w:pPr>
              <w:jc w:val="both"/>
              <w:rPr>
                <w:rFonts w:eastAsia="Calibri"/>
                <w:szCs w:val="28"/>
                <w:lang w:eastAsia="en-US"/>
              </w:rPr>
            </w:pPr>
            <w:r w:rsidRPr="00306FEF">
              <w:rPr>
                <w:rFonts w:eastAsia="Calibri"/>
                <w:szCs w:val="28"/>
                <w:lang w:eastAsia="en-US"/>
              </w:rPr>
              <w:t>Определение марганца методом атомно-абсорбционной спектрометрии (ГОСТ 51925-2011)</w:t>
            </w:r>
          </w:p>
        </w:tc>
      </w:tr>
      <w:tr w:rsidR="00306FEF" w:rsidRPr="00306FEF" w14:paraId="1E7E3EBD" w14:textId="77777777" w:rsidTr="00CD5EB5">
        <w:tc>
          <w:tcPr>
            <w:tcW w:w="2319" w:type="dxa"/>
            <w:vMerge w:val="restart"/>
            <w:vAlign w:val="center"/>
          </w:tcPr>
          <w:p w14:paraId="4F02167C" w14:textId="77777777" w:rsidR="00306FEF" w:rsidRPr="00306FEF" w:rsidRDefault="00306FEF" w:rsidP="00306FEF">
            <w:pPr>
              <w:rPr>
                <w:rFonts w:eastAsia="Calibri"/>
                <w:szCs w:val="28"/>
                <w:lang w:eastAsia="en-US"/>
              </w:rPr>
            </w:pPr>
            <w:r w:rsidRPr="00306FEF">
              <w:rPr>
                <w:rFonts w:eastAsia="Calibri"/>
                <w:szCs w:val="28"/>
                <w:lang w:eastAsia="en-US"/>
              </w:rPr>
              <w:t>Концентрация свинца</w:t>
            </w:r>
          </w:p>
        </w:tc>
        <w:tc>
          <w:tcPr>
            <w:tcW w:w="7570" w:type="dxa"/>
          </w:tcPr>
          <w:p w14:paraId="1E257821" w14:textId="77777777" w:rsidR="00306FEF" w:rsidRPr="00306FEF" w:rsidRDefault="00306FEF" w:rsidP="00306FEF">
            <w:pPr>
              <w:jc w:val="both"/>
              <w:rPr>
                <w:rFonts w:eastAsia="Calibri"/>
                <w:szCs w:val="28"/>
                <w:lang w:eastAsia="en-US"/>
              </w:rPr>
            </w:pPr>
            <w:r w:rsidRPr="00306FEF">
              <w:rPr>
                <w:rFonts w:eastAsia="Calibri"/>
                <w:szCs w:val="28"/>
                <w:lang w:eastAsia="en-US"/>
              </w:rPr>
              <w:t>Определение свинца методом атомно-абсорбционной спектрометрии (ГОСТ Р 51942-2010)</w:t>
            </w:r>
          </w:p>
        </w:tc>
      </w:tr>
      <w:tr w:rsidR="00306FEF" w:rsidRPr="00306FEF" w14:paraId="03CFBA86" w14:textId="77777777" w:rsidTr="00CD5EB5">
        <w:tc>
          <w:tcPr>
            <w:tcW w:w="2319" w:type="dxa"/>
            <w:vMerge/>
          </w:tcPr>
          <w:p w14:paraId="6C39ADB4" w14:textId="77777777" w:rsidR="00306FEF" w:rsidRPr="00306FEF" w:rsidRDefault="00306FEF" w:rsidP="00306FEF">
            <w:pPr>
              <w:jc w:val="both"/>
              <w:rPr>
                <w:rFonts w:eastAsia="Calibri"/>
                <w:szCs w:val="28"/>
                <w:lang w:eastAsia="en-US"/>
              </w:rPr>
            </w:pPr>
          </w:p>
        </w:tc>
        <w:tc>
          <w:tcPr>
            <w:tcW w:w="7570" w:type="dxa"/>
          </w:tcPr>
          <w:p w14:paraId="7BC9B272" w14:textId="77777777" w:rsidR="00306FEF" w:rsidRPr="00306FEF" w:rsidRDefault="00306FEF" w:rsidP="00306FEF">
            <w:pPr>
              <w:jc w:val="both"/>
              <w:rPr>
                <w:rFonts w:eastAsia="Calibri"/>
                <w:szCs w:val="28"/>
                <w:lang w:eastAsia="en-US"/>
              </w:rPr>
            </w:pPr>
            <w:r w:rsidRPr="00306FEF">
              <w:rPr>
                <w:rFonts w:eastAsia="Calibri"/>
                <w:szCs w:val="28"/>
                <w:lang w:eastAsia="en-US"/>
              </w:rPr>
              <w:t>Определение малых концентраций свинца методом атомно-абсорбционной спектрометрии (ГОСТ Р ЕН 237-2008)</w:t>
            </w:r>
          </w:p>
        </w:tc>
      </w:tr>
    </w:tbl>
    <w:p w14:paraId="53336AF0" w14:textId="71254CFE" w:rsidR="00306FEF" w:rsidRPr="00306FEF" w:rsidRDefault="00306FEF" w:rsidP="00860416">
      <w:pPr>
        <w:spacing w:before="240" w:line="360" w:lineRule="auto"/>
        <w:ind w:firstLine="709"/>
        <w:jc w:val="both"/>
        <w:rPr>
          <w:rFonts w:eastAsia="Calibri"/>
          <w:sz w:val="28"/>
          <w:szCs w:val="28"/>
          <w:lang w:eastAsia="en-US"/>
        </w:rPr>
      </w:pPr>
      <w:r w:rsidRPr="00306FEF">
        <w:rPr>
          <w:rFonts w:eastAsia="Calibri"/>
          <w:bCs/>
          <w:sz w:val="28"/>
          <w:szCs w:val="28"/>
          <w:lang w:eastAsia="en-US"/>
        </w:rPr>
        <w:t xml:space="preserve">Определение концентрации других металлов, содержащихся в топливах: натрия, ванадия, кобальта, молибдена, никеля, цинка, вольфрама, алюминия, меди, также возможно с помощью атомно-абсорбционной спектрометрии </w:t>
      </w:r>
      <w:r w:rsidR="004C594F">
        <w:rPr>
          <w:rFonts w:eastAsia="Calibri"/>
          <w:bCs/>
          <w:sz w:val="28"/>
          <w:szCs w:val="28"/>
          <w:lang w:eastAsia="en-US"/>
        </w:rPr>
        <w:t xml:space="preserve">           </w:t>
      </w:r>
      <w:proofErr w:type="gramStart"/>
      <w:r w:rsidR="004C594F">
        <w:rPr>
          <w:rFonts w:eastAsia="Calibri"/>
          <w:bCs/>
          <w:sz w:val="28"/>
          <w:szCs w:val="28"/>
          <w:lang w:eastAsia="en-US"/>
        </w:rPr>
        <w:t xml:space="preserve">   </w:t>
      </w:r>
      <w:r w:rsidRPr="00306FEF">
        <w:rPr>
          <w:rFonts w:eastAsia="Calibri"/>
          <w:bCs/>
          <w:sz w:val="28"/>
          <w:szCs w:val="28"/>
          <w:lang w:eastAsia="en-US"/>
        </w:rPr>
        <w:t>[</w:t>
      </w:r>
      <w:proofErr w:type="gramEnd"/>
      <w:r w:rsidRPr="00306FEF">
        <w:rPr>
          <w:rFonts w:eastAsia="Calibri"/>
          <w:bCs/>
          <w:sz w:val="28"/>
          <w:szCs w:val="28"/>
          <w:lang w:eastAsia="en-US"/>
        </w:rPr>
        <w:t>8, с. 65].</w:t>
      </w:r>
    </w:p>
    <w:p w14:paraId="769A653B" w14:textId="77777777" w:rsidR="00306FEF" w:rsidRPr="00306FEF" w:rsidRDefault="00306FEF" w:rsidP="00306FEF">
      <w:pPr>
        <w:spacing w:line="360" w:lineRule="auto"/>
        <w:ind w:firstLine="709"/>
        <w:jc w:val="both"/>
        <w:rPr>
          <w:rFonts w:eastAsia="Calibri"/>
          <w:sz w:val="28"/>
          <w:szCs w:val="28"/>
          <w:lang w:eastAsia="en-US"/>
        </w:rPr>
      </w:pPr>
      <w:r w:rsidRPr="00306FEF">
        <w:rPr>
          <w:rFonts w:eastAsia="Calibri"/>
          <w:sz w:val="28"/>
          <w:szCs w:val="28"/>
          <w:lang w:eastAsia="en-US"/>
        </w:rPr>
        <w:t>Но содержание этих металлов и их соединений в настоящее время не нормировано, возможно, из-за недостатка экспериментальных данных для оценки их негативного влияния на эксплуатационные характеристики двигателей внутреннего сгорания и окружающую среду.</w:t>
      </w:r>
    </w:p>
    <w:p w14:paraId="1C2A85CB" w14:textId="36B22D53" w:rsidR="00306FEF" w:rsidRPr="00306FEF" w:rsidRDefault="00306FEF" w:rsidP="00F70647">
      <w:pPr>
        <w:spacing w:line="360" w:lineRule="auto"/>
        <w:jc w:val="center"/>
        <w:rPr>
          <w:rFonts w:eastAsia="Calibri"/>
          <w:i/>
          <w:sz w:val="28"/>
          <w:szCs w:val="28"/>
          <w:lang w:eastAsia="en-US"/>
        </w:rPr>
      </w:pPr>
      <w:r w:rsidRPr="00F70647">
        <w:rPr>
          <w:rFonts w:eastAsia="Calibri"/>
          <w:b/>
          <w:sz w:val="28"/>
          <w:szCs w:val="28"/>
          <w:lang w:eastAsia="en-US"/>
        </w:rPr>
        <w:t>Выводы</w:t>
      </w:r>
    </w:p>
    <w:p w14:paraId="265B6BE1" w14:textId="77777777" w:rsidR="00306FEF" w:rsidRPr="00306FEF" w:rsidRDefault="00306FEF" w:rsidP="00306FEF">
      <w:pPr>
        <w:spacing w:line="360" w:lineRule="auto"/>
        <w:ind w:firstLine="709"/>
        <w:jc w:val="both"/>
        <w:rPr>
          <w:rFonts w:eastAsia="Calibri"/>
          <w:sz w:val="28"/>
          <w:szCs w:val="28"/>
          <w:lang w:eastAsia="en-US"/>
        </w:rPr>
      </w:pPr>
      <w:r w:rsidRPr="00306FEF">
        <w:rPr>
          <w:rFonts w:eastAsia="Calibri"/>
          <w:sz w:val="28"/>
          <w:szCs w:val="28"/>
          <w:lang w:eastAsia="en-US"/>
        </w:rPr>
        <w:t>Содержащиеся в составе топлив соединения металлов оказывают существенное влияние на физико-химические и эксплуатационные свойства топлив, на конструкционные элементы двигателей внутреннего сгорания и топливную аппаратуру сельскохозяйственной техники, а также на окружающую среду, ведет к загрязнению атмосферы, почвы и воды.</w:t>
      </w:r>
    </w:p>
    <w:p w14:paraId="1C4653E2" w14:textId="77777777" w:rsidR="00306FEF" w:rsidRDefault="00306FEF" w:rsidP="00306FEF">
      <w:pPr>
        <w:tabs>
          <w:tab w:val="left" w:pos="0"/>
        </w:tabs>
        <w:spacing w:line="360" w:lineRule="auto"/>
        <w:ind w:firstLine="567"/>
        <w:jc w:val="both"/>
        <w:rPr>
          <w:rFonts w:eastAsia="Calibri"/>
          <w:sz w:val="28"/>
          <w:szCs w:val="28"/>
          <w:lang w:eastAsia="en-US"/>
        </w:rPr>
      </w:pPr>
      <w:r w:rsidRPr="00306FEF">
        <w:rPr>
          <w:rFonts w:eastAsia="Calibri"/>
          <w:sz w:val="28"/>
          <w:szCs w:val="28"/>
          <w:lang w:eastAsia="en-US"/>
        </w:rPr>
        <w:t>Поэтому снижение концентрации металлов в нефтяных топливах способствует решению экологической проблемы снижения загрязнения окружающей среды и повышению надежности сельскохозяйственной техники</w:t>
      </w:r>
      <w:r>
        <w:rPr>
          <w:rFonts w:eastAsia="Calibri"/>
          <w:sz w:val="28"/>
          <w:szCs w:val="28"/>
          <w:lang w:eastAsia="en-US"/>
        </w:rPr>
        <w:t>.</w:t>
      </w:r>
    </w:p>
    <w:p w14:paraId="3FB0C03C" w14:textId="77777777" w:rsidR="000F5319" w:rsidRPr="002922D8" w:rsidRDefault="000F5319" w:rsidP="00306FEF">
      <w:pPr>
        <w:tabs>
          <w:tab w:val="left" w:pos="0"/>
        </w:tabs>
        <w:spacing w:line="360" w:lineRule="auto"/>
        <w:ind w:firstLine="567"/>
        <w:jc w:val="both"/>
        <w:rPr>
          <w:sz w:val="28"/>
          <w:szCs w:val="28"/>
        </w:rPr>
      </w:pPr>
    </w:p>
    <w:p w14:paraId="510CC0F8" w14:textId="77777777" w:rsidR="00306FEF" w:rsidRPr="002922D8" w:rsidRDefault="00306FEF" w:rsidP="00306FEF">
      <w:pPr>
        <w:pStyle w:val="a6"/>
        <w:spacing w:line="360" w:lineRule="auto"/>
        <w:jc w:val="center"/>
        <w:rPr>
          <w:b/>
          <w:bCs/>
          <w:sz w:val="28"/>
          <w:szCs w:val="28"/>
        </w:rPr>
      </w:pPr>
      <w:r w:rsidRPr="002922D8">
        <w:rPr>
          <w:b/>
          <w:bCs/>
          <w:sz w:val="28"/>
          <w:szCs w:val="28"/>
        </w:rPr>
        <w:t>Список литературы</w:t>
      </w:r>
    </w:p>
    <w:p w14:paraId="7153C8F3" w14:textId="1219D103" w:rsidR="00306FEF" w:rsidRPr="00306FEF" w:rsidRDefault="004C594F" w:rsidP="00474956">
      <w:pPr>
        <w:pStyle w:val="a6"/>
        <w:numPr>
          <w:ilvl w:val="0"/>
          <w:numId w:val="8"/>
        </w:numPr>
        <w:spacing w:line="360" w:lineRule="auto"/>
        <w:ind w:left="0" w:firstLine="709"/>
        <w:contextualSpacing/>
        <w:jc w:val="both"/>
        <w:rPr>
          <w:rFonts w:eastAsia="Calibri"/>
          <w:sz w:val="28"/>
          <w:szCs w:val="28"/>
          <w:lang w:eastAsia="en-US"/>
        </w:rPr>
      </w:pPr>
      <w:r>
        <w:rPr>
          <w:rFonts w:eastAsia="Calibri"/>
          <w:i/>
          <w:sz w:val="28"/>
          <w:szCs w:val="28"/>
          <w:lang w:eastAsia="en-US"/>
        </w:rPr>
        <w:t>Шаталов К.</w:t>
      </w:r>
      <w:r w:rsidR="00306FEF" w:rsidRPr="00306FEF">
        <w:rPr>
          <w:rFonts w:eastAsia="Calibri"/>
          <w:i/>
          <w:sz w:val="28"/>
          <w:szCs w:val="28"/>
          <w:lang w:eastAsia="en-US"/>
        </w:rPr>
        <w:t>В., Приваленко</w:t>
      </w:r>
      <w:r>
        <w:rPr>
          <w:rFonts w:eastAsia="Calibri"/>
          <w:i/>
          <w:sz w:val="28"/>
          <w:szCs w:val="28"/>
          <w:lang w:eastAsia="en-US"/>
        </w:rPr>
        <w:t xml:space="preserve"> А.Н., Середа С.В., Пуляев Н.</w:t>
      </w:r>
      <w:r w:rsidR="00306FEF" w:rsidRPr="00306FEF">
        <w:rPr>
          <w:rFonts w:eastAsia="Calibri"/>
          <w:i/>
          <w:sz w:val="28"/>
          <w:szCs w:val="28"/>
          <w:lang w:eastAsia="en-US"/>
        </w:rPr>
        <w:t>Н.</w:t>
      </w:r>
      <w:r w:rsidR="00306FEF" w:rsidRPr="00306FEF">
        <w:rPr>
          <w:rFonts w:eastAsia="Calibri"/>
          <w:sz w:val="28"/>
          <w:szCs w:val="28"/>
          <w:lang w:eastAsia="en-US"/>
        </w:rPr>
        <w:t xml:space="preserve"> Современные требования к качеству автомобильных бензинов и дизельных топлив // </w:t>
      </w:r>
      <w:r w:rsidR="000F5319">
        <w:rPr>
          <w:rFonts w:eastAsia="Calibri"/>
          <w:sz w:val="28"/>
          <w:szCs w:val="28"/>
          <w:lang w:eastAsia="en-US"/>
        </w:rPr>
        <w:t>Международный научный журнал. 2011. № 4. С. 89-</w:t>
      </w:r>
      <w:r w:rsidR="00306FEF" w:rsidRPr="00306FEF">
        <w:rPr>
          <w:rFonts w:eastAsia="Calibri"/>
          <w:sz w:val="28"/>
          <w:szCs w:val="28"/>
          <w:lang w:eastAsia="en-US"/>
        </w:rPr>
        <w:t>95.</w:t>
      </w:r>
    </w:p>
    <w:p w14:paraId="365110D5" w14:textId="6A9EB2E0" w:rsidR="00306FEF" w:rsidRPr="00306FEF" w:rsidRDefault="004C594F" w:rsidP="00474956">
      <w:pPr>
        <w:numPr>
          <w:ilvl w:val="0"/>
          <w:numId w:val="8"/>
        </w:numPr>
        <w:spacing w:after="200" w:line="360" w:lineRule="auto"/>
        <w:ind w:left="0" w:firstLine="709"/>
        <w:contextualSpacing/>
        <w:jc w:val="both"/>
        <w:rPr>
          <w:rFonts w:eastAsia="Calibri"/>
          <w:sz w:val="28"/>
          <w:szCs w:val="28"/>
          <w:lang w:eastAsia="en-US"/>
        </w:rPr>
      </w:pPr>
      <w:r>
        <w:rPr>
          <w:rFonts w:eastAsia="Calibri"/>
          <w:i/>
          <w:sz w:val="28"/>
          <w:szCs w:val="28"/>
          <w:lang w:eastAsia="en-US"/>
        </w:rPr>
        <w:lastRenderedPageBreak/>
        <w:t>Приваленко А.Н., Балак Г. М., Баграмова Э.К., Зуева В.Д., Пуляев Н.</w:t>
      </w:r>
      <w:r w:rsidR="00306FEF" w:rsidRPr="00306FEF">
        <w:rPr>
          <w:rFonts w:eastAsia="Calibri"/>
          <w:i/>
          <w:sz w:val="28"/>
          <w:szCs w:val="28"/>
          <w:lang w:eastAsia="en-US"/>
        </w:rPr>
        <w:t xml:space="preserve">Н. </w:t>
      </w:r>
      <w:r w:rsidR="00306FEF" w:rsidRPr="00306FEF">
        <w:rPr>
          <w:rFonts w:eastAsia="Calibri"/>
          <w:sz w:val="28"/>
          <w:szCs w:val="28"/>
          <w:lang w:eastAsia="en-US"/>
        </w:rPr>
        <w:t xml:space="preserve">Атомно-абсорбционное определение содержание металлов в нефтяных топливах // Международный </w:t>
      </w:r>
      <w:r w:rsidR="000F5319">
        <w:rPr>
          <w:rFonts w:eastAsia="Calibri"/>
          <w:sz w:val="28"/>
          <w:szCs w:val="28"/>
          <w:lang w:eastAsia="en-US"/>
        </w:rPr>
        <w:t>технико-экономический журнал. 2013. № 5. С. 97-</w:t>
      </w:r>
      <w:r w:rsidR="00306FEF" w:rsidRPr="00306FEF">
        <w:rPr>
          <w:rFonts w:eastAsia="Calibri"/>
          <w:sz w:val="28"/>
          <w:szCs w:val="28"/>
          <w:lang w:eastAsia="en-US"/>
        </w:rPr>
        <w:t>108.</w:t>
      </w:r>
    </w:p>
    <w:p w14:paraId="5EFF8D46" w14:textId="5EFBD467" w:rsidR="00306FEF" w:rsidRPr="00EF7D67" w:rsidRDefault="004C594F" w:rsidP="00474956">
      <w:pPr>
        <w:numPr>
          <w:ilvl w:val="0"/>
          <w:numId w:val="26"/>
        </w:numPr>
        <w:spacing w:after="200" w:line="360" w:lineRule="auto"/>
        <w:ind w:left="0" w:firstLine="709"/>
        <w:contextualSpacing/>
        <w:jc w:val="both"/>
        <w:rPr>
          <w:rFonts w:eastAsia="Calibri"/>
          <w:sz w:val="28"/>
          <w:szCs w:val="28"/>
          <w:lang w:eastAsia="en-US"/>
        </w:rPr>
      </w:pPr>
      <w:r>
        <w:rPr>
          <w:rFonts w:eastAsia="Calibri"/>
          <w:i/>
          <w:sz w:val="28"/>
          <w:szCs w:val="28"/>
          <w:lang w:eastAsia="en-US"/>
        </w:rPr>
        <w:t>Приваленко А.Н., Балак Г.М., Пуляев Н.</w:t>
      </w:r>
      <w:r w:rsidR="00306FEF" w:rsidRPr="00306FEF">
        <w:rPr>
          <w:rFonts w:eastAsia="Calibri"/>
          <w:i/>
          <w:sz w:val="28"/>
          <w:szCs w:val="28"/>
          <w:lang w:eastAsia="en-US"/>
        </w:rPr>
        <w:t>Н.</w:t>
      </w:r>
      <w:r w:rsidR="00306FEF" w:rsidRPr="00306FEF">
        <w:rPr>
          <w:rFonts w:eastAsia="Calibri"/>
          <w:sz w:val="28"/>
          <w:szCs w:val="28"/>
          <w:lang w:eastAsia="en-US"/>
        </w:rPr>
        <w:t xml:space="preserve"> Разработка метода </w:t>
      </w:r>
      <w:r w:rsidR="00306FEF" w:rsidRPr="00EF7D67">
        <w:rPr>
          <w:rFonts w:eastAsia="Calibri"/>
          <w:sz w:val="28"/>
          <w:szCs w:val="28"/>
          <w:lang w:eastAsia="en-US"/>
        </w:rPr>
        <w:t>определения концентрации железа в автомобильном бензине с использованием атомно-абсорбционной спектрометрии // Междунар</w:t>
      </w:r>
      <w:r w:rsidR="00CE0C6D">
        <w:rPr>
          <w:rFonts w:eastAsia="Calibri"/>
          <w:sz w:val="28"/>
          <w:szCs w:val="28"/>
          <w:lang w:eastAsia="en-US"/>
        </w:rPr>
        <w:t xml:space="preserve">одный научный журнал. </w:t>
      </w:r>
      <w:r w:rsidRPr="00EF7D67">
        <w:rPr>
          <w:rFonts w:eastAsia="Calibri"/>
          <w:sz w:val="28"/>
          <w:szCs w:val="28"/>
          <w:lang w:eastAsia="en-US"/>
        </w:rPr>
        <w:t>2011. № 5.  С. 119-</w:t>
      </w:r>
      <w:r w:rsidR="00306FEF" w:rsidRPr="00EF7D67">
        <w:rPr>
          <w:rFonts w:eastAsia="Calibri"/>
          <w:sz w:val="28"/>
          <w:szCs w:val="28"/>
          <w:lang w:eastAsia="en-US"/>
        </w:rPr>
        <w:t>123.</w:t>
      </w:r>
    </w:p>
    <w:p w14:paraId="0CDBA4BA" w14:textId="1D01369A" w:rsidR="00306FEF" w:rsidRPr="00CE0C6D" w:rsidRDefault="00EF7D67" w:rsidP="00474956">
      <w:pPr>
        <w:numPr>
          <w:ilvl w:val="0"/>
          <w:numId w:val="26"/>
        </w:numPr>
        <w:spacing w:after="200" w:line="360" w:lineRule="auto"/>
        <w:ind w:left="0" w:firstLine="709"/>
        <w:contextualSpacing/>
        <w:jc w:val="both"/>
        <w:rPr>
          <w:rFonts w:eastAsia="Calibri"/>
          <w:sz w:val="28"/>
          <w:szCs w:val="28"/>
          <w:lang w:eastAsia="en-US"/>
        </w:rPr>
      </w:pPr>
      <w:r w:rsidRPr="00CE0C6D">
        <w:rPr>
          <w:rFonts w:eastAsia="Calibri"/>
          <w:sz w:val="28"/>
          <w:szCs w:val="28"/>
          <w:lang w:eastAsia="en-US"/>
        </w:rPr>
        <w:t>Постановление Правительства Р</w:t>
      </w:r>
      <w:r w:rsidR="00CE0C6D" w:rsidRPr="00CE0C6D">
        <w:rPr>
          <w:rFonts w:eastAsia="Calibri"/>
          <w:sz w:val="28"/>
          <w:szCs w:val="28"/>
          <w:lang w:eastAsia="en-US"/>
        </w:rPr>
        <w:t xml:space="preserve">оссийской Федерации от 27 февраля 2008 </w:t>
      </w:r>
      <w:r w:rsidRPr="00CE0C6D">
        <w:rPr>
          <w:rFonts w:eastAsia="Calibri"/>
          <w:sz w:val="28"/>
          <w:szCs w:val="28"/>
          <w:lang w:eastAsia="en-US"/>
        </w:rPr>
        <w:t xml:space="preserve">г. </w:t>
      </w:r>
      <w:r w:rsidR="00CE0C6D" w:rsidRPr="00CE0C6D">
        <w:rPr>
          <w:rFonts w:eastAsia="Calibri"/>
          <w:sz w:val="28"/>
          <w:szCs w:val="28"/>
          <w:lang w:eastAsia="en-US"/>
        </w:rPr>
        <w:t>№ 118 «</w:t>
      </w:r>
      <w:r w:rsidRPr="00CE0C6D">
        <w:rPr>
          <w:rFonts w:eastAsia="Calibri"/>
          <w:sz w:val="28"/>
          <w:szCs w:val="28"/>
          <w:lang w:eastAsia="en-US"/>
        </w:rPr>
        <w:t>Об утвер</w:t>
      </w:r>
      <w:r w:rsidR="00CE0C6D" w:rsidRPr="00CE0C6D">
        <w:rPr>
          <w:rFonts w:eastAsia="Calibri"/>
          <w:sz w:val="28"/>
          <w:szCs w:val="28"/>
          <w:lang w:eastAsia="en-US"/>
        </w:rPr>
        <w:t>ждении технического регламента «</w:t>
      </w:r>
      <w:r w:rsidRPr="00CE0C6D">
        <w:rPr>
          <w:rFonts w:eastAsia="Calibri"/>
          <w:sz w:val="28"/>
          <w:szCs w:val="28"/>
          <w:lang w:eastAsia="en-US"/>
        </w:rPr>
        <w:t xml:space="preserve">О требованиях к автомобильному и авиационному бензину, дизельному и судовому топливу, топливу для реактивных двигателей и топочному </w:t>
      </w:r>
      <w:proofErr w:type="gramStart"/>
      <w:r w:rsidRPr="00CE0C6D">
        <w:rPr>
          <w:rFonts w:eastAsia="Calibri"/>
          <w:sz w:val="28"/>
          <w:szCs w:val="28"/>
          <w:lang w:eastAsia="en-US"/>
        </w:rPr>
        <w:t>мазуту</w:t>
      </w:r>
      <w:r w:rsidR="00CE0C6D" w:rsidRPr="00CE0C6D">
        <w:rPr>
          <w:rFonts w:eastAsia="Calibri"/>
          <w:sz w:val="28"/>
          <w:szCs w:val="28"/>
          <w:lang w:eastAsia="en-US"/>
        </w:rPr>
        <w:t xml:space="preserve">» </w:t>
      </w:r>
      <w:r w:rsidRPr="00CE0C6D">
        <w:rPr>
          <w:rFonts w:eastAsia="Calibri"/>
          <w:sz w:val="28"/>
          <w:szCs w:val="28"/>
          <w:lang w:eastAsia="en-US"/>
        </w:rPr>
        <w:t xml:space="preserve"> </w:t>
      </w:r>
      <w:r w:rsidR="004C594F" w:rsidRPr="00CE0C6D">
        <w:rPr>
          <w:rFonts w:eastAsia="Calibri"/>
          <w:sz w:val="28"/>
          <w:szCs w:val="28"/>
          <w:lang w:eastAsia="en-US"/>
        </w:rPr>
        <w:t>/</w:t>
      </w:r>
      <w:proofErr w:type="gramEnd"/>
      <w:r w:rsidR="004C594F" w:rsidRPr="00CE0C6D">
        <w:rPr>
          <w:rFonts w:eastAsia="Calibri"/>
          <w:sz w:val="28"/>
          <w:szCs w:val="28"/>
          <w:lang w:eastAsia="en-US"/>
        </w:rPr>
        <w:t>/ Россий</w:t>
      </w:r>
      <w:r w:rsidR="00CE35EF" w:rsidRPr="00CE0C6D">
        <w:rPr>
          <w:rFonts w:eastAsia="Calibri"/>
          <w:sz w:val="28"/>
          <w:szCs w:val="28"/>
          <w:lang w:eastAsia="en-US"/>
        </w:rPr>
        <w:t xml:space="preserve">ская газета. </w:t>
      </w:r>
      <w:r w:rsidR="004C594F" w:rsidRPr="00CE0C6D">
        <w:rPr>
          <w:rFonts w:eastAsia="Calibri"/>
          <w:sz w:val="28"/>
          <w:szCs w:val="28"/>
          <w:lang w:eastAsia="en-US"/>
        </w:rPr>
        <w:t xml:space="preserve"> 2008.  5 марта. </w:t>
      </w:r>
      <w:r w:rsidR="00306FEF" w:rsidRPr="00CE0C6D">
        <w:rPr>
          <w:rFonts w:eastAsia="Calibri"/>
          <w:sz w:val="28"/>
          <w:szCs w:val="28"/>
          <w:lang w:eastAsia="en-US"/>
        </w:rPr>
        <w:t xml:space="preserve">№ 4604. </w:t>
      </w:r>
    </w:p>
    <w:p w14:paraId="614B356E" w14:textId="01D9395F" w:rsidR="00306FEF" w:rsidRPr="00306FEF" w:rsidRDefault="00306FEF" w:rsidP="00474956">
      <w:pPr>
        <w:numPr>
          <w:ilvl w:val="0"/>
          <w:numId w:val="26"/>
        </w:numPr>
        <w:spacing w:after="200" w:line="360" w:lineRule="auto"/>
        <w:ind w:left="0" w:firstLine="709"/>
        <w:contextualSpacing/>
        <w:jc w:val="both"/>
        <w:rPr>
          <w:rFonts w:eastAsia="Calibri"/>
          <w:sz w:val="28"/>
          <w:szCs w:val="28"/>
          <w:lang w:eastAsia="en-US"/>
        </w:rPr>
      </w:pPr>
      <w:r w:rsidRPr="00306FEF">
        <w:rPr>
          <w:rFonts w:eastAsia="Calibri"/>
          <w:i/>
          <w:sz w:val="28"/>
          <w:szCs w:val="28"/>
          <w:lang w:eastAsia="en-US"/>
        </w:rPr>
        <w:t>Хазиев А.А.</w:t>
      </w:r>
      <w:r w:rsidRPr="00EF7D67">
        <w:rPr>
          <w:rFonts w:eastAsia="Calibri"/>
          <w:i/>
          <w:sz w:val="28"/>
          <w:szCs w:val="28"/>
          <w:lang w:eastAsia="en-US"/>
        </w:rPr>
        <w:t xml:space="preserve"> </w:t>
      </w:r>
      <w:r w:rsidRPr="00CE0C6D">
        <w:rPr>
          <w:rFonts w:eastAsia="Calibri"/>
          <w:sz w:val="28"/>
          <w:szCs w:val="28"/>
          <w:lang w:eastAsia="en-US"/>
        </w:rPr>
        <w:t>Требования к автомобильному бензину и его влияние на отказы современных двигателей</w:t>
      </w:r>
      <w:r w:rsidRPr="00306FEF">
        <w:rPr>
          <w:rFonts w:eastAsia="Calibri"/>
          <w:sz w:val="28"/>
          <w:szCs w:val="28"/>
          <w:lang w:eastAsia="en-US"/>
        </w:rPr>
        <w:t xml:space="preserve"> // Транспорт на автомобильном</w:t>
      </w:r>
      <w:r w:rsidR="00CE0C6D">
        <w:rPr>
          <w:rFonts w:eastAsia="Calibri"/>
          <w:sz w:val="28"/>
          <w:szCs w:val="28"/>
          <w:lang w:eastAsia="en-US"/>
        </w:rPr>
        <w:t xml:space="preserve"> топливе. 2013.       № 6 (36). С. 27-</w:t>
      </w:r>
      <w:r w:rsidRPr="00306FEF">
        <w:rPr>
          <w:rFonts w:eastAsia="Calibri"/>
          <w:sz w:val="28"/>
          <w:szCs w:val="28"/>
          <w:lang w:eastAsia="en-US"/>
        </w:rPr>
        <w:t>32.</w:t>
      </w:r>
    </w:p>
    <w:p w14:paraId="1D4DB034" w14:textId="793C9359" w:rsidR="00306FEF" w:rsidRPr="00306FEF" w:rsidRDefault="00306FEF" w:rsidP="00474956">
      <w:pPr>
        <w:numPr>
          <w:ilvl w:val="0"/>
          <w:numId w:val="26"/>
        </w:numPr>
        <w:spacing w:after="200" w:line="360" w:lineRule="auto"/>
        <w:ind w:left="0" w:firstLine="709"/>
        <w:contextualSpacing/>
        <w:jc w:val="both"/>
        <w:rPr>
          <w:rFonts w:eastAsia="Calibri"/>
          <w:sz w:val="28"/>
          <w:szCs w:val="28"/>
          <w:lang w:eastAsia="en-US"/>
        </w:rPr>
      </w:pPr>
      <w:r w:rsidRPr="00306FEF">
        <w:rPr>
          <w:rFonts w:eastAsia="Calibri"/>
          <w:i/>
          <w:sz w:val="28"/>
          <w:szCs w:val="28"/>
          <w:lang w:eastAsia="en-US"/>
        </w:rPr>
        <w:t>Бутовский М. Э.</w:t>
      </w:r>
      <w:r w:rsidRPr="00306FEF">
        <w:rPr>
          <w:rFonts w:eastAsia="Calibri"/>
          <w:sz w:val="28"/>
          <w:szCs w:val="28"/>
          <w:lang w:eastAsia="en-US"/>
        </w:rPr>
        <w:t xml:space="preserve"> Загрязнение окружающей среды автомобильным транспортом // Вестн</w:t>
      </w:r>
      <w:r w:rsidR="00CE0C6D">
        <w:rPr>
          <w:rFonts w:eastAsia="Calibri"/>
          <w:sz w:val="28"/>
          <w:szCs w:val="28"/>
          <w:lang w:eastAsia="en-US"/>
        </w:rPr>
        <w:t>ик транспорта. 2012. № 7. С. 31-</w:t>
      </w:r>
      <w:r w:rsidRPr="00306FEF">
        <w:rPr>
          <w:rFonts w:eastAsia="Calibri"/>
          <w:sz w:val="28"/>
          <w:szCs w:val="28"/>
          <w:lang w:eastAsia="en-US"/>
        </w:rPr>
        <w:t>34.</w:t>
      </w:r>
    </w:p>
    <w:p w14:paraId="486D7C4E" w14:textId="6F39002E" w:rsidR="00AC2CD9" w:rsidRDefault="00306FEF" w:rsidP="00474956">
      <w:pPr>
        <w:numPr>
          <w:ilvl w:val="0"/>
          <w:numId w:val="26"/>
        </w:numPr>
        <w:spacing w:after="200" w:line="360" w:lineRule="auto"/>
        <w:ind w:left="0" w:firstLine="709"/>
        <w:contextualSpacing/>
        <w:jc w:val="both"/>
        <w:rPr>
          <w:rFonts w:eastAsia="Calibri"/>
          <w:sz w:val="28"/>
          <w:szCs w:val="28"/>
          <w:lang w:eastAsia="en-US"/>
        </w:rPr>
      </w:pPr>
      <w:r w:rsidRPr="00306FEF">
        <w:rPr>
          <w:rFonts w:eastAsia="Calibri"/>
          <w:i/>
          <w:sz w:val="28"/>
          <w:szCs w:val="28"/>
          <w:lang w:eastAsia="en-US"/>
        </w:rPr>
        <w:t>Орешенков А. В., Приваленко А. Н., Балак Г. М., Пуляев Н. Н.</w:t>
      </w:r>
      <w:r w:rsidRPr="00306FEF">
        <w:rPr>
          <w:rFonts w:eastAsia="Calibri"/>
          <w:sz w:val="28"/>
          <w:szCs w:val="28"/>
          <w:lang w:eastAsia="en-US"/>
        </w:rPr>
        <w:t xml:space="preserve"> Спектроскопические методы в химмотологии // Международный технико-экономический журна</w:t>
      </w:r>
      <w:r w:rsidR="00CE0C6D">
        <w:rPr>
          <w:rFonts w:eastAsia="Calibri"/>
          <w:sz w:val="28"/>
          <w:szCs w:val="28"/>
          <w:lang w:eastAsia="en-US"/>
        </w:rPr>
        <w:t>л. 2013. № 4. С. 88-</w:t>
      </w:r>
      <w:r w:rsidRPr="00306FEF">
        <w:rPr>
          <w:rFonts w:eastAsia="Calibri"/>
          <w:sz w:val="28"/>
          <w:szCs w:val="28"/>
          <w:lang w:eastAsia="en-US"/>
        </w:rPr>
        <w:t>94.</w:t>
      </w:r>
    </w:p>
    <w:p w14:paraId="443E231A" w14:textId="7AB99825" w:rsidR="00CE35EF" w:rsidRDefault="00306FEF" w:rsidP="00474956">
      <w:pPr>
        <w:numPr>
          <w:ilvl w:val="0"/>
          <w:numId w:val="26"/>
        </w:numPr>
        <w:spacing w:after="200" w:line="360" w:lineRule="auto"/>
        <w:ind w:left="0" w:firstLine="709"/>
        <w:contextualSpacing/>
        <w:jc w:val="both"/>
        <w:rPr>
          <w:rFonts w:eastAsia="Calibri"/>
          <w:sz w:val="28"/>
          <w:szCs w:val="28"/>
          <w:lang w:eastAsia="en-US"/>
        </w:rPr>
      </w:pPr>
      <w:r w:rsidRPr="00AC2CD9">
        <w:rPr>
          <w:rFonts w:eastAsia="Calibri"/>
          <w:i/>
          <w:sz w:val="28"/>
          <w:szCs w:val="28"/>
          <w:lang w:eastAsia="en-US"/>
        </w:rPr>
        <w:t xml:space="preserve">Балак Г. М., Приваленко А. Н., Орешенков А. В., Красная Л. В., Пуляев Н. Н. </w:t>
      </w:r>
      <w:r w:rsidRPr="00AC2CD9">
        <w:rPr>
          <w:rFonts w:eastAsia="Calibri"/>
          <w:sz w:val="28"/>
          <w:szCs w:val="28"/>
          <w:lang w:eastAsia="en-US"/>
        </w:rPr>
        <w:t>Метод пламенного атомно-абсорбционного определения содержания металлов в осадках и отложениях, образующихся при применении нефтепродуктов // Международный технико-экономи</w:t>
      </w:r>
      <w:r w:rsidR="000F5319">
        <w:rPr>
          <w:rFonts w:eastAsia="Calibri"/>
          <w:sz w:val="28"/>
          <w:szCs w:val="28"/>
          <w:lang w:eastAsia="en-US"/>
        </w:rPr>
        <w:t>ческий журнал. 2015. № 2.   С. 65-</w:t>
      </w:r>
      <w:r w:rsidRPr="00AC2CD9">
        <w:rPr>
          <w:rFonts w:eastAsia="Calibri"/>
          <w:sz w:val="28"/>
          <w:szCs w:val="28"/>
          <w:lang w:eastAsia="en-US"/>
        </w:rPr>
        <w:t>74</w:t>
      </w:r>
      <w:r w:rsidR="00AC2CD9" w:rsidRPr="00AC2CD9">
        <w:rPr>
          <w:rFonts w:eastAsia="Calibri"/>
          <w:sz w:val="28"/>
          <w:szCs w:val="28"/>
          <w:lang w:eastAsia="en-US"/>
        </w:rPr>
        <w:t>.</w:t>
      </w:r>
    </w:p>
    <w:p w14:paraId="4B868A57" w14:textId="7ACB9815" w:rsidR="00306FEF" w:rsidRPr="00C603B8" w:rsidRDefault="00CE35EF" w:rsidP="00474956">
      <w:pPr>
        <w:numPr>
          <w:ilvl w:val="0"/>
          <w:numId w:val="26"/>
        </w:numPr>
        <w:spacing w:after="200" w:line="360" w:lineRule="auto"/>
        <w:ind w:left="0" w:firstLine="709"/>
        <w:contextualSpacing/>
        <w:jc w:val="both"/>
        <w:rPr>
          <w:rFonts w:eastAsia="Calibri"/>
          <w:sz w:val="28"/>
          <w:szCs w:val="28"/>
          <w:lang w:eastAsia="en-US"/>
        </w:rPr>
      </w:pPr>
      <w:r w:rsidRPr="00CE35EF">
        <w:rPr>
          <w:rFonts w:eastAsia="Calibri"/>
          <w:sz w:val="28"/>
          <w:szCs w:val="28"/>
          <w:lang w:eastAsia="en-US"/>
        </w:rPr>
        <w:t xml:space="preserve">Федеральный закон от 22 марта 2003 г. </w:t>
      </w:r>
      <w:r w:rsidR="00C603B8">
        <w:rPr>
          <w:rFonts w:eastAsia="Calibri"/>
          <w:sz w:val="28"/>
          <w:szCs w:val="28"/>
          <w:lang w:eastAsia="en-US"/>
        </w:rPr>
        <w:t>№</w:t>
      </w:r>
      <w:r w:rsidRPr="00CE35EF">
        <w:rPr>
          <w:rFonts w:eastAsia="Calibri"/>
          <w:sz w:val="28"/>
          <w:szCs w:val="28"/>
          <w:lang w:eastAsia="en-US"/>
        </w:rPr>
        <w:t xml:space="preserve"> 34-ФЗ </w:t>
      </w:r>
      <w:r w:rsidR="00C603B8">
        <w:rPr>
          <w:rFonts w:eastAsia="Calibri"/>
          <w:sz w:val="28"/>
          <w:szCs w:val="28"/>
          <w:lang w:eastAsia="en-US"/>
        </w:rPr>
        <w:t>«</w:t>
      </w:r>
      <w:r w:rsidRPr="00CE35EF">
        <w:rPr>
          <w:rFonts w:eastAsia="Calibri"/>
          <w:sz w:val="28"/>
          <w:szCs w:val="28"/>
          <w:lang w:eastAsia="en-US"/>
        </w:rPr>
        <w:t>О запрете производства и оборота этилированного автомобильного бензина в Российской Федерации</w:t>
      </w:r>
      <w:r w:rsidR="00C603B8">
        <w:rPr>
          <w:rFonts w:eastAsia="Calibri"/>
          <w:sz w:val="28"/>
          <w:szCs w:val="28"/>
          <w:lang w:eastAsia="en-US"/>
        </w:rPr>
        <w:t>»</w:t>
      </w:r>
      <w:r>
        <w:rPr>
          <w:rFonts w:eastAsia="Calibri"/>
          <w:sz w:val="28"/>
          <w:szCs w:val="28"/>
          <w:lang w:eastAsia="en-US"/>
        </w:rPr>
        <w:t xml:space="preserve"> // </w:t>
      </w:r>
      <w:r w:rsidR="00220854" w:rsidRPr="00CE35EF">
        <w:rPr>
          <w:rFonts w:eastAsia="Calibri"/>
          <w:sz w:val="28"/>
          <w:szCs w:val="28"/>
          <w:lang w:eastAsia="en-US"/>
        </w:rPr>
        <w:t xml:space="preserve">Собрание </w:t>
      </w:r>
      <w:r w:rsidR="00767A34" w:rsidRPr="00CE35EF">
        <w:rPr>
          <w:rFonts w:eastAsia="Calibri"/>
          <w:sz w:val="28"/>
          <w:szCs w:val="28"/>
          <w:lang w:eastAsia="en-US"/>
        </w:rPr>
        <w:t>законодательства</w:t>
      </w:r>
      <w:r w:rsidR="00767A34" w:rsidRPr="00CE35EF">
        <w:rPr>
          <w:rFonts w:eastAsia="Calibri"/>
          <w:sz w:val="28"/>
          <w:szCs w:val="28"/>
          <w:lang w:val="en-US" w:eastAsia="en-US"/>
        </w:rPr>
        <w:t xml:space="preserve"> </w:t>
      </w:r>
      <w:r w:rsidR="00767A34" w:rsidRPr="00CE35EF">
        <w:rPr>
          <w:rFonts w:eastAsia="Calibri"/>
          <w:sz w:val="28"/>
          <w:szCs w:val="28"/>
          <w:lang w:eastAsia="en-US"/>
        </w:rPr>
        <w:t>Российской</w:t>
      </w:r>
      <w:r w:rsidR="00767A34" w:rsidRPr="00CE35EF">
        <w:rPr>
          <w:rFonts w:eastAsia="Calibri"/>
          <w:sz w:val="28"/>
          <w:szCs w:val="28"/>
          <w:lang w:val="en-US" w:eastAsia="en-US"/>
        </w:rPr>
        <w:t xml:space="preserve"> </w:t>
      </w:r>
      <w:r w:rsidR="00767A34" w:rsidRPr="00CE35EF">
        <w:rPr>
          <w:rFonts w:eastAsia="Calibri"/>
          <w:sz w:val="28"/>
          <w:szCs w:val="28"/>
          <w:lang w:eastAsia="en-US"/>
        </w:rPr>
        <w:t>Федерации</w:t>
      </w:r>
      <w:r w:rsidR="00220854" w:rsidRPr="00CE35EF">
        <w:rPr>
          <w:rFonts w:eastAsia="Calibri"/>
          <w:sz w:val="28"/>
          <w:szCs w:val="28"/>
          <w:lang w:eastAsia="en-US"/>
        </w:rPr>
        <w:t>.</w:t>
      </w:r>
      <w:r w:rsidR="00767A34" w:rsidRPr="00CE35EF">
        <w:rPr>
          <w:rFonts w:eastAsia="Calibri"/>
          <w:sz w:val="28"/>
          <w:szCs w:val="28"/>
          <w:lang w:val="en-US" w:eastAsia="en-US"/>
        </w:rPr>
        <w:t xml:space="preserve"> </w:t>
      </w:r>
      <w:r w:rsidR="00767A34" w:rsidRPr="00CE35EF">
        <w:rPr>
          <w:rFonts w:eastAsia="Calibri"/>
          <w:sz w:val="28"/>
          <w:szCs w:val="28"/>
          <w:lang w:eastAsia="en-US"/>
        </w:rPr>
        <w:t>24</w:t>
      </w:r>
      <w:r w:rsidR="00220854" w:rsidRPr="00CE35EF">
        <w:rPr>
          <w:rFonts w:eastAsia="Calibri"/>
          <w:sz w:val="28"/>
          <w:szCs w:val="28"/>
          <w:lang w:eastAsia="en-US"/>
        </w:rPr>
        <w:t>.03.2003</w:t>
      </w:r>
      <w:r w:rsidR="00767A34" w:rsidRPr="00CE35EF">
        <w:rPr>
          <w:rFonts w:eastAsia="Calibri"/>
          <w:sz w:val="28"/>
          <w:szCs w:val="28"/>
          <w:lang w:eastAsia="en-US"/>
        </w:rPr>
        <w:t xml:space="preserve">. № 12 </w:t>
      </w:r>
      <w:r w:rsidR="00F70647" w:rsidRPr="00CE35EF">
        <w:rPr>
          <w:rFonts w:eastAsia="Calibri"/>
          <w:sz w:val="28"/>
          <w:szCs w:val="28"/>
          <w:lang w:eastAsia="en-US"/>
        </w:rPr>
        <w:t>С</w:t>
      </w:r>
      <w:r w:rsidR="00767A34" w:rsidRPr="00CE35EF">
        <w:rPr>
          <w:rFonts w:eastAsia="Calibri"/>
          <w:sz w:val="28"/>
          <w:szCs w:val="28"/>
          <w:lang w:eastAsia="en-US"/>
        </w:rPr>
        <w:t>т. 1058</w:t>
      </w:r>
      <w:r w:rsidR="00220854" w:rsidRPr="00CE35EF">
        <w:rPr>
          <w:rFonts w:eastAsia="Calibri"/>
          <w:sz w:val="28"/>
          <w:szCs w:val="28"/>
          <w:lang w:eastAsia="en-US"/>
        </w:rPr>
        <w:t xml:space="preserve">. </w:t>
      </w:r>
      <w:r w:rsidR="00767A34" w:rsidRPr="00CE35EF">
        <w:rPr>
          <w:rFonts w:eastAsia="Calibri"/>
          <w:sz w:val="28"/>
          <w:szCs w:val="28"/>
          <w:lang w:eastAsia="en-US"/>
        </w:rPr>
        <w:t>Система ГАРАНТ:</w:t>
      </w:r>
      <w:r w:rsidR="00220854" w:rsidRPr="00CE35EF">
        <w:rPr>
          <w:rFonts w:eastAsia="Calibri"/>
          <w:sz w:val="28"/>
          <w:szCs w:val="28"/>
          <w:lang w:eastAsia="en-US"/>
        </w:rPr>
        <w:t xml:space="preserve"> </w:t>
      </w:r>
      <w:r w:rsidR="00220854" w:rsidRPr="00CE35EF">
        <w:rPr>
          <w:rFonts w:eastAsia="Calibri"/>
          <w:sz w:val="28"/>
          <w:szCs w:val="28"/>
          <w:lang w:val="en-US" w:eastAsia="en-US"/>
        </w:rPr>
        <w:t>URL</w:t>
      </w:r>
      <w:r w:rsidR="00220854" w:rsidRPr="00CE35EF">
        <w:rPr>
          <w:rFonts w:eastAsia="Calibri"/>
          <w:sz w:val="28"/>
          <w:szCs w:val="28"/>
          <w:lang w:eastAsia="en-US"/>
        </w:rPr>
        <w:t xml:space="preserve">: </w:t>
      </w:r>
      <w:hyperlink r:id="rId20" w:anchor="ixzz4RFh3BAmw" w:history="1">
        <w:r w:rsidR="00767A34" w:rsidRPr="00CE35EF">
          <w:rPr>
            <w:rFonts w:eastAsia="Calibri"/>
            <w:sz w:val="28"/>
            <w:szCs w:val="28"/>
            <w:lang w:val="en-US" w:eastAsia="en-US"/>
          </w:rPr>
          <w:t>http</w:t>
        </w:r>
        <w:r w:rsidR="00767A34" w:rsidRPr="00CE35EF">
          <w:rPr>
            <w:rFonts w:eastAsia="Calibri"/>
            <w:sz w:val="28"/>
            <w:szCs w:val="28"/>
            <w:lang w:eastAsia="en-US"/>
          </w:rPr>
          <w:t>://</w:t>
        </w:r>
        <w:r w:rsidR="00767A34" w:rsidRPr="00CE35EF">
          <w:rPr>
            <w:rFonts w:eastAsia="Calibri"/>
            <w:sz w:val="28"/>
            <w:szCs w:val="28"/>
            <w:lang w:val="en-US" w:eastAsia="en-US"/>
          </w:rPr>
          <w:t>base</w:t>
        </w:r>
        <w:r w:rsidR="00767A34" w:rsidRPr="00CE35EF">
          <w:rPr>
            <w:rFonts w:eastAsia="Calibri"/>
            <w:sz w:val="28"/>
            <w:szCs w:val="28"/>
            <w:lang w:eastAsia="en-US"/>
          </w:rPr>
          <w:t>.</w:t>
        </w:r>
        <w:r w:rsidR="00767A34" w:rsidRPr="00CE35EF">
          <w:rPr>
            <w:rFonts w:eastAsia="Calibri"/>
            <w:sz w:val="28"/>
            <w:szCs w:val="28"/>
            <w:lang w:val="en-US" w:eastAsia="en-US"/>
          </w:rPr>
          <w:t>garant</w:t>
        </w:r>
        <w:r w:rsidR="00767A34" w:rsidRPr="00CE35EF">
          <w:rPr>
            <w:rFonts w:eastAsia="Calibri"/>
            <w:sz w:val="28"/>
            <w:szCs w:val="28"/>
            <w:lang w:eastAsia="en-US"/>
          </w:rPr>
          <w:t>.</w:t>
        </w:r>
        <w:r w:rsidR="00767A34" w:rsidRPr="00CE35EF">
          <w:rPr>
            <w:rFonts w:eastAsia="Calibri"/>
            <w:sz w:val="28"/>
            <w:szCs w:val="28"/>
            <w:lang w:val="en-US" w:eastAsia="en-US"/>
          </w:rPr>
          <w:t>ru</w:t>
        </w:r>
        <w:r w:rsidR="00767A34" w:rsidRPr="00CE35EF">
          <w:rPr>
            <w:rFonts w:eastAsia="Calibri"/>
            <w:sz w:val="28"/>
            <w:szCs w:val="28"/>
            <w:lang w:eastAsia="en-US"/>
          </w:rPr>
          <w:t>/12130279/#</w:t>
        </w:r>
        <w:r w:rsidR="00767A34" w:rsidRPr="00CE35EF">
          <w:rPr>
            <w:rFonts w:eastAsia="Calibri"/>
            <w:sz w:val="28"/>
            <w:szCs w:val="28"/>
            <w:lang w:val="en-US" w:eastAsia="en-US"/>
          </w:rPr>
          <w:t>ixzz</w:t>
        </w:r>
        <w:r w:rsidR="00767A34" w:rsidRPr="00CE35EF">
          <w:rPr>
            <w:rFonts w:eastAsia="Calibri"/>
            <w:sz w:val="28"/>
            <w:szCs w:val="28"/>
            <w:lang w:eastAsia="en-US"/>
          </w:rPr>
          <w:t>4</w:t>
        </w:r>
        <w:r w:rsidR="00767A34" w:rsidRPr="00CE35EF">
          <w:rPr>
            <w:rFonts w:eastAsia="Calibri"/>
            <w:sz w:val="28"/>
            <w:szCs w:val="28"/>
            <w:lang w:val="en-US" w:eastAsia="en-US"/>
          </w:rPr>
          <w:t>RFh</w:t>
        </w:r>
        <w:r w:rsidR="00767A34" w:rsidRPr="00CE35EF">
          <w:rPr>
            <w:rFonts w:eastAsia="Calibri"/>
            <w:sz w:val="28"/>
            <w:szCs w:val="28"/>
            <w:lang w:eastAsia="en-US"/>
          </w:rPr>
          <w:t>3</w:t>
        </w:r>
        <w:r w:rsidR="00767A34" w:rsidRPr="00CE35EF">
          <w:rPr>
            <w:rFonts w:eastAsia="Calibri"/>
            <w:sz w:val="28"/>
            <w:szCs w:val="28"/>
            <w:lang w:val="en-US" w:eastAsia="en-US"/>
          </w:rPr>
          <w:t>BAmw</w:t>
        </w:r>
      </w:hyperlink>
      <w:r w:rsidR="00F70647" w:rsidRPr="00CE35EF">
        <w:rPr>
          <w:rFonts w:eastAsia="Calibri"/>
          <w:sz w:val="28"/>
          <w:szCs w:val="28"/>
          <w:lang w:eastAsia="en-US"/>
        </w:rPr>
        <w:t xml:space="preserve"> [дата обращения: 15.03.2016].</w:t>
      </w:r>
    </w:p>
    <w:p w14:paraId="03761928" w14:textId="45C70C9D" w:rsidR="00306FEF" w:rsidRPr="00991889" w:rsidRDefault="004C5571" w:rsidP="00306FEF">
      <w:pPr>
        <w:pStyle w:val="aff1"/>
        <w:rPr>
          <w:lang w:val="en-US"/>
        </w:rPr>
      </w:pPr>
      <w:bookmarkStart w:id="21" w:name="_Toc468071068"/>
      <w:r>
        <w:rPr>
          <w:lang w:val="en-US"/>
        </w:rPr>
        <w:lastRenderedPageBreak/>
        <w:t>Vinogradov O.</w:t>
      </w:r>
      <w:r w:rsidRPr="00AC2CD9">
        <w:rPr>
          <w:lang w:val="en-US"/>
        </w:rPr>
        <w:t>V</w:t>
      </w:r>
      <w:r w:rsidRPr="00991889">
        <w:rPr>
          <w:lang w:val="en-US"/>
        </w:rPr>
        <w:t>.</w:t>
      </w:r>
      <w:r>
        <w:rPr>
          <w:lang w:val="en-US"/>
        </w:rPr>
        <w:t>, Karelina A.S.,</w:t>
      </w:r>
      <w:bookmarkEnd w:id="21"/>
      <w:r>
        <w:rPr>
          <w:lang w:val="en-US"/>
        </w:rPr>
        <w:t xml:space="preserve"> </w:t>
      </w:r>
    </w:p>
    <w:p w14:paraId="64AFB612" w14:textId="77777777" w:rsidR="00306FEF" w:rsidRPr="00991889" w:rsidRDefault="00306FEF" w:rsidP="00306FEF">
      <w:pPr>
        <w:rPr>
          <w:lang w:val="en-US"/>
        </w:rPr>
      </w:pPr>
    </w:p>
    <w:p w14:paraId="43E8C6A0" w14:textId="77777777" w:rsidR="00306FEF" w:rsidRPr="00AC2CD9" w:rsidRDefault="00AC2CD9" w:rsidP="00306FEF">
      <w:pPr>
        <w:pStyle w:val="aff2"/>
        <w:rPr>
          <w:lang w:val="en-US"/>
        </w:rPr>
      </w:pPr>
      <w:bookmarkStart w:id="22" w:name="_Toc468071069"/>
      <w:r w:rsidRPr="00AC2CD9">
        <w:rPr>
          <w:lang w:val="en-US"/>
        </w:rPr>
        <w:t>Influence of metals as a part of oil fuels for work of agricultural machinery</w:t>
      </w:r>
      <w:bookmarkEnd w:id="22"/>
    </w:p>
    <w:p w14:paraId="5418CC27" w14:textId="77777777" w:rsidR="00306FEF" w:rsidRPr="00991889" w:rsidRDefault="00306FEF" w:rsidP="00306FEF">
      <w:pPr>
        <w:rPr>
          <w:lang w:val="en-US"/>
        </w:rPr>
      </w:pPr>
    </w:p>
    <w:p w14:paraId="565CE0D0" w14:textId="3DAA2562" w:rsidR="00AC2CD9" w:rsidRPr="00AC2CD9" w:rsidRDefault="004C5571" w:rsidP="00AC2CD9">
      <w:pPr>
        <w:widowControl w:val="0"/>
        <w:ind w:left="567" w:right="567"/>
        <w:jc w:val="both"/>
        <w:rPr>
          <w:spacing w:val="-2"/>
          <w:lang w:val="en-US"/>
        </w:rPr>
      </w:pPr>
      <w:r w:rsidRPr="004C5571">
        <w:rPr>
          <w:i/>
          <w:spacing w:val="-2"/>
          <w:lang w:val="en-US"/>
        </w:rPr>
        <w:t xml:space="preserve">Anna S. </w:t>
      </w:r>
      <w:r w:rsidR="00AC2CD9" w:rsidRPr="004C5571">
        <w:rPr>
          <w:i/>
          <w:spacing w:val="-2"/>
          <w:lang w:val="en-US"/>
        </w:rPr>
        <w:t>Karelina</w:t>
      </w:r>
      <w:r>
        <w:rPr>
          <w:i/>
          <w:spacing w:val="-2"/>
          <w:lang w:val="en-US"/>
        </w:rPr>
        <w:t xml:space="preserve"> </w:t>
      </w:r>
      <w:r w:rsidR="0051077A">
        <w:rPr>
          <w:spacing w:val="-2"/>
          <w:lang w:val="en-US"/>
        </w:rPr>
        <w:t xml:space="preserve">– the </w:t>
      </w:r>
      <w:r w:rsidR="00F41856">
        <w:rPr>
          <w:spacing w:val="-2"/>
          <w:lang w:val="en-US"/>
        </w:rPr>
        <w:t>U</w:t>
      </w:r>
      <w:r w:rsidR="0051077A">
        <w:rPr>
          <w:spacing w:val="-2"/>
          <w:lang w:val="en-US"/>
        </w:rPr>
        <w:t xml:space="preserve">ndergraduate, </w:t>
      </w:r>
      <w:r w:rsidR="00F41856">
        <w:rPr>
          <w:spacing w:val="-2"/>
          <w:lang w:val="en-US"/>
        </w:rPr>
        <w:t xml:space="preserve">Department </w:t>
      </w:r>
      <w:r w:rsidR="00F41856" w:rsidRPr="00AC2CD9">
        <w:rPr>
          <w:spacing w:val="-2"/>
          <w:lang w:val="en-US"/>
        </w:rPr>
        <w:t>«</w:t>
      </w:r>
      <w:r w:rsidR="00F41856" w:rsidRPr="00900A86">
        <w:rPr>
          <w:spacing w:val="-2"/>
          <w:lang w:val="en-US"/>
        </w:rPr>
        <w:t>Road Transport</w:t>
      </w:r>
      <w:r w:rsidR="00F41856" w:rsidRPr="00AC2CD9">
        <w:rPr>
          <w:spacing w:val="-2"/>
          <w:lang w:val="en-US"/>
        </w:rPr>
        <w:t xml:space="preserve">», </w:t>
      </w:r>
      <w:r w:rsidR="0051077A">
        <w:rPr>
          <w:spacing w:val="-2"/>
          <w:lang w:val="en-US"/>
        </w:rPr>
        <w:t>F</w:t>
      </w:r>
      <w:r w:rsidR="00AC2CD9" w:rsidRPr="00AC2CD9">
        <w:rPr>
          <w:spacing w:val="-2"/>
          <w:lang w:val="en-US"/>
        </w:rPr>
        <w:t>aculty «</w:t>
      </w:r>
      <w:r w:rsidR="00724D97" w:rsidRPr="00724D97">
        <w:rPr>
          <w:spacing w:val="-2"/>
          <w:lang w:val="en-US"/>
        </w:rPr>
        <w:t>Processes and Machinery in Agribusiness</w:t>
      </w:r>
      <w:r w:rsidR="00AC2CD9" w:rsidRPr="00AC2CD9">
        <w:rPr>
          <w:spacing w:val="-2"/>
          <w:lang w:val="en-US"/>
        </w:rPr>
        <w:t>», Institute of mechanics and power, RSAU – MAA named after K.A. Timiryazev, Moscow, Russia.</w:t>
      </w:r>
    </w:p>
    <w:p w14:paraId="442973F0" w14:textId="77777777" w:rsidR="00306FEF" w:rsidRPr="001222E3" w:rsidRDefault="00AC2CD9" w:rsidP="00AC2CD9">
      <w:pPr>
        <w:tabs>
          <w:tab w:val="left" w:pos="9072"/>
        </w:tabs>
        <w:ind w:left="567" w:right="566"/>
        <w:jc w:val="both"/>
        <w:rPr>
          <w:rFonts w:eastAsia="Calibri"/>
          <w:sz w:val="22"/>
          <w:szCs w:val="22"/>
          <w:lang w:val="en-US" w:eastAsia="en-US"/>
        </w:rPr>
      </w:pPr>
      <w:r w:rsidRPr="00AC2CD9">
        <w:rPr>
          <w:rFonts w:eastAsia="Calibri"/>
          <w:spacing w:val="-2"/>
          <w:lang w:val="en-US" w:eastAsia="en-US"/>
        </w:rPr>
        <w:t>E</w:t>
      </w:r>
      <w:r w:rsidRPr="001222E3">
        <w:rPr>
          <w:rFonts w:eastAsia="Calibri"/>
          <w:spacing w:val="-2"/>
          <w:lang w:val="en-US" w:eastAsia="en-US"/>
        </w:rPr>
        <w:t>-</w:t>
      </w:r>
      <w:r w:rsidRPr="00AC2CD9">
        <w:rPr>
          <w:rFonts w:eastAsia="Calibri"/>
          <w:spacing w:val="-2"/>
          <w:lang w:val="en-US" w:eastAsia="en-US"/>
        </w:rPr>
        <w:t>mail</w:t>
      </w:r>
      <w:r w:rsidRPr="001222E3">
        <w:rPr>
          <w:rFonts w:eastAsia="Calibri"/>
          <w:spacing w:val="-2"/>
          <w:lang w:val="en-US" w:eastAsia="en-US"/>
        </w:rPr>
        <w:t xml:space="preserve">: </w:t>
      </w:r>
      <w:hyperlink r:id="rId21" w:history="1">
        <w:r w:rsidRPr="00AC2CD9">
          <w:rPr>
            <w:rFonts w:eastAsia="Calibri"/>
            <w:color w:val="0000FF"/>
            <w:spacing w:val="-2"/>
            <w:lang w:val="en-US" w:eastAsia="en-US"/>
          </w:rPr>
          <w:t>anutkins</w:t>
        </w:r>
        <w:r w:rsidRPr="001222E3">
          <w:rPr>
            <w:rFonts w:eastAsia="Calibri"/>
            <w:color w:val="0000FF"/>
            <w:spacing w:val="-2"/>
            <w:lang w:val="en-US" w:eastAsia="en-US"/>
          </w:rPr>
          <w:t>55@</w:t>
        </w:r>
        <w:r w:rsidRPr="00AC2CD9">
          <w:rPr>
            <w:rFonts w:eastAsia="Calibri"/>
            <w:color w:val="0000FF"/>
            <w:spacing w:val="-2"/>
            <w:lang w:val="en-US" w:eastAsia="en-US"/>
          </w:rPr>
          <w:t>mail</w:t>
        </w:r>
        <w:r w:rsidRPr="001222E3">
          <w:rPr>
            <w:rFonts w:eastAsia="Calibri"/>
            <w:color w:val="0000FF"/>
            <w:spacing w:val="-2"/>
            <w:lang w:val="en-US" w:eastAsia="en-US"/>
          </w:rPr>
          <w:t>.</w:t>
        </w:r>
        <w:r w:rsidRPr="00AC2CD9">
          <w:rPr>
            <w:rFonts w:eastAsia="Calibri"/>
            <w:color w:val="0000FF"/>
            <w:spacing w:val="-2"/>
            <w:lang w:val="en-US" w:eastAsia="en-US"/>
          </w:rPr>
          <w:t>ru</w:t>
        </w:r>
      </w:hyperlink>
    </w:p>
    <w:p w14:paraId="05519901" w14:textId="3DFF5A0A" w:rsidR="00AC2CD9" w:rsidRPr="001222E3" w:rsidRDefault="00AC2CD9" w:rsidP="00AC2CD9">
      <w:pPr>
        <w:tabs>
          <w:tab w:val="left" w:pos="9072"/>
        </w:tabs>
        <w:ind w:left="567" w:right="566"/>
        <w:jc w:val="both"/>
        <w:rPr>
          <w:spacing w:val="-2"/>
          <w:lang w:val="en-US"/>
        </w:rPr>
      </w:pPr>
    </w:p>
    <w:p w14:paraId="26677489" w14:textId="4794B671" w:rsidR="00AC2CD9" w:rsidRPr="00AC2CD9" w:rsidRDefault="004C5571" w:rsidP="00AC2CD9">
      <w:pPr>
        <w:widowControl w:val="0"/>
        <w:ind w:left="567" w:right="567"/>
        <w:jc w:val="both"/>
        <w:rPr>
          <w:spacing w:val="-2"/>
          <w:lang w:val="en-US"/>
        </w:rPr>
      </w:pPr>
      <w:r w:rsidRPr="004C5571">
        <w:rPr>
          <w:i/>
          <w:spacing w:val="-2"/>
          <w:lang w:val="en-US"/>
        </w:rPr>
        <w:t xml:space="preserve">Oleg V. </w:t>
      </w:r>
      <w:r w:rsidR="00AC2CD9" w:rsidRPr="004C5571">
        <w:rPr>
          <w:i/>
          <w:spacing w:val="-2"/>
          <w:lang w:val="en-US"/>
        </w:rPr>
        <w:t>Vinogradov</w:t>
      </w:r>
      <w:r w:rsidR="00AC2CD9" w:rsidRPr="00AC2CD9">
        <w:rPr>
          <w:spacing w:val="-2"/>
          <w:lang w:val="en-US"/>
        </w:rPr>
        <w:t xml:space="preserve"> </w:t>
      </w:r>
      <w:r w:rsidR="00B86C06">
        <w:rPr>
          <w:spacing w:val="-2"/>
          <w:lang w:val="en-US"/>
        </w:rPr>
        <w:t xml:space="preserve">– </w:t>
      </w:r>
      <w:r w:rsidR="00B86C06" w:rsidRPr="002A78F0">
        <w:rPr>
          <w:lang w:val="en-US"/>
        </w:rPr>
        <w:t xml:space="preserve">Ph.D., Associate </w:t>
      </w:r>
      <w:r w:rsidR="00B86C06">
        <w:rPr>
          <w:lang w:val="en-US"/>
        </w:rPr>
        <w:t xml:space="preserve">Professor, </w:t>
      </w:r>
      <w:r w:rsidR="0051077A">
        <w:rPr>
          <w:spacing w:val="-2"/>
          <w:lang w:val="en-US"/>
        </w:rPr>
        <w:t>D</w:t>
      </w:r>
      <w:r w:rsidR="00B86C06">
        <w:rPr>
          <w:spacing w:val="-2"/>
          <w:lang w:val="en-US"/>
        </w:rPr>
        <w:t>epartment</w:t>
      </w:r>
      <w:r w:rsidR="00900A86">
        <w:rPr>
          <w:spacing w:val="-2"/>
          <w:lang w:val="en-US"/>
        </w:rPr>
        <w:t xml:space="preserve"> </w:t>
      </w:r>
      <w:r w:rsidR="00F41856" w:rsidRPr="00AC2CD9">
        <w:rPr>
          <w:spacing w:val="-2"/>
          <w:lang w:val="en-US"/>
        </w:rPr>
        <w:t>«</w:t>
      </w:r>
      <w:r w:rsidR="00F41856" w:rsidRPr="00900A86">
        <w:rPr>
          <w:spacing w:val="-2"/>
          <w:lang w:val="en-US"/>
        </w:rPr>
        <w:t>Road Transport</w:t>
      </w:r>
      <w:r w:rsidR="00F41856" w:rsidRPr="00AC2CD9">
        <w:rPr>
          <w:spacing w:val="-2"/>
          <w:lang w:val="en-US"/>
        </w:rPr>
        <w:t>»</w:t>
      </w:r>
      <w:r w:rsidR="00AC2CD9" w:rsidRPr="00AC2CD9">
        <w:rPr>
          <w:spacing w:val="-2"/>
          <w:lang w:val="en-US"/>
        </w:rPr>
        <w:t xml:space="preserve">, </w:t>
      </w:r>
      <w:r w:rsidR="00724D97">
        <w:rPr>
          <w:spacing w:val="-2"/>
          <w:lang w:val="en-US"/>
        </w:rPr>
        <w:t>F</w:t>
      </w:r>
      <w:r w:rsidR="00724D97" w:rsidRPr="00AC2CD9">
        <w:rPr>
          <w:spacing w:val="-2"/>
          <w:lang w:val="en-US"/>
        </w:rPr>
        <w:t>aculty «</w:t>
      </w:r>
      <w:r w:rsidR="00724D97" w:rsidRPr="00724D97">
        <w:rPr>
          <w:spacing w:val="-2"/>
          <w:lang w:val="en-US"/>
        </w:rPr>
        <w:t>Processes and Machinery in Agribusiness</w:t>
      </w:r>
      <w:r w:rsidR="00724D97">
        <w:rPr>
          <w:spacing w:val="-2"/>
          <w:lang w:val="en-US"/>
        </w:rPr>
        <w:t>»</w:t>
      </w:r>
      <w:r w:rsidR="00AC2CD9" w:rsidRPr="00AC2CD9">
        <w:rPr>
          <w:spacing w:val="-2"/>
          <w:lang w:val="en-US"/>
        </w:rPr>
        <w:t>, Institute of mechanics and power, RSAU – MAA named after K.A. Timiryazev, Moscow, Russia.</w:t>
      </w:r>
    </w:p>
    <w:p w14:paraId="69EE75F2" w14:textId="77777777" w:rsidR="00AC2CD9" w:rsidRPr="00AC2CD9" w:rsidRDefault="00AC2CD9" w:rsidP="00AC2CD9">
      <w:pPr>
        <w:tabs>
          <w:tab w:val="left" w:pos="9072"/>
        </w:tabs>
        <w:ind w:left="567" w:right="566"/>
        <w:jc w:val="both"/>
        <w:rPr>
          <w:spacing w:val="-2"/>
          <w:lang w:val="en-US"/>
        </w:rPr>
      </w:pPr>
      <w:r w:rsidRPr="00AC2CD9">
        <w:rPr>
          <w:rFonts w:eastAsia="Calibri"/>
          <w:spacing w:val="-2"/>
          <w:lang w:val="en-US" w:eastAsia="en-US"/>
        </w:rPr>
        <w:t xml:space="preserve">E-mail: </w:t>
      </w:r>
      <w:hyperlink r:id="rId22" w:history="1">
        <w:r w:rsidRPr="00AC2CD9">
          <w:rPr>
            <w:rFonts w:eastAsia="Calibri"/>
            <w:color w:val="0000FF"/>
            <w:spacing w:val="-2"/>
            <w:lang w:val="en-US" w:eastAsia="en-US"/>
          </w:rPr>
          <w:t>vinogradov_o@mail.ru</w:t>
        </w:r>
      </w:hyperlink>
    </w:p>
    <w:p w14:paraId="7C2FBE5F" w14:textId="77777777" w:rsidR="00306FEF" w:rsidRPr="00C23793" w:rsidRDefault="00306FEF" w:rsidP="00306FEF">
      <w:pPr>
        <w:tabs>
          <w:tab w:val="left" w:pos="9072"/>
        </w:tabs>
        <w:ind w:left="567" w:right="566"/>
        <w:rPr>
          <w:spacing w:val="-2"/>
          <w:lang w:val="en-US"/>
        </w:rPr>
      </w:pPr>
    </w:p>
    <w:p w14:paraId="4EA72D36" w14:textId="77777777" w:rsidR="00306FEF" w:rsidRPr="00AC2CD9" w:rsidRDefault="00AC2CD9" w:rsidP="00306FEF">
      <w:pPr>
        <w:pStyle w:val="HTML"/>
        <w:tabs>
          <w:tab w:val="left" w:pos="9072"/>
        </w:tabs>
        <w:ind w:left="567" w:right="566"/>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Annotation</w:t>
      </w:r>
    </w:p>
    <w:p w14:paraId="7E7E3D44" w14:textId="77777777" w:rsidR="00306FEF" w:rsidRPr="00AC2CD9" w:rsidRDefault="00AC2CD9" w:rsidP="00306FEF">
      <w:pPr>
        <w:ind w:left="567" w:right="567"/>
        <w:jc w:val="both"/>
        <w:rPr>
          <w:lang w:val="en-US"/>
        </w:rPr>
      </w:pPr>
      <w:r w:rsidRPr="00AC2CD9">
        <w:rPr>
          <w:lang w:val="en-US"/>
        </w:rPr>
        <w:t>In article is considered the general questions of influence of the metals and their connections which are contained in oil fuels on constructional elements of internal combustion engines and on environment. The method allowing to define quantitative and qualitative content of metals in fuels is offered</w:t>
      </w:r>
      <w:r w:rsidR="00306FEF" w:rsidRPr="00AC2CD9">
        <w:rPr>
          <w:lang w:val="en-US"/>
        </w:rPr>
        <w:t>.</w:t>
      </w:r>
    </w:p>
    <w:p w14:paraId="4C0152F0" w14:textId="77777777" w:rsidR="00306FEF" w:rsidRDefault="00306FEF" w:rsidP="00306FEF">
      <w:pPr>
        <w:ind w:left="567" w:right="567"/>
        <w:jc w:val="both"/>
        <w:rPr>
          <w:b/>
          <w:bCs/>
          <w:lang w:val="en-GB"/>
        </w:rPr>
      </w:pPr>
    </w:p>
    <w:p w14:paraId="69D79721" w14:textId="77777777" w:rsidR="00306FEF" w:rsidRPr="0048546B" w:rsidRDefault="00306FEF" w:rsidP="00306FEF">
      <w:pPr>
        <w:ind w:left="567" w:right="567"/>
        <w:jc w:val="both"/>
        <w:rPr>
          <w:b/>
          <w:bCs/>
          <w:lang w:val="en-US"/>
        </w:rPr>
      </w:pPr>
      <w:r w:rsidRPr="0048546B">
        <w:rPr>
          <w:b/>
          <w:bCs/>
          <w:lang w:val="en-US"/>
        </w:rPr>
        <w:t>Keywords</w:t>
      </w:r>
    </w:p>
    <w:p w14:paraId="0ECDB3F1" w14:textId="77777777" w:rsidR="00306FEF" w:rsidRPr="00AC2CD9" w:rsidRDefault="00AC2CD9" w:rsidP="00AC2CD9">
      <w:pPr>
        <w:ind w:left="567" w:right="567"/>
        <w:jc w:val="both"/>
        <w:rPr>
          <w:lang w:val="en-US"/>
        </w:rPr>
      </w:pPr>
      <w:r w:rsidRPr="00AC2CD9">
        <w:rPr>
          <w:iCs/>
          <w:lang w:val="en-US"/>
        </w:rPr>
        <w:t>Oil fuels, motor gasoline, diesel fuel, metallic additives, nuclear and absorbing pectrometry, concentration of metals</w:t>
      </w:r>
      <w:r w:rsidR="00306FEF" w:rsidRPr="006A0064">
        <w:rPr>
          <w:lang w:val="en-GB"/>
        </w:rPr>
        <w:t>.</w:t>
      </w:r>
    </w:p>
    <w:p w14:paraId="47C57031" w14:textId="77777777" w:rsidR="00306FEF" w:rsidRPr="00C23793" w:rsidRDefault="00306FEF" w:rsidP="004C5571">
      <w:pPr>
        <w:spacing w:line="360" w:lineRule="auto"/>
        <w:ind w:right="-82"/>
        <w:rPr>
          <w:sz w:val="28"/>
          <w:szCs w:val="28"/>
          <w:lang w:val="en-US"/>
        </w:rPr>
      </w:pPr>
    </w:p>
    <w:p w14:paraId="047CF882" w14:textId="5C5F5BF2" w:rsidR="00EA19EC" w:rsidRPr="00EA19EC" w:rsidRDefault="00306FEF" w:rsidP="00EA19EC">
      <w:pPr>
        <w:jc w:val="center"/>
        <w:rPr>
          <w:b/>
          <w:bCs/>
          <w:i/>
          <w:iCs/>
          <w:lang w:val="en-US"/>
        </w:rPr>
      </w:pPr>
      <w:r w:rsidRPr="003D4489">
        <w:rPr>
          <w:b/>
          <w:bCs/>
          <w:i/>
          <w:iCs/>
          <w:lang w:val="en-US"/>
        </w:rPr>
        <w:t>References:</w:t>
      </w:r>
    </w:p>
    <w:p w14:paraId="2739F438" w14:textId="77777777" w:rsidR="00EA19EC" w:rsidRPr="00EA19EC" w:rsidRDefault="00EA19EC" w:rsidP="00EA19EC">
      <w:pPr>
        <w:widowControl w:val="0"/>
        <w:ind w:right="-2"/>
        <w:jc w:val="both"/>
        <w:rPr>
          <w:iCs/>
          <w:spacing w:val="-2"/>
        </w:rPr>
      </w:pPr>
    </w:p>
    <w:p w14:paraId="755AD8E4" w14:textId="1268621D" w:rsidR="00EA19EC" w:rsidRPr="00EA19EC" w:rsidRDefault="00EA19EC" w:rsidP="00EA19EC">
      <w:pPr>
        <w:widowControl w:val="0"/>
        <w:ind w:right="-2"/>
        <w:jc w:val="both"/>
        <w:rPr>
          <w:iCs/>
          <w:spacing w:val="-2"/>
        </w:rPr>
      </w:pPr>
      <w:r w:rsidRPr="00EA19EC">
        <w:rPr>
          <w:iCs/>
          <w:spacing w:val="-2"/>
        </w:rPr>
        <w:t>1.</w:t>
      </w:r>
      <w:r w:rsidRPr="00EA19EC">
        <w:rPr>
          <w:iCs/>
          <w:spacing w:val="-2"/>
        </w:rPr>
        <w:tab/>
      </w:r>
      <w:r w:rsidRPr="00EA19EC">
        <w:rPr>
          <w:iCs/>
          <w:spacing w:val="-2"/>
          <w:lang w:val="en-US"/>
        </w:rPr>
        <w:t>Shatalov</w:t>
      </w:r>
      <w:r w:rsidRPr="00EA19EC">
        <w:rPr>
          <w:iCs/>
          <w:spacing w:val="-2"/>
        </w:rPr>
        <w:t xml:space="preserve"> </w:t>
      </w:r>
      <w:r w:rsidRPr="00EA19EC">
        <w:rPr>
          <w:iCs/>
          <w:spacing w:val="-2"/>
          <w:lang w:val="en-US"/>
        </w:rPr>
        <w:t>K</w:t>
      </w:r>
      <w:r w:rsidRPr="00EA19EC">
        <w:rPr>
          <w:iCs/>
          <w:spacing w:val="-2"/>
        </w:rPr>
        <w:t>.</w:t>
      </w:r>
      <w:r w:rsidRPr="00EA19EC">
        <w:rPr>
          <w:iCs/>
          <w:spacing w:val="-2"/>
          <w:lang w:val="en-US"/>
        </w:rPr>
        <w:t>V</w:t>
      </w:r>
      <w:r w:rsidRPr="00EA19EC">
        <w:rPr>
          <w:iCs/>
          <w:spacing w:val="-2"/>
        </w:rPr>
        <w:t xml:space="preserve">., </w:t>
      </w:r>
      <w:r w:rsidRPr="00EA19EC">
        <w:rPr>
          <w:iCs/>
          <w:spacing w:val="-2"/>
          <w:lang w:val="en-US"/>
        </w:rPr>
        <w:t>Privalenko</w:t>
      </w:r>
      <w:r w:rsidRPr="00EA19EC">
        <w:rPr>
          <w:iCs/>
          <w:spacing w:val="-2"/>
        </w:rPr>
        <w:t xml:space="preserve"> </w:t>
      </w:r>
      <w:r w:rsidRPr="00EA19EC">
        <w:rPr>
          <w:iCs/>
          <w:spacing w:val="-2"/>
          <w:lang w:val="en-US"/>
        </w:rPr>
        <w:t>A</w:t>
      </w:r>
      <w:r w:rsidRPr="00EA19EC">
        <w:rPr>
          <w:iCs/>
          <w:spacing w:val="-2"/>
        </w:rPr>
        <w:t>.</w:t>
      </w:r>
      <w:r w:rsidRPr="00EA19EC">
        <w:rPr>
          <w:iCs/>
          <w:spacing w:val="-2"/>
          <w:lang w:val="en-US"/>
        </w:rPr>
        <w:t>N</w:t>
      </w:r>
      <w:r w:rsidRPr="00EA19EC">
        <w:rPr>
          <w:iCs/>
          <w:spacing w:val="-2"/>
        </w:rPr>
        <w:t xml:space="preserve">., </w:t>
      </w:r>
      <w:r w:rsidRPr="00EA19EC">
        <w:rPr>
          <w:iCs/>
          <w:spacing w:val="-2"/>
          <w:lang w:val="en-US"/>
        </w:rPr>
        <w:t>Sereda</w:t>
      </w:r>
      <w:r w:rsidRPr="00EA19EC">
        <w:rPr>
          <w:iCs/>
          <w:spacing w:val="-2"/>
        </w:rPr>
        <w:t xml:space="preserve"> </w:t>
      </w:r>
      <w:r w:rsidRPr="00EA19EC">
        <w:rPr>
          <w:iCs/>
          <w:spacing w:val="-2"/>
          <w:lang w:val="en-US"/>
        </w:rPr>
        <w:t>S</w:t>
      </w:r>
      <w:r w:rsidRPr="00EA19EC">
        <w:rPr>
          <w:iCs/>
          <w:spacing w:val="-2"/>
        </w:rPr>
        <w:t>.</w:t>
      </w:r>
      <w:r w:rsidRPr="00EA19EC">
        <w:rPr>
          <w:iCs/>
          <w:spacing w:val="-2"/>
          <w:lang w:val="en-US"/>
        </w:rPr>
        <w:t>V</w:t>
      </w:r>
      <w:r w:rsidRPr="00EA19EC">
        <w:rPr>
          <w:iCs/>
          <w:spacing w:val="-2"/>
        </w:rPr>
        <w:t xml:space="preserve">., </w:t>
      </w:r>
      <w:r w:rsidRPr="00EA19EC">
        <w:rPr>
          <w:iCs/>
          <w:spacing w:val="-2"/>
          <w:lang w:val="en-US"/>
        </w:rPr>
        <w:t>Pulyayev</w:t>
      </w:r>
      <w:r w:rsidRPr="00EA19EC">
        <w:rPr>
          <w:iCs/>
          <w:spacing w:val="-2"/>
        </w:rPr>
        <w:t xml:space="preserve"> </w:t>
      </w:r>
      <w:r w:rsidRPr="00EA19EC">
        <w:rPr>
          <w:iCs/>
          <w:spacing w:val="-2"/>
          <w:lang w:val="en-US"/>
        </w:rPr>
        <w:t>N</w:t>
      </w:r>
      <w:r w:rsidRPr="00EA19EC">
        <w:rPr>
          <w:iCs/>
          <w:spacing w:val="-2"/>
        </w:rPr>
        <w:t>.</w:t>
      </w:r>
      <w:r w:rsidRPr="00EA19EC">
        <w:rPr>
          <w:iCs/>
          <w:spacing w:val="-2"/>
          <w:lang w:val="en-US"/>
        </w:rPr>
        <w:t>N</w:t>
      </w:r>
      <w:r w:rsidRPr="00EA19EC">
        <w:rPr>
          <w:iCs/>
          <w:spacing w:val="-2"/>
        </w:rPr>
        <w:t xml:space="preserve">. </w:t>
      </w:r>
      <w:r w:rsidRPr="004C5571">
        <w:rPr>
          <w:i/>
          <w:iCs/>
          <w:spacing w:val="-2"/>
          <w:lang w:val="en-US"/>
        </w:rPr>
        <w:t>Sovremennyye</w:t>
      </w:r>
      <w:r w:rsidRPr="004C5571">
        <w:rPr>
          <w:i/>
          <w:iCs/>
          <w:spacing w:val="-2"/>
        </w:rPr>
        <w:t xml:space="preserve"> </w:t>
      </w:r>
      <w:r w:rsidRPr="004C5571">
        <w:rPr>
          <w:i/>
          <w:iCs/>
          <w:spacing w:val="-2"/>
          <w:lang w:val="en-US"/>
        </w:rPr>
        <w:t>trebovaniya</w:t>
      </w:r>
      <w:r w:rsidRPr="004C5571">
        <w:rPr>
          <w:i/>
          <w:iCs/>
          <w:spacing w:val="-2"/>
        </w:rPr>
        <w:t xml:space="preserve"> </w:t>
      </w:r>
      <w:r w:rsidRPr="004C5571">
        <w:rPr>
          <w:i/>
          <w:iCs/>
          <w:spacing w:val="-2"/>
          <w:lang w:val="en-US"/>
        </w:rPr>
        <w:t>k</w:t>
      </w:r>
      <w:r w:rsidRPr="004C5571">
        <w:rPr>
          <w:i/>
          <w:iCs/>
          <w:spacing w:val="-2"/>
        </w:rPr>
        <w:t xml:space="preserve"> </w:t>
      </w:r>
      <w:r w:rsidRPr="004C5571">
        <w:rPr>
          <w:i/>
          <w:iCs/>
          <w:spacing w:val="-2"/>
          <w:lang w:val="en-US"/>
        </w:rPr>
        <w:t>kachestvu</w:t>
      </w:r>
      <w:r w:rsidRPr="004C5571">
        <w:rPr>
          <w:i/>
          <w:iCs/>
          <w:spacing w:val="-2"/>
        </w:rPr>
        <w:t xml:space="preserve"> </w:t>
      </w:r>
      <w:r w:rsidRPr="004C5571">
        <w:rPr>
          <w:i/>
          <w:iCs/>
          <w:spacing w:val="-2"/>
          <w:lang w:val="en-US"/>
        </w:rPr>
        <w:t>avtomobil</w:t>
      </w:r>
      <w:r w:rsidRPr="004C5571">
        <w:rPr>
          <w:i/>
          <w:iCs/>
          <w:spacing w:val="-2"/>
        </w:rPr>
        <w:t>'</w:t>
      </w:r>
      <w:r w:rsidRPr="004C5571">
        <w:rPr>
          <w:i/>
          <w:iCs/>
          <w:spacing w:val="-2"/>
          <w:lang w:val="en-US"/>
        </w:rPr>
        <w:t>nykh</w:t>
      </w:r>
      <w:r w:rsidRPr="004C5571">
        <w:rPr>
          <w:i/>
          <w:iCs/>
          <w:spacing w:val="-2"/>
        </w:rPr>
        <w:t xml:space="preserve"> </w:t>
      </w:r>
      <w:r w:rsidRPr="004C5571">
        <w:rPr>
          <w:i/>
          <w:iCs/>
          <w:spacing w:val="-2"/>
          <w:lang w:val="en-US"/>
        </w:rPr>
        <w:t>benzinov</w:t>
      </w:r>
      <w:r w:rsidRPr="004C5571">
        <w:rPr>
          <w:i/>
          <w:iCs/>
          <w:spacing w:val="-2"/>
        </w:rPr>
        <w:t xml:space="preserve"> </w:t>
      </w:r>
      <w:r w:rsidRPr="004C5571">
        <w:rPr>
          <w:i/>
          <w:iCs/>
          <w:spacing w:val="-2"/>
          <w:lang w:val="en-US"/>
        </w:rPr>
        <w:t>i</w:t>
      </w:r>
      <w:r w:rsidRPr="004C5571">
        <w:rPr>
          <w:i/>
          <w:iCs/>
          <w:spacing w:val="-2"/>
        </w:rPr>
        <w:t xml:space="preserve"> </w:t>
      </w:r>
      <w:r w:rsidRPr="004C5571">
        <w:rPr>
          <w:i/>
          <w:iCs/>
          <w:spacing w:val="-2"/>
          <w:lang w:val="en-US"/>
        </w:rPr>
        <w:t>dizel</w:t>
      </w:r>
      <w:r w:rsidRPr="004C5571">
        <w:rPr>
          <w:i/>
          <w:iCs/>
          <w:spacing w:val="-2"/>
        </w:rPr>
        <w:t>'</w:t>
      </w:r>
      <w:r w:rsidRPr="004C5571">
        <w:rPr>
          <w:i/>
          <w:iCs/>
          <w:spacing w:val="-2"/>
          <w:lang w:val="en-US"/>
        </w:rPr>
        <w:t>nykh</w:t>
      </w:r>
      <w:r w:rsidRPr="004C5571">
        <w:rPr>
          <w:i/>
          <w:iCs/>
          <w:spacing w:val="-2"/>
        </w:rPr>
        <w:t xml:space="preserve"> </w:t>
      </w:r>
      <w:r w:rsidRPr="004C5571">
        <w:rPr>
          <w:i/>
          <w:iCs/>
          <w:spacing w:val="-2"/>
          <w:lang w:val="en-US"/>
        </w:rPr>
        <w:t>topliv</w:t>
      </w:r>
      <w:r w:rsidRPr="004C5571">
        <w:rPr>
          <w:i/>
          <w:iCs/>
          <w:spacing w:val="-2"/>
        </w:rPr>
        <w:t xml:space="preserve"> // </w:t>
      </w:r>
      <w:r w:rsidRPr="004C5571">
        <w:rPr>
          <w:i/>
          <w:iCs/>
          <w:spacing w:val="-2"/>
          <w:lang w:val="en-US"/>
        </w:rPr>
        <w:t>Mezhdunarodnyy</w:t>
      </w:r>
      <w:r w:rsidRPr="004C5571">
        <w:rPr>
          <w:i/>
          <w:iCs/>
          <w:spacing w:val="-2"/>
        </w:rPr>
        <w:t xml:space="preserve"> </w:t>
      </w:r>
      <w:r w:rsidRPr="004C5571">
        <w:rPr>
          <w:i/>
          <w:iCs/>
          <w:spacing w:val="-2"/>
          <w:lang w:val="en-US"/>
        </w:rPr>
        <w:t>nauchnyy</w:t>
      </w:r>
      <w:r w:rsidRPr="004C5571">
        <w:rPr>
          <w:i/>
          <w:iCs/>
          <w:spacing w:val="-2"/>
        </w:rPr>
        <w:t xml:space="preserve"> </w:t>
      </w:r>
      <w:r w:rsidRPr="004C5571">
        <w:rPr>
          <w:i/>
          <w:iCs/>
          <w:spacing w:val="-2"/>
          <w:lang w:val="en-US"/>
        </w:rPr>
        <w:t>zhurnal</w:t>
      </w:r>
      <w:r w:rsidRPr="004C5571">
        <w:rPr>
          <w:i/>
          <w:iCs/>
          <w:spacing w:val="-2"/>
        </w:rPr>
        <w:t>.</w:t>
      </w:r>
      <w:r w:rsidRPr="00EA19EC">
        <w:rPr>
          <w:iCs/>
          <w:spacing w:val="-2"/>
        </w:rPr>
        <w:t xml:space="preserve"> 2011. № 4. </w:t>
      </w:r>
      <w:r w:rsidR="00610407">
        <w:rPr>
          <w:iCs/>
          <w:spacing w:val="-2"/>
          <w:lang w:val="en-US"/>
        </w:rPr>
        <w:t>Pp</w:t>
      </w:r>
      <w:r w:rsidR="00610407" w:rsidRPr="00EA19EC">
        <w:rPr>
          <w:iCs/>
          <w:spacing w:val="-2"/>
          <w:lang w:val="en-US"/>
        </w:rPr>
        <w:t>.</w:t>
      </w:r>
      <w:r w:rsidR="00610407">
        <w:rPr>
          <w:iCs/>
          <w:spacing w:val="-2"/>
          <w:lang w:val="en-US"/>
        </w:rPr>
        <w:t xml:space="preserve"> </w:t>
      </w:r>
      <w:r w:rsidRPr="00EA19EC">
        <w:rPr>
          <w:iCs/>
          <w:spacing w:val="-2"/>
        </w:rPr>
        <w:t>89-95.</w:t>
      </w:r>
    </w:p>
    <w:p w14:paraId="393F86C9" w14:textId="1E26E6CB" w:rsidR="00EA19EC" w:rsidRPr="00EA19EC" w:rsidRDefault="00EA19EC" w:rsidP="00EA19EC">
      <w:pPr>
        <w:widowControl w:val="0"/>
        <w:ind w:right="-2"/>
        <w:jc w:val="both"/>
        <w:rPr>
          <w:iCs/>
          <w:spacing w:val="-2"/>
        </w:rPr>
      </w:pPr>
      <w:r w:rsidRPr="00EA19EC">
        <w:rPr>
          <w:iCs/>
          <w:spacing w:val="-2"/>
        </w:rPr>
        <w:t>2.</w:t>
      </w:r>
      <w:r w:rsidRPr="00EA19EC">
        <w:rPr>
          <w:iCs/>
          <w:spacing w:val="-2"/>
        </w:rPr>
        <w:tab/>
      </w:r>
      <w:r w:rsidRPr="00EA19EC">
        <w:rPr>
          <w:iCs/>
          <w:spacing w:val="-2"/>
          <w:lang w:val="en-US"/>
        </w:rPr>
        <w:t>Privalenko</w:t>
      </w:r>
      <w:r w:rsidRPr="00EA19EC">
        <w:rPr>
          <w:iCs/>
          <w:spacing w:val="-2"/>
        </w:rPr>
        <w:t xml:space="preserve"> </w:t>
      </w:r>
      <w:r w:rsidRPr="00EA19EC">
        <w:rPr>
          <w:iCs/>
          <w:spacing w:val="-2"/>
          <w:lang w:val="en-US"/>
        </w:rPr>
        <w:t>A</w:t>
      </w:r>
      <w:r w:rsidRPr="00EA19EC">
        <w:rPr>
          <w:iCs/>
          <w:spacing w:val="-2"/>
        </w:rPr>
        <w:t>.</w:t>
      </w:r>
      <w:r w:rsidRPr="00EA19EC">
        <w:rPr>
          <w:iCs/>
          <w:spacing w:val="-2"/>
          <w:lang w:val="en-US"/>
        </w:rPr>
        <w:t>N</w:t>
      </w:r>
      <w:r w:rsidRPr="00EA19EC">
        <w:rPr>
          <w:iCs/>
          <w:spacing w:val="-2"/>
        </w:rPr>
        <w:t xml:space="preserve">., </w:t>
      </w:r>
      <w:r w:rsidRPr="00EA19EC">
        <w:rPr>
          <w:iCs/>
          <w:spacing w:val="-2"/>
          <w:lang w:val="en-US"/>
        </w:rPr>
        <w:t>Balak</w:t>
      </w:r>
      <w:r w:rsidRPr="00EA19EC">
        <w:rPr>
          <w:iCs/>
          <w:spacing w:val="-2"/>
        </w:rPr>
        <w:t xml:space="preserve"> </w:t>
      </w:r>
      <w:r w:rsidRPr="00EA19EC">
        <w:rPr>
          <w:iCs/>
          <w:spacing w:val="-2"/>
          <w:lang w:val="en-US"/>
        </w:rPr>
        <w:t>G</w:t>
      </w:r>
      <w:r w:rsidRPr="00EA19EC">
        <w:rPr>
          <w:iCs/>
          <w:spacing w:val="-2"/>
        </w:rPr>
        <w:t xml:space="preserve">. </w:t>
      </w:r>
      <w:r w:rsidRPr="00EA19EC">
        <w:rPr>
          <w:iCs/>
          <w:spacing w:val="-2"/>
          <w:lang w:val="en-US"/>
        </w:rPr>
        <w:t>M</w:t>
      </w:r>
      <w:r w:rsidRPr="00EA19EC">
        <w:rPr>
          <w:iCs/>
          <w:spacing w:val="-2"/>
        </w:rPr>
        <w:t xml:space="preserve">., </w:t>
      </w:r>
      <w:r w:rsidRPr="00EA19EC">
        <w:rPr>
          <w:iCs/>
          <w:spacing w:val="-2"/>
          <w:lang w:val="en-US"/>
        </w:rPr>
        <w:t>Bagramova</w:t>
      </w:r>
      <w:r w:rsidRPr="00EA19EC">
        <w:rPr>
          <w:iCs/>
          <w:spacing w:val="-2"/>
        </w:rPr>
        <w:t xml:space="preserve"> </w:t>
      </w:r>
      <w:r w:rsidRPr="00EA19EC">
        <w:rPr>
          <w:iCs/>
          <w:spacing w:val="-2"/>
          <w:lang w:val="en-US"/>
        </w:rPr>
        <w:t>E</w:t>
      </w:r>
      <w:r w:rsidRPr="00EA19EC">
        <w:rPr>
          <w:iCs/>
          <w:spacing w:val="-2"/>
        </w:rPr>
        <w:t>.</w:t>
      </w:r>
      <w:r w:rsidRPr="00EA19EC">
        <w:rPr>
          <w:iCs/>
          <w:spacing w:val="-2"/>
          <w:lang w:val="en-US"/>
        </w:rPr>
        <w:t>K</w:t>
      </w:r>
      <w:r w:rsidRPr="00EA19EC">
        <w:rPr>
          <w:iCs/>
          <w:spacing w:val="-2"/>
        </w:rPr>
        <w:t xml:space="preserve">., </w:t>
      </w:r>
      <w:r w:rsidRPr="00EA19EC">
        <w:rPr>
          <w:iCs/>
          <w:spacing w:val="-2"/>
          <w:lang w:val="en-US"/>
        </w:rPr>
        <w:t>Zuyeva</w:t>
      </w:r>
      <w:r w:rsidRPr="00EA19EC">
        <w:rPr>
          <w:iCs/>
          <w:spacing w:val="-2"/>
        </w:rPr>
        <w:t xml:space="preserve"> </w:t>
      </w:r>
      <w:r w:rsidRPr="00EA19EC">
        <w:rPr>
          <w:iCs/>
          <w:spacing w:val="-2"/>
          <w:lang w:val="en-US"/>
        </w:rPr>
        <w:t>V</w:t>
      </w:r>
      <w:r w:rsidRPr="00EA19EC">
        <w:rPr>
          <w:iCs/>
          <w:spacing w:val="-2"/>
        </w:rPr>
        <w:t>.</w:t>
      </w:r>
      <w:r w:rsidRPr="00EA19EC">
        <w:rPr>
          <w:iCs/>
          <w:spacing w:val="-2"/>
          <w:lang w:val="en-US"/>
        </w:rPr>
        <w:t>D</w:t>
      </w:r>
      <w:r w:rsidRPr="00EA19EC">
        <w:rPr>
          <w:iCs/>
          <w:spacing w:val="-2"/>
        </w:rPr>
        <w:t xml:space="preserve">., </w:t>
      </w:r>
      <w:r w:rsidRPr="00EA19EC">
        <w:rPr>
          <w:iCs/>
          <w:spacing w:val="-2"/>
          <w:lang w:val="en-US"/>
        </w:rPr>
        <w:t>Pulyayev</w:t>
      </w:r>
      <w:r w:rsidRPr="00EA19EC">
        <w:rPr>
          <w:iCs/>
          <w:spacing w:val="-2"/>
        </w:rPr>
        <w:t xml:space="preserve"> </w:t>
      </w:r>
      <w:r w:rsidRPr="00EA19EC">
        <w:rPr>
          <w:iCs/>
          <w:spacing w:val="-2"/>
          <w:lang w:val="en-US"/>
        </w:rPr>
        <w:t>N</w:t>
      </w:r>
      <w:r w:rsidRPr="00EA19EC">
        <w:rPr>
          <w:iCs/>
          <w:spacing w:val="-2"/>
        </w:rPr>
        <w:t>.</w:t>
      </w:r>
      <w:r w:rsidRPr="00EA19EC">
        <w:rPr>
          <w:iCs/>
          <w:spacing w:val="-2"/>
          <w:lang w:val="en-US"/>
        </w:rPr>
        <w:t>N</w:t>
      </w:r>
      <w:r w:rsidRPr="00EA19EC">
        <w:rPr>
          <w:iCs/>
          <w:spacing w:val="-2"/>
        </w:rPr>
        <w:t xml:space="preserve">. </w:t>
      </w:r>
      <w:r w:rsidRPr="004C5571">
        <w:rPr>
          <w:i/>
          <w:iCs/>
          <w:spacing w:val="-2"/>
          <w:lang w:val="en-US"/>
        </w:rPr>
        <w:t>Atomno</w:t>
      </w:r>
      <w:r w:rsidRPr="004C5571">
        <w:rPr>
          <w:i/>
          <w:iCs/>
          <w:spacing w:val="-2"/>
        </w:rPr>
        <w:t>-</w:t>
      </w:r>
      <w:r w:rsidRPr="004C5571">
        <w:rPr>
          <w:i/>
          <w:iCs/>
          <w:spacing w:val="-2"/>
          <w:lang w:val="en-US"/>
        </w:rPr>
        <w:t>absorbtsionnoye</w:t>
      </w:r>
      <w:r w:rsidRPr="004C5571">
        <w:rPr>
          <w:i/>
          <w:iCs/>
          <w:spacing w:val="-2"/>
        </w:rPr>
        <w:t xml:space="preserve"> </w:t>
      </w:r>
      <w:r w:rsidRPr="004C5571">
        <w:rPr>
          <w:i/>
          <w:iCs/>
          <w:spacing w:val="-2"/>
          <w:lang w:val="en-US"/>
        </w:rPr>
        <w:t>opredeleniye</w:t>
      </w:r>
      <w:r w:rsidRPr="004C5571">
        <w:rPr>
          <w:i/>
          <w:iCs/>
          <w:spacing w:val="-2"/>
        </w:rPr>
        <w:t xml:space="preserve"> </w:t>
      </w:r>
      <w:r w:rsidRPr="004C5571">
        <w:rPr>
          <w:i/>
          <w:iCs/>
          <w:spacing w:val="-2"/>
          <w:lang w:val="en-US"/>
        </w:rPr>
        <w:t>soderzhaniye</w:t>
      </w:r>
      <w:r w:rsidRPr="004C5571">
        <w:rPr>
          <w:i/>
          <w:iCs/>
          <w:spacing w:val="-2"/>
        </w:rPr>
        <w:t xml:space="preserve"> </w:t>
      </w:r>
      <w:r w:rsidRPr="004C5571">
        <w:rPr>
          <w:i/>
          <w:iCs/>
          <w:spacing w:val="-2"/>
          <w:lang w:val="en-US"/>
        </w:rPr>
        <w:t>metallov</w:t>
      </w:r>
      <w:r w:rsidRPr="004C5571">
        <w:rPr>
          <w:i/>
          <w:iCs/>
          <w:spacing w:val="-2"/>
        </w:rPr>
        <w:t xml:space="preserve"> </w:t>
      </w:r>
      <w:r w:rsidRPr="004C5571">
        <w:rPr>
          <w:i/>
          <w:iCs/>
          <w:spacing w:val="-2"/>
          <w:lang w:val="en-US"/>
        </w:rPr>
        <w:t>v</w:t>
      </w:r>
      <w:r w:rsidRPr="004C5571">
        <w:rPr>
          <w:i/>
          <w:iCs/>
          <w:spacing w:val="-2"/>
        </w:rPr>
        <w:t xml:space="preserve"> </w:t>
      </w:r>
      <w:r w:rsidRPr="004C5571">
        <w:rPr>
          <w:i/>
          <w:iCs/>
          <w:spacing w:val="-2"/>
          <w:lang w:val="en-US"/>
        </w:rPr>
        <w:t>neftyanykh</w:t>
      </w:r>
      <w:r w:rsidRPr="004C5571">
        <w:rPr>
          <w:i/>
          <w:iCs/>
          <w:spacing w:val="-2"/>
        </w:rPr>
        <w:t xml:space="preserve"> </w:t>
      </w:r>
      <w:r w:rsidRPr="004C5571">
        <w:rPr>
          <w:i/>
          <w:iCs/>
          <w:spacing w:val="-2"/>
          <w:lang w:val="en-US"/>
        </w:rPr>
        <w:t>toplivakh</w:t>
      </w:r>
      <w:r w:rsidRPr="00EA19EC">
        <w:rPr>
          <w:iCs/>
          <w:spacing w:val="-2"/>
        </w:rPr>
        <w:t xml:space="preserve"> // </w:t>
      </w:r>
      <w:r w:rsidRPr="00EA19EC">
        <w:rPr>
          <w:iCs/>
          <w:spacing w:val="-2"/>
          <w:lang w:val="en-US"/>
        </w:rPr>
        <w:t>Mezhdunarodnyy</w:t>
      </w:r>
      <w:r w:rsidRPr="00EA19EC">
        <w:rPr>
          <w:iCs/>
          <w:spacing w:val="-2"/>
        </w:rPr>
        <w:t xml:space="preserve"> </w:t>
      </w:r>
      <w:r w:rsidRPr="00EA19EC">
        <w:rPr>
          <w:iCs/>
          <w:spacing w:val="-2"/>
          <w:lang w:val="en-US"/>
        </w:rPr>
        <w:t>tekhniko</w:t>
      </w:r>
      <w:r w:rsidRPr="00EA19EC">
        <w:rPr>
          <w:iCs/>
          <w:spacing w:val="-2"/>
        </w:rPr>
        <w:t>-</w:t>
      </w:r>
      <w:r w:rsidRPr="00EA19EC">
        <w:rPr>
          <w:iCs/>
          <w:spacing w:val="-2"/>
          <w:lang w:val="en-US"/>
        </w:rPr>
        <w:t>ekonomicheskiy</w:t>
      </w:r>
      <w:r w:rsidRPr="00EA19EC">
        <w:rPr>
          <w:iCs/>
          <w:spacing w:val="-2"/>
        </w:rPr>
        <w:t xml:space="preserve"> </w:t>
      </w:r>
      <w:r w:rsidRPr="00EA19EC">
        <w:rPr>
          <w:iCs/>
          <w:spacing w:val="-2"/>
          <w:lang w:val="en-US"/>
        </w:rPr>
        <w:t>zhurnal</w:t>
      </w:r>
      <w:r w:rsidRPr="00EA19EC">
        <w:rPr>
          <w:iCs/>
          <w:spacing w:val="-2"/>
        </w:rPr>
        <w:t xml:space="preserve">. 2013. № 5. </w:t>
      </w:r>
      <w:r w:rsidR="00610407">
        <w:rPr>
          <w:iCs/>
          <w:spacing w:val="-2"/>
          <w:lang w:val="en-US"/>
        </w:rPr>
        <w:t>Pp</w:t>
      </w:r>
      <w:r w:rsidR="00610407" w:rsidRPr="00EA19EC">
        <w:rPr>
          <w:iCs/>
          <w:spacing w:val="-2"/>
          <w:lang w:val="en-US"/>
        </w:rPr>
        <w:t>.</w:t>
      </w:r>
      <w:r w:rsidRPr="00EA19EC">
        <w:rPr>
          <w:iCs/>
          <w:spacing w:val="-2"/>
        </w:rPr>
        <w:t>97-108.</w:t>
      </w:r>
    </w:p>
    <w:p w14:paraId="55228C7C" w14:textId="615E5699" w:rsidR="00EA19EC" w:rsidRPr="00AE5906" w:rsidRDefault="00EA19EC" w:rsidP="00EA19EC">
      <w:pPr>
        <w:widowControl w:val="0"/>
        <w:ind w:right="-2"/>
        <w:jc w:val="both"/>
        <w:rPr>
          <w:iCs/>
          <w:spacing w:val="-2"/>
          <w:lang w:val="en-US"/>
        </w:rPr>
      </w:pPr>
      <w:r w:rsidRPr="00EA19EC">
        <w:rPr>
          <w:iCs/>
          <w:spacing w:val="-2"/>
        </w:rPr>
        <w:t>1.</w:t>
      </w:r>
      <w:r w:rsidRPr="00EA19EC">
        <w:rPr>
          <w:iCs/>
          <w:spacing w:val="-2"/>
        </w:rPr>
        <w:tab/>
      </w:r>
      <w:r w:rsidRPr="00EA19EC">
        <w:rPr>
          <w:iCs/>
          <w:spacing w:val="-2"/>
          <w:lang w:val="en-US"/>
        </w:rPr>
        <w:t>Privalenko</w:t>
      </w:r>
      <w:r w:rsidRPr="00EA19EC">
        <w:rPr>
          <w:iCs/>
          <w:spacing w:val="-2"/>
        </w:rPr>
        <w:t xml:space="preserve"> </w:t>
      </w:r>
      <w:r w:rsidRPr="00EA19EC">
        <w:rPr>
          <w:iCs/>
          <w:spacing w:val="-2"/>
          <w:lang w:val="en-US"/>
        </w:rPr>
        <w:t>A</w:t>
      </w:r>
      <w:r w:rsidRPr="00EA19EC">
        <w:rPr>
          <w:iCs/>
          <w:spacing w:val="-2"/>
        </w:rPr>
        <w:t>.</w:t>
      </w:r>
      <w:r w:rsidRPr="00EA19EC">
        <w:rPr>
          <w:iCs/>
          <w:spacing w:val="-2"/>
          <w:lang w:val="en-US"/>
        </w:rPr>
        <w:t>N</w:t>
      </w:r>
      <w:r w:rsidRPr="00EA19EC">
        <w:rPr>
          <w:iCs/>
          <w:spacing w:val="-2"/>
        </w:rPr>
        <w:t xml:space="preserve">., </w:t>
      </w:r>
      <w:r w:rsidRPr="00EA19EC">
        <w:rPr>
          <w:iCs/>
          <w:spacing w:val="-2"/>
          <w:lang w:val="en-US"/>
        </w:rPr>
        <w:t>Balak</w:t>
      </w:r>
      <w:r w:rsidRPr="00EA19EC">
        <w:rPr>
          <w:iCs/>
          <w:spacing w:val="-2"/>
        </w:rPr>
        <w:t xml:space="preserve"> </w:t>
      </w:r>
      <w:r w:rsidRPr="00EA19EC">
        <w:rPr>
          <w:iCs/>
          <w:spacing w:val="-2"/>
          <w:lang w:val="en-US"/>
        </w:rPr>
        <w:t>G</w:t>
      </w:r>
      <w:r w:rsidRPr="00EA19EC">
        <w:rPr>
          <w:iCs/>
          <w:spacing w:val="-2"/>
        </w:rPr>
        <w:t>.</w:t>
      </w:r>
      <w:r w:rsidRPr="00EA19EC">
        <w:rPr>
          <w:iCs/>
          <w:spacing w:val="-2"/>
          <w:lang w:val="en-US"/>
        </w:rPr>
        <w:t>M</w:t>
      </w:r>
      <w:r w:rsidRPr="00EA19EC">
        <w:rPr>
          <w:iCs/>
          <w:spacing w:val="-2"/>
        </w:rPr>
        <w:t xml:space="preserve">., </w:t>
      </w:r>
      <w:r w:rsidRPr="00EA19EC">
        <w:rPr>
          <w:iCs/>
          <w:spacing w:val="-2"/>
          <w:lang w:val="en-US"/>
        </w:rPr>
        <w:t>Pulyayev</w:t>
      </w:r>
      <w:r w:rsidRPr="00EA19EC">
        <w:rPr>
          <w:iCs/>
          <w:spacing w:val="-2"/>
        </w:rPr>
        <w:t xml:space="preserve"> </w:t>
      </w:r>
      <w:r w:rsidRPr="00EA19EC">
        <w:rPr>
          <w:iCs/>
          <w:spacing w:val="-2"/>
          <w:lang w:val="en-US"/>
        </w:rPr>
        <w:t>N</w:t>
      </w:r>
      <w:r w:rsidRPr="00EA19EC">
        <w:rPr>
          <w:iCs/>
          <w:spacing w:val="-2"/>
        </w:rPr>
        <w:t>.</w:t>
      </w:r>
      <w:r w:rsidRPr="00EA19EC">
        <w:rPr>
          <w:iCs/>
          <w:spacing w:val="-2"/>
          <w:lang w:val="en-US"/>
        </w:rPr>
        <w:t>N</w:t>
      </w:r>
      <w:r w:rsidRPr="00EA19EC">
        <w:rPr>
          <w:iCs/>
          <w:spacing w:val="-2"/>
        </w:rPr>
        <w:t xml:space="preserve">. </w:t>
      </w:r>
      <w:r w:rsidRPr="004C5571">
        <w:rPr>
          <w:i/>
          <w:iCs/>
          <w:spacing w:val="-2"/>
          <w:lang w:val="en-US"/>
        </w:rPr>
        <w:t>Razrabotka</w:t>
      </w:r>
      <w:r w:rsidRPr="004C5571">
        <w:rPr>
          <w:i/>
          <w:iCs/>
          <w:spacing w:val="-2"/>
        </w:rPr>
        <w:t xml:space="preserve"> </w:t>
      </w:r>
      <w:r w:rsidRPr="004C5571">
        <w:rPr>
          <w:i/>
          <w:iCs/>
          <w:spacing w:val="-2"/>
          <w:lang w:val="en-US"/>
        </w:rPr>
        <w:t>metoda</w:t>
      </w:r>
      <w:r w:rsidRPr="004C5571">
        <w:rPr>
          <w:i/>
          <w:iCs/>
          <w:spacing w:val="-2"/>
        </w:rPr>
        <w:t xml:space="preserve"> </w:t>
      </w:r>
      <w:r w:rsidRPr="004C5571">
        <w:rPr>
          <w:i/>
          <w:iCs/>
          <w:spacing w:val="-2"/>
          <w:lang w:val="en-US"/>
        </w:rPr>
        <w:t>opredeleniya</w:t>
      </w:r>
      <w:r w:rsidRPr="004C5571">
        <w:rPr>
          <w:i/>
          <w:iCs/>
          <w:spacing w:val="-2"/>
        </w:rPr>
        <w:t xml:space="preserve"> </w:t>
      </w:r>
      <w:r w:rsidRPr="004C5571">
        <w:rPr>
          <w:i/>
          <w:iCs/>
          <w:spacing w:val="-2"/>
          <w:lang w:val="en-US"/>
        </w:rPr>
        <w:t>kontsentratsii</w:t>
      </w:r>
      <w:r w:rsidRPr="004C5571">
        <w:rPr>
          <w:i/>
          <w:iCs/>
          <w:spacing w:val="-2"/>
        </w:rPr>
        <w:t xml:space="preserve"> </w:t>
      </w:r>
      <w:r w:rsidRPr="004C5571">
        <w:rPr>
          <w:i/>
          <w:iCs/>
          <w:spacing w:val="-2"/>
          <w:lang w:val="en-US"/>
        </w:rPr>
        <w:t>zheleza</w:t>
      </w:r>
      <w:r w:rsidRPr="004C5571">
        <w:rPr>
          <w:i/>
          <w:iCs/>
          <w:spacing w:val="-2"/>
        </w:rPr>
        <w:t xml:space="preserve"> </w:t>
      </w:r>
      <w:r w:rsidRPr="004C5571">
        <w:rPr>
          <w:i/>
          <w:iCs/>
          <w:spacing w:val="-2"/>
          <w:lang w:val="en-US"/>
        </w:rPr>
        <w:t>v</w:t>
      </w:r>
      <w:r w:rsidRPr="004C5571">
        <w:rPr>
          <w:i/>
          <w:iCs/>
          <w:spacing w:val="-2"/>
        </w:rPr>
        <w:t xml:space="preserve"> </w:t>
      </w:r>
      <w:r w:rsidRPr="004C5571">
        <w:rPr>
          <w:i/>
          <w:iCs/>
          <w:spacing w:val="-2"/>
          <w:lang w:val="en-US"/>
        </w:rPr>
        <w:t>avtomobil</w:t>
      </w:r>
      <w:r w:rsidRPr="004C5571">
        <w:rPr>
          <w:i/>
          <w:iCs/>
          <w:spacing w:val="-2"/>
        </w:rPr>
        <w:t>'</w:t>
      </w:r>
      <w:r w:rsidRPr="004C5571">
        <w:rPr>
          <w:i/>
          <w:iCs/>
          <w:spacing w:val="-2"/>
          <w:lang w:val="en-US"/>
        </w:rPr>
        <w:t>nom</w:t>
      </w:r>
      <w:r w:rsidRPr="004C5571">
        <w:rPr>
          <w:i/>
          <w:iCs/>
          <w:spacing w:val="-2"/>
        </w:rPr>
        <w:t xml:space="preserve"> </w:t>
      </w:r>
      <w:r w:rsidRPr="004C5571">
        <w:rPr>
          <w:i/>
          <w:iCs/>
          <w:spacing w:val="-2"/>
          <w:lang w:val="en-US"/>
        </w:rPr>
        <w:t>benzine</w:t>
      </w:r>
      <w:r w:rsidRPr="004C5571">
        <w:rPr>
          <w:i/>
          <w:iCs/>
          <w:spacing w:val="-2"/>
        </w:rPr>
        <w:t xml:space="preserve"> </w:t>
      </w:r>
      <w:r w:rsidRPr="004C5571">
        <w:rPr>
          <w:i/>
          <w:iCs/>
          <w:spacing w:val="-2"/>
          <w:lang w:val="en-US"/>
        </w:rPr>
        <w:t>s</w:t>
      </w:r>
      <w:r w:rsidRPr="004C5571">
        <w:rPr>
          <w:i/>
          <w:iCs/>
          <w:spacing w:val="-2"/>
        </w:rPr>
        <w:t xml:space="preserve"> </w:t>
      </w:r>
      <w:r w:rsidRPr="004C5571">
        <w:rPr>
          <w:i/>
          <w:iCs/>
          <w:spacing w:val="-2"/>
          <w:lang w:val="en-US"/>
        </w:rPr>
        <w:t>ispol</w:t>
      </w:r>
      <w:r w:rsidRPr="004C5571">
        <w:rPr>
          <w:i/>
          <w:iCs/>
          <w:spacing w:val="-2"/>
        </w:rPr>
        <w:t>'</w:t>
      </w:r>
      <w:r w:rsidRPr="004C5571">
        <w:rPr>
          <w:i/>
          <w:iCs/>
          <w:spacing w:val="-2"/>
          <w:lang w:val="en-US"/>
        </w:rPr>
        <w:t>zovaniyem</w:t>
      </w:r>
      <w:r w:rsidRPr="004C5571">
        <w:rPr>
          <w:i/>
          <w:iCs/>
          <w:spacing w:val="-2"/>
        </w:rPr>
        <w:t xml:space="preserve"> </w:t>
      </w:r>
      <w:r w:rsidRPr="004C5571">
        <w:rPr>
          <w:i/>
          <w:iCs/>
          <w:spacing w:val="-2"/>
          <w:lang w:val="en-US"/>
        </w:rPr>
        <w:t>atomno</w:t>
      </w:r>
      <w:r w:rsidRPr="004C5571">
        <w:rPr>
          <w:i/>
          <w:iCs/>
          <w:spacing w:val="-2"/>
        </w:rPr>
        <w:t>-</w:t>
      </w:r>
      <w:r w:rsidRPr="004C5571">
        <w:rPr>
          <w:i/>
          <w:iCs/>
          <w:spacing w:val="-2"/>
          <w:lang w:val="en-US"/>
        </w:rPr>
        <w:t>absorbtsionnoy</w:t>
      </w:r>
      <w:r w:rsidRPr="004C5571">
        <w:rPr>
          <w:i/>
          <w:iCs/>
          <w:spacing w:val="-2"/>
        </w:rPr>
        <w:t xml:space="preserve"> </w:t>
      </w:r>
      <w:r w:rsidRPr="004C5571">
        <w:rPr>
          <w:i/>
          <w:iCs/>
          <w:spacing w:val="-2"/>
          <w:lang w:val="en-US"/>
        </w:rPr>
        <w:t>spektrometrii</w:t>
      </w:r>
      <w:r w:rsidRPr="00EA19EC">
        <w:rPr>
          <w:iCs/>
          <w:spacing w:val="-2"/>
        </w:rPr>
        <w:t xml:space="preserve"> // </w:t>
      </w:r>
      <w:r w:rsidRPr="00EA19EC">
        <w:rPr>
          <w:iCs/>
          <w:spacing w:val="-2"/>
          <w:lang w:val="en-US"/>
        </w:rPr>
        <w:t>Mezhdunarodnyy</w:t>
      </w:r>
      <w:r w:rsidRPr="00EA19EC">
        <w:rPr>
          <w:iCs/>
          <w:spacing w:val="-2"/>
        </w:rPr>
        <w:t xml:space="preserve"> </w:t>
      </w:r>
      <w:r w:rsidRPr="00EA19EC">
        <w:rPr>
          <w:iCs/>
          <w:spacing w:val="-2"/>
          <w:lang w:val="en-US"/>
        </w:rPr>
        <w:t>nauchnyy</w:t>
      </w:r>
      <w:r w:rsidRPr="00EA19EC">
        <w:rPr>
          <w:iCs/>
          <w:spacing w:val="-2"/>
        </w:rPr>
        <w:t xml:space="preserve"> </w:t>
      </w:r>
      <w:r w:rsidRPr="00EA19EC">
        <w:rPr>
          <w:iCs/>
          <w:spacing w:val="-2"/>
          <w:lang w:val="en-US"/>
        </w:rPr>
        <w:t>zhurnal</w:t>
      </w:r>
      <w:r w:rsidRPr="00EA19EC">
        <w:rPr>
          <w:iCs/>
          <w:spacing w:val="-2"/>
        </w:rPr>
        <w:t xml:space="preserve">. 2011. </w:t>
      </w:r>
      <w:r w:rsidRPr="00AE5906">
        <w:rPr>
          <w:iCs/>
          <w:spacing w:val="-2"/>
          <w:lang w:val="en-US"/>
        </w:rPr>
        <w:t xml:space="preserve">№ 5. </w:t>
      </w:r>
      <w:r w:rsidR="00610407">
        <w:rPr>
          <w:iCs/>
          <w:spacing w:val="-2"/>
          <w:lang w:val="en-US"/>
        </w:rPr>
        <w:t>Pp</w:t>
      </w:r>
      <w:r w:rsidR="00610407" w:rsidRPr="00EA19EC">
        <w:rPr>
          <w:iCs/>
          <w:spacing w:val="-2"/>
          <w:lang w:val="en-US"/>
        </w:rPr>
        <w:t>.</w:t>
      </w:r>
      <w:r w:rsidRPr="00AE5906">
        <w:rPr>
          <w:iCs/>
          <w:spacing w:val="-2"/>
          <w:lang w:val="en-US"/>
        </w:rPr>
        <w:t>119-123.</w:t>
      </w:r>
    </w:p>
    <w:p w14:paraId="2974451E" w14:textId="03673F0A" w:rsidR="00EA19EC" w:rsidRPr="00E94ABD" w:rsidRDefault="00EA19EC" w:rsidP="00EA19EC">
      <w:pPr>
        <w:widowControl w:val="0"/>
        <w:ind w:right="-2"/>
        <w:jc w:val="both"/>
        <w:rPr>
          <w:iCs/>
          <w:spacing w:val="-2"/>
          <w:lang w:val="en-US"/>
        </w:rPr>
      </w:pPr>
      <w:r w:rsidRPr="00AE5906">
        <w:rPr>
          <w:iCs/>
          <w:spacing w:val="-2"/>
          <w:lang w:val="en-US"/>
        </w:rPr>
        <w:t>2.</w:t>
      </w:r>
      <w:r w:rsidRPr="00AE5906">
        <w:rPr>
          <w:iCs/>
          <w:spacing w:val="-2"/>
          <w:lang w:val="en-US"/>
        </w:rPr>
        <w:tab/>
      </w:r>
      <w:r w:rsidRPr="00EA19EC">
        <w:rPr>
          <w:iCs/>
          <w:spacing w:val="-2"/>
          <w:lang w:val="en-US"/>
        </w:rPr>
        <w:t>Postanovleniye</w:t>
      </w:r>
      <w:r w:rsidRPr="00AE5906">
        <w:rPr>
          <w:iCs/>
          <w:spacing w:val="-2"/>
          <w:lang w:val="en-US"/>
        </w:rPr>
        <w:t xml:space="preserve"> </w:t>
      </w:r>
      <w:r w:rsidRPr="00EA19EC">
        <w:rPr>
          <w:iCs/>
          <w:spacing w:val="-2"/>
          <w:lang w:val="en-US"/>
        </w:rPr>
        <w:t>Pravitel</w:t>
      </w:r>
      <w:r w:rsidRPr="00AE5906">
        <w:rPr>
          <w:iCs/>
          <w:spacing w:val="-2"/>
          <w:lang w:val="en-US"/>
        </w:rPr>
        <w:t>'</w:t>
      </w:r>
      <w:r w:rsidRPr="00EA19EC">
        <w:rPr>
          <w:iCs/>
          <w:spacing w:val="-2"/>
          <w:lang w:val="en-US"/>
        </w:rPr>
        <w:t>stva</w:t>
      </w:r>
      <w:r w:rsidRPr="00AE5906">
        <w:rPr>
          <w:iCs/>
          <w:spacing w:val="-2"/>
          <w:lang w:val="en-US"/>
        </w:rPr>
        <w:t xml:space="preserve"> </w:t>
      </w:r>
      <w:r w:rsidRPr="00EA19EC">
        <w:rPr>
          <w:iCs/>
          <w:spacing w:val="-2"/>
          <w:lang w:val="en-US"/>
        </w:rPr>
        <w:t>Rossiyskoy</w:t>
      </w:r>
      <w:r w:rsidRPr="00AE5906">
        <w:rPr>
          <w:iCs/>
          <w:spacing w:val="-2"/>
          <w:lang w:val="en-US"/>
        </w:rPr>
        <w:t xml:space="preserve"> </w:t>
      </w:r>
      <w:r w:rsidRPr="00EA19EC">
        <w:rPr>
          <w:iCs/>
          <w:spacing w:val="-2"/>
          <w:lang w:val="en-US"/>
        </w:rPr>
        <w:t>Federatsii</w:t>
      </w:r>
      <w:r w:rsidRPr="00AE5906">
        <w:rPr>
          <w:iCs/>
          <w:spacing w:val="-2"/>
          <w:lang w:val="en-US"/>
        </w:rPr>
        <w:t xml:space="preserve"> </w:t>
      </w:r>
      <w:r w:rsidRPr="00EA19EC">
        <w:rPr>
          <w:iCs/>
          <w:spacing w:val="-2"/>
          <w:lang w:val="en-US"/>
        </w:rPr>
        <w:t>ot</w:t>
      </w:r>
      <w:r w:rsidRPr="00AE5906">
        <w:rPr>
          <w:iCs/>
          <w:spacing w:val="-2"/>
          <w:lang w:val="en-US"/>
        </w:rPr>
        <w:t xml:space="preserve"> 27 </w:t>
      </w:r>
      <w:r w:rsidRPr="00EA19EC">
        <w:rPr>
          <w:iCs/>
          <w:spacing w:val="-2"/>
          <w:lang w:val="en-US"/>
        </w:rPr>
        <w:t>fevralya</w:t>
      </w:r>
      <w:r w:rsidRPr="00AE5906">
        <w:rPr>
          <w:iCs/>
          <w:spacing w:val="-2"/>
          <w:lang w:val="en-US"/>
        </w:rPr>
        <w:t xml:space="preserve"> 2008 </w:t>
      </w:r>
      <w:r w:rsidRPr="00EA19EC">
        <w:rPr>
          <w:iCs/>
          <w:spacing w:val="-2"/>
          <w:lang w:val="en-US"/>
        </w:rPr>
        <w:t>g</w:t>
      </w:r>
      <w:r w:rsidRPr="00AE5906">
        <w:rPr>
          <w:iCs/>
          <w:spacing w:val="-2"/>
          <w:lang w:val="en-US"/>
        </w:rPr>
        <w:t xml:space="preserve">. № </w:t>
      </w:r>
      <w:proofErr w:type="gramStart"/>
      <w:r w:rsidRPr="00AE5906">
        <w:rPr>
          <w:iCs/>
          <w:spacing w:val="-2"/>
          <w:lang w:val="en-US"/>
        </w:rPr>
        <w:t>118  /</w:t>
      </w:r>
      <w:proofErr w:type="gramEnd"/>
      <w:r w:rsidRPr="00AE5906">
        <w:rPr>
          <w:iCs/>
          <w:spacing w:val="-2"/>
          <w:lang w:val="en-US"/>
        </w:rPr>
        <w:t xml:space="preserve">/ </w:t>
      </w:r>
      <w:r w:rsidRPr="00EA19EC">
        <w:rPr>
          <w:iCs/>
          <w:spacing w:val="-2"/>
          <w:lang w:val="en-US"/>
        </w:rPr>
        <w:t>Rossiyskaya</w:t>
      </w:r>
      <w:r w:rsidRPr="00AE5906">
        <w:rPr>
          <w:iCs/>
          <w:spacing w:val="-2"/>
          <w:lang w:val="en-US"/>
        </w:rPr>
        <w:t xml:space="preserve"> </w:t>
      </w:r>
      <w:r w:rsidRPr="00EA19EC">
        <w:rPr>
          <w:iCs/>
          <w:spacing w:val="-2"/>
          <w:lang w:val="en-US"/>
        </w:rPr>
        <w:t>gazeta</w:t>
      </w:r>
      <w:r w:rsidRPr="00AE5906">
        <w:rPr>
          <w:iCs/>
          <w:spacing w:val="-2"/>
          <w:lang w:val="en-US"/>
        </w:rPr>
        <w:t xml:space="preserve">. </w:t>
      </w:r>
      <w:r w:rsidRPr="00E94ABD">
        <w:rPr>
          <w:iCs/>
          <w:spacing w:val="-2"/>
          <w:lang w:val="en-US"/>
        </w:rPr>
        <w:t xml:space="preserve">2008. 5 </w:t>
      </w:r>
      <w:r w:rsidRPr="00EA19EC">
        <w:rPr>
          <w:iCs/>
          <w:spacing w:val="-2"/>
          <w:lang w:val="en-US"/>
        </w:rPr>
        <w:t>marta</w:t>
      </w:r>
      <w:r w:rsidRPr="00E94ABD">
        <w:rPr>
          <w:iCs/>
          <w:spacing w:val="-2"/>
          <w:lang w:val="en-US"/>
        </w:rPr>
        <w:t xml:space="preserve">. № 4604. </w:t>
      </w:r>
    </w:p>
    <w:p w14:paraId="6C8C6218" w14:textId="0BA2B5FA" w:rsidR="00EA19EC" w:rsidRPr="00EA19EC" w:rsidRDefault="00EA19EC" w:rsidP="00EA19EC">
      <w:pPr>
        <w:widowControl w:val="0"/>
        <w:ind w:right="-2"/>
        <w:jc w:val="both"/>
        <w:rPr>
          <w:iCs/>
          <w:spacing w:val="-2"/>
          <w:lang w:val="en-US"/>
        </w:rPr>
      </w:pPr>
      <w:r w:rsidRPr="00E94ABD">
        <w:rPr>
          <w:iCs/>
          <w:spacing w:val="-2"/>
          <w:lang w:val="en-US"/>
        </w:rPr>
        <w:t>3.</w:t>
      </w:r>
      <w:r w:rsidRPr="00E94ABD">
        <w:rPr>
          <w:iCs/>
          <w:spacing w:val="-2"/>
          <w:lang w:val="en-US"/>
        </w:rPr>
        <w:tab/>
      </w:r>
      <w:r w:rsidRPr="00EA19EC">
        <w:rPr>
          <w:iCs/>
          <w:spacing w:val="-2"/>
          <w:lang w:val="en-US"/>
        </w:rPr>
        <w:t>Khaziyev</w:t>
      </w:r>
      <w:r w:rsidRPr="00E94ABD">
        <w:rPr>
          <w:iCs/>
          <w:spacing w:val="-2"/>
          <w:lang w:val="en-US"/>
        </w:rPr>
        <w:t xml:space="preserve"> </w:t>
      </w:r>
      <w:r w:rsidRPr="00EA19EC">
        <w:rPr>
          <w:iCs/>
          <w:spacing w:val="-2"/>
          <w:lang w:val="en-US"/>
        </w:rPr>
        <w:t>A</w:t>
      </w:r>
      <w:r w:rsidRPr="00E94ABD">
        <w:rPr>
          <w:iCs/>
          <w:spacing w:val="-2"/>
          <w:lang w:val="en-US"/>
        </w:rPr>
        <w:t>.</w:t>
      </w:r>
      <w:r w:rsidRPr="00EA19EC">
        <w:rPr>
          <w:iCs/>
          <w:spacing w:val="-2"/>
          <w:lang w:val="en-US"/>
        </w:rPr>
        <w:t>A</w:t>
      </w:r>
      <w:r w:rsidRPr="00E94ABD">
        <w:rPr>
          <w:iCs/>
          <w:spacing w:val="-2"/>
          <w:lang w:val="en-US"/>
        </w:rPr>
        <w:t xml:space="preserve">. </w:t>
      </w:r>
      <w:r w:rsidRPr="004C5571">
        <w:rPr>
          <w:i/>
          <w:iCs/>
          <w:spacing w:val="-2"/>
          <w:lang w:val="en-US"/>
        </w:rPr>
        <w:t>Trebovaniya</w:t>
      </w:r>
      <w:r w:rsidRPr="00E94ABD">
        <w:rPr>
          <w:i/>
          <w:iCs/>
          <w:spacing w:val="-2"/>
          <w:lang w:val="en-US"/>
        </w:rPr>
        <w:t xml:space="preserve"> </w:t>
      </w:r>
      <w:r w:rsidRPr="004C5571">
        <w:rPr>
          <w:i/>
          <w:iCs/>
          <w:spacing w:val="-2"/>
          <w:lang w:val="en-US"/>
        </w:rPr>
        <w:t>k</w:t>
      </w:r>
      <w:r w:rsidRPr="00E94ABD">
        <w:rPr>
          <w:i/>
          <w:iCs/>
          <w:spacing w:val="-2"/>
          <w:lang w:val="en-US"/>
        </w:rPr>
        <w:t xml:space="preserve"> </w:t>
      </w:r>
      <w:r w:rsidRPr="004C5571">
        <w:rPr>
          <w:i/>
          <w:iCs/>
          <w:spacing w:val="-2"/>
          <w:lang w:val="en-US"/>
        </w:rPr>
        <w:t>avtomobil</w:t>
      </w:r>
      <w:r w:rsidRPr="00E94ABD">
        <w:rPr>
          <w:i/>
          <w:iCs/>
          <w:spacing w:val="-2"/>
          <w:lang w:val="en-US"/>
        </w:rPr>
        <w:t>'</w:t>
      </w:r>
      <w:r w:rsidRPr="004C5571">
        <w:rPr>
          <w:i/>
          <w:iCs/>
          <w:spacing w:val="-2"/>
          <w:lang w:val="en-US"/>
        </w:rPr>
        <w:t>nomu</w:t>
      </w:r>
      <w:r w:rsidRPr="00E94ABD">
        <w:rPr>
          <w:i/>
          <w:iCs/>
          <w:spacing w:val="-2"/>
          <w:lang w:val="en-US"/>
        </w:rPr>
        <w:t xml:space="preserve"> </w:t>
      </w:r>
      <w:r w:rsidRPr="004C5571">
        <w:rPr>
          <w:i/>
          <w:iCs/>
          <w:spacing w:val="-2"/>
          <w:lang w:val="en-US"/>
        </w:rPr>
        <w:t>benzinu</w:t>
      </w:r>
      <w:r w:rsidRPr="00E94ABD">
        <w:rPr>
          <w:i/>
          <w:iCs/>
          <w:spacing w:val="-2"/>
          <w:lang w:val="en-US"/>
        </w:rPr>
        <w:t xml:space="preserve"> </w:t>
      </w:r>
      <w:r w:rsidRPr="004C5571">
        <w:rPr>
          <w:i/>
          <w:iCs/>
          <w:spacing w:val="-2"/>
          <w:lang w:val="en-US"/>
        </w:rPr>
        <w:t>i</w:t>
      </w:r>
      <w:r w:rsidRPr="00E94ABD">
        <w:rPr>
          <w:i/>
          <w:iCs/>
          <w:spacing w:val="-2"/>
          <w:lang w:val="en-US"/>
        </w:rPr>
        <w:t xml:space="preserve"> </w:t>
      </w:r>
      <w:r w:rsidRPr="004C5571">
        <w:rPr>
          <w:i/>
          <w:iCs/>
          <w:spacing w:val="-2"/>
          <w:lang w:val="en-US"/>
        </w:rPr>
        <w:t>yego</w:t>
      </w:r>
      <w:r w:rsidRPr="00E94ABD">
        <w:rPr>
          <w:i/>
          <w:iCs/>
          <w:spacing w:val="-2"/>
          <w:lang w:val="en-US"/>
        </w:rPr>
        <w:t xml:space="preserve"> </w:t>
      </w:r>
      <w:r w:rsidRPr="004C5571">
        <w:rPr>
          <w:i/>
          <w:iCs/>
          <w:spacing w:val="-2"/>
          <w:lang w:val="en-US"/>
        </w:rPr>
        <w:t>vliyaniye</w:t>
      </w:r>
      <w:r w:rsidRPr="00E94ABD">
        <w:rPr>
          <w:i/>
          <w:iCs/>
          <w:spacing w:val="-2"/>
          <w:lang w:val="en-US"/>
        </w:rPr>
        <w:t xml:space="preserve"> </w:t>
      </w:r>
      <w:r w:rsidRPr="004C5571">
        <w:rPr>
          <w:i/>
          <w:iCs/>
          <w:spacing w:val="-2"/>
          <w:lang w:val="en-US"/>
        </w:rPr>
        <w:t>na</w:t>
      </w:r>
      <w:r w:rsidRPr="00E94ABD">
        <w:rPr>
          <w:i/>
          <w:iCs/>
          <w:spacing w:val="-2"/>
          <w:lang w:val="en-US"/>
        </w:rPr>
        <w:t xml:space="preserve"> </w:t>
      </w:r>
      <w:r w:rsidRPr="004C5571">
        <w:rPr>
          <w:i/>
          <w:iCs/>
          <w:spacing w:val="-2"/>
          <w:lang w:val="en-US"/>
        </w:rPr>
        <w:t>otkazy</w:t>
      </w:r>
      <w:r w:rsidRPr="00E94ABD">
        <w:rPr>
          <w:i/>
          <w:iCs/>
          <w:spacing w:val="-2"/>
          <w:lang w:val="en-US"/>
        </w:rPr>
        <w:t xml:space="preserve"> </w:t>
      </w:r>
      <w:r w:rsidRPr="004C5571">
        <w:rPr>
          <w:i/>
          <w:iCs/>
          <w:spacing w:val="-2"/>
          <w:lang w:val="en-US"/>
        </w:rPr>
        <w:t>sovremennykh</w:t>
      </w:r>
      <w:r w:rsidRPr="00E94ABD">
        <w:rPr>
          <w:i/>
          <w:iCs/>
          <w:spacing w:val="-2"/>
          <w:lang w:val="en-US"/>
        </w:rPr>
        <w:t xml:space="preserve"> </w:t>
      </w:r>
      <w:r w:rsidRPr="004C5571">
        <w:rPr>
          <w:i/>
          <w:iCs/>
          <w:spacing w:val="-2"/>
          <w:lang w:val="en-US"/>
        </w:rPr>
        <w:t>dvigateley</w:t>
      </w:r>
      <w:r w:rsidRPr="00E94ABD">
        <w:rPr>
          <w:iCs/>
          <w:spacing w:val="-2"/>
          <w:lang w:val="en-US"/>
        </w:rPr>
        <w:t xml:space="preserve"> // </w:t>
      </w:r>
      <w:r w:rsidRPr="00EA19EC">
        <w:rPr>
          <w:iCs/>
          <w:spacing w:val="-2"/>
          <w:lang w:val="en-US"/>
        </w:rPr>
        <w:t>Transport</w:t>
      </w:r>
      <w:r w:rsidRPr="00E94ABD">
        <w:rPr>
          <w:iCs/>
          <w:spacing w:val="-2"/>
          <w:lang w:val="en-US"/>
        </w:rPr>
        <w:t xml:space="preserve"> </w:t>
      </w:r>
      <w:r w:rsidRPr="00EA19EC">
        <w:rPr>
          <w:iCs/>
          <w:spacing w:val="-2"/>
          <w:lang w:val="en-US"/>
        </w:rPr>
        <w:t>na</w:t>
      </w:r>
      <w:r w:rsidRPr="00E94ABD">
        <w:rPr>
          <w:iCs/>
          <w:spacing w:val="-2"/>
          <w:lang w:val="en-US"/>
        </w:rPr>
        <w:t xml:space="preserve"> </w:t>
      </w:r>
      <w:r w:rsidRPr="00EA19EC">
        <w:rPr>
          <w:iCs/>
          <w:spacing w:val="-2"/>
          <w:lang w:val="en-US"/>
        </w:rPr>
        <w:t>avtomobil</w:t>
      </w:r>
      <w:r w:rsidRPr="00E94ABD">
        <w:rPr>
          <w:iCs/>
          <w:spacing w:val="-2"/>
          <w:lang w:val="en-US"/>
        </w:rPr>
        <w:t>'</w:t>
      </w:r>
      <w:r w:rsidRPr="00EA19EC">
        <w:rPr>
          <w:iCs/>
          <w:spacing w:val="-2"/>
          <w:lang w:val="en-US"/>
        </w:rPr>
        <w:t>nom</w:t>
      </w:r>
      <w:r w:rsidRPr="00E94ABD">
        <w:rPr>
          <w:iCs/>
          <w:spacing w:val="-2"/>
          <w:lang w:val="en-US"/>
        </w:rPr>
        <w:t xml:space="preserve"> </w:t>
      </w:r>
      <w:r w:rsidRPr="00EA19EC">
        <w:rPr>
          <w:iCs/>
          <w:spacing w:val="-2"/>
          <w:lang w:val="en-US"/>
        </w:rPr>
        <w:t>toplive</w:t>
      </w:r>
      <w:r w:rsidRPr="00E94ABD">
        <w:rPr>
          <w:iCs/>
          <w:spacing w:val="-2"/>
          <w:lang w:val="en-US"/>
        </w:rPr>
        <w:t xml:space="preserve">. </w:t>
      </w:r>
      <w:r w:rsidRPr="00EA19EC">
        <w:rPr>
          <w:iCs/>
          <w:spacing w:val="-2"/>
          <w:lang w:val="en-US"/>
        </w:rPr>
        <w:t xml:space="preserve">2013. № 6 (36). </w:t>
      </w:r>
      <w:r w:rsidR="00610407">
        <w:rPr>
          <w:iCs/>
          <w:spacing w:val="-2"/>
          <w:lang w:val="en-US"/>
        </w:rPr>
        <w:t>Pp</w:t>
      </w:r>
      <w:r w:rsidR="00610407" w:rsidRPr="00EA19EC">
        <w:rPr>
          <w:iCs/>
          <w:spacing w:val="-2"/>
          <w:lang w:val="en-US"/>
        </w:rPr>
        <w:t>.</w:t>
      </w:r>
      <w:r w:rsidRPr="00EA19EC">
        <w:rPr>
          <w:iCs/>
          <w:spacing w:val="-2"/>
          <w:lang w:val="en-US"/>
        </w:rPr>
        <w:t>27-32.</w:t>
      </w:r>
    </w:p>
    <w:p w14:paraId="609C1686" w14:textId="59EE6F49" w:rsidR="00EA19EC" w:rsidRPr="00EA19EC" w:rsidRDefault="00EA19EC" w:rsidP="00EA19EC">
      <w:pPr>
        <w:widowControl w:val="0"/>
        <w:ind w:right="-2"/>
        <w:jc w:val="both"/>
        <w:rPr>
          <w:iCs/>
          <w:spacing w:val="-2"/>
          <w:lang w:val="en-US"/>
        </w:rPr>
      </w:pPr>
      <w:r w:rsidRPr="00EA19EC">
        <w:rPr>
          <w:iCs/>
          <w:spacing w:val="-2"/>
          <w:lang w:val="en-US"/>
        </w:rPr>
        <w:t>4.</w:t>
      </w:r>
      <w:r w:rsidRPr="00EA19EC">
        <w:rPr>
          <w:iCs/>
          <w:spacing w:val="-2"/>
          <w:lang w:val="en-US"/>
        </w:rPr>
        <w:tab/>
        <w:t xml:space="preserve">Butovskiy M. E. </w:t>
      </w:r>
      <w:r w:rsidRPr="004C5571">
        <w:rPr>
          <w:i/>
          <w:iCs/>
          <w:spacing w:val="-2"/>
          <w:lang w:val="en-US"/>
        </w:rPr>
        <w:t>Zagryazneniye okruzhayushchey sredy avtomobil'nym transportom</w:t>
      </w:r>
      <w:r w:rsidRPr="00EA19EC">
        <w:rPr>
          <w:iCs/>
          <w:spacing w:val="-2"/>
          <w:lang w:val="en-US"/>
        </w:rPr>
        <w:t xml:space="preserve"> // </w:t>
      </w:r>
      <w:r w:rsidR="00610407">
        <w:rPr>
          <w:iCs/>
          <w:spacing w:val="-2"/>
          <w:lang w:val="en-US"/>
        </w:rPr>
        <w:t>Vestnik transporta. 2012. № 7. Pp</w:t>
      </w:r>
      <w:r w:rsidR="00610407" w:rsidRPr="00EA19EC">
        <w:rPr>
          <w:iCs/>
          <w:spacing w:val="-2"/>
          <w:lang w:val="en-US"/>
        </w:rPr>
        <w:t>.</w:t>
      </w:r>
      <w:r w:rsidRPr="00EA19EC">
        <w:rPr>
          <w:iCs/>
          <w:spacing w:val="-2"/>
          <w:lang w:val="en-US"/>
        </w:rPr>
        <w:t xml:space="preserve"> 31-34.</w:t>
      </w:r>
    </w:p>
    <w:p w14:paraId="5F18EA6B" w14:textId="72AC0405" w:rsidR="00EA19EC" w:rsidRPr="00EA19EC" w:rsidRDefault="00EA19EC" w:rsidP="00EA19EC">
      <w:pPr>
        <w:widowControl w:val="0"/>
        <w:ind w:right="-2"/>
        <w:jc w:val="both"/>
        <w:rPr>
          <w:iCs/>
          <w:spacing w:val="-2"/>
          <w:lang w:val="en-US"/>
        </w:rPr>
      </w:pPr>
      <w:r w:rsidRPr="00EA19EC">
        <w:rPr>
          <w:iCs/>
          <w:spacing w:val="-2"/>
          <w:lang w:val="en-US"/>
        </w:rPr>
        <w:t>5.</w:t>
      </w:r>
      <w:r w:rsidRPr="00EA19EC">
        <w:rPr>
          <w:iCs/>
          <w:spacing w:val="-2"/>
          <w:lang w:val="en-US"/>
        </w:rPr>
        <w:tab/>
        <w:t xml:space="preserve">Oreshenkov A. V., Privalenko A. N., Balak G. M., Pulyayev N. N. </w:t>
      </w:r>
      <w:r w:rsidRPr="004C5571">
        <w:rPr>
          <w:i/>
          <w:iCs/>
          <w:spacing w:val="-2"/>
          <w:lang w:val="en-US"/>
        </w:rPr>
        <w:t>Spektroskopicheskiye metody v khimmotologii</w:t>
      </w:r>
      <w:r w:rsidRPr="00EA19EC">
        <w:rPr>
          <w:iCs/>
          <w:spacing w:val="-2"/>
          <w:lang w:val="en-US"/>
        </w:rPr>
        <w:t xml:space="preserve"> // Mezhdunarodnyy tekhniko-ekonomicheskiy zhurnal. 2013. № 4. </w:t>
      </w:r>
      <w:r w:rsidR="00610407">
        <w:rPr>
          <w:iCs/>
          <w:spacing w:val="-2"/>
          <w:lang w:val="en-US"/>
        </w:rPr>
        <w:t>Pp</w:t>
      </w:r>
      <w:r w:rsidR="00610407" w:rsidRPr="00EA19EC">
        <w:rPr>
          <w:iCs/>
          <w:spacing w:val="-2"/>
          <w:lang w:val="en-US"/>
        </w:rPr>
        <w:t>.</w:t>
      </w:r>
      <w:r w:rsidRPr="00EA19EC">
        <w:rPr>
          <w:iCs/>
          <w:spacing w:val="-2"/>
          <w:lang w:val="en-US"/>
        </w:rPr>
        <w:t>88-94.</w:t>
      </w:r>
    </w:p>
    <w:p w14:paraId="59E5FF9C" w14:textId="5ED97094" w:rsidR="00EA19EC" w:rsidRPr="00EA19EC" w:rsidRDefault="00EA19EC" w:rsidP="00EA19EC">
      <w:pPr>
        <w:widowControl w:val="0"/>
        <w:ind w:right="-2"/>
        <w:jc w:val="both"/>
        <w:rPr>
          <w:iCs/>
          <w:spacing w:val="-2"/>
          <w:lang w:val="en-US"/>
        </w:rPr>
      </w:pPr>
      <w:r w:rsidRPr="00EA19EC">
        <w:rPr>
          <w:iCs/>
          <w:spacing w:val="-2"/>
          <w:lang w:val="en-US"/>
        </w:rPr>
        <w:t>6.</w:t>
      </w:r>
      <w:r w:rsidRPr="00EA19EC">
        <w:rPr>
          <w:iCs/>
          <w:spacing w:val="-2"/>
          <w:lang w:val="en-US"/>
        </w:rPr>
        <w:tab/>
        <w:t xml:space="preserve">Balak G. M., Privalenko A. N., Oreshenkov A. V., Krasnaya L. V., Pulyayev N. N. </w:t>
      </w:r>
      <w:r w:rsidRPr="004C5571">
        <w:rPr>
          <w:i/>
          <w:iCs/>
          <w:spacing w:val="-2"/>
          <w:lang w:val="en-US"/>
        </w:rPr>
        <w:t>Metod plamennogo atomno-absorbtsionnogo opredeleniya soderzhaniya metallov v osadkakh i otlozheniyakh, obrazuyushchikhsya pri primenenii nefteproduktov</w:t>
      </w:r>
      <w:r w:rsidRPr="00EA19EC">
        <w:rPr>
          <w:iCs/>
          <w:spacing w:val="-2"/>
          <w:lang w:val="en-US"/>
        </w:rPr>
        <w:t xml:space="preserve"> // Mezhdunarodnyy tekhniko-ekon</w:t>
      </w:r>
      <w:r w:rsidR="00610407">
        <w:rPr>
          <w:iCs/>
          <w:spacing w:val="-2"/>
          <w:lang w:val="en-US"/>
        </w:rPr>
        <w:t>omicheskiy zhurnal. 2015. № 2. Pp</w:t>
      </w:r>
      <w:r w:rsidRPr="00EA19EC">
        <w:rPr>
          <w:iCs/>
          <w:spacing w:val="-2"/>
          <w:lang w:val="en-US"/>
        </w:rPr>
        <w:t>. 65-74.</w:t>
      </w:r>
    </w:p>
    <w:p w14:paraId="5E2135DA" w14:textId="678BDD5C" w:rsidR="00306FEF" w:rsidRPr="00EA19EC" w:rsidRDefault="00EA19EC" w:rsidP="00EA19EC">
      <w:pPr>
        <w:widowControl w:val="0"/>
        <w:ind w:right="-2"/>
        <w:jc w:val="both"/>
        <w:rPr>
          <w:iCs/>
          <w:spacing w:val="-2"/>
          <w:lang w:val="en-US"/>
        </w:rPr>
      </w:pPr>
      <w:r w:rsidRPr="00EA19EC">
        <w:rPr>
          <w:iCs/>
          <w:spacing w:val="-2"/>
          <w:lang w:val="en-US"/>
        </w:rPr>
        <w:t>7.</w:t>
      </w:r>
      <w:r w:rsidRPr="00EA19EC">
        <w:rPr>
          <w:iCs/>
          <w:spacing w:val="-2"/>
          <w:lang w:val="en-US"/>
        </w:rPr>
        <w:tab/>
        <w:t>Federal'nyy zakon ot 22 marta 2003 g. № 34-FZ «O zaprete proizvodstva i oborota etilirovannogo avtomobil'nogo benzina v Rossiyskoy Federatsii» // Sobraniye zakonodatel'stva Rossiyskoy Federatsii. 24.03.2003. № 12 St. 1058. Sistema GARANT: URL: http://base.garant.ru/12130279/#ixzz4RFh3BAmw [data obrashcheniya: 15.03.2016].</w:t>
      </w:r>
      <w:r w:rsidR="00306FEF" w:rsidRPr="00EA19EC">
        <w:rPr>
          <w:lang w:val="en-US"/>
        </w:rPr>
        <w:br w:type="page"/>
      </w:r>
    </w:p>
    <w:p w14:paraId="3B1BE2F5" w14:textId="77777777" w:rsidR="00306FEF" w:rsidRPr="00CD5EB5" w:rsidRDefault="00CD5EB5" w:rsidP="00306FEF">
      <w:pPr>
        <w:pStyle w:val="aff1"/>
      </w:pPr>
      <w:bookmarkStart w:id="23" w:name="_Toc468071070"/>
      <w:r w:rsidRPr="00CD5EB5">
        <w:t>Петровский Д.И., Петровская Е.А., Пыдрин А.В</w:t>
      </w:r>
      <w:r w:rsidR="00306FEF" w:rsidRPr="00CD5EB5">
        <w:t>.</w:t>
      </w:r>
      <w:bookmarkEnd w:id="23"/>
    </w:p>
    <w:p w14:paraId="37DEA706" w14:textId="77777777" w:rsidR="00306FEF" w:rsidRPr="00CD5EB5" w:rsidRDefault="00306FEF" w:rsidP="00306FEF">
      <w:pPr>
        <w:pStyle w:val="aff2"/>
      </w:pPr>
    </w:p>
    <w:p w14:paraId="73BA58BC" w14:textId="77777777" w:rsidR="00306FEF" w:rsidRPr="00CD5EB5" w:rsidRDefault="00CD5EB5" w:rsidP="00306FEF">
      <w:pPr>
        <w:pStyle w:val="aff2"/>
      </w:pPr>
      <w:bookmarkStart w:id="24" w:name="_Toc468071071"/>
      <w:r w:rsidRPr="00CD5EB5">
        <w:t>Разработка эффективных составов для защиты техники АПК от коррозии</w:t>
      </w:r>
      <w:bookmarkEnd w:id="24"/>
    </w:p>
    <w:p w14:paraId="4EEB100B" w14:textId="77777777" w:rsidR="00306FEF" w:rsidRPr="00CD5EB5" w:rsidRDefault="00306FEF" w:rsidP="00306FEF">
      <w:pPr>
        <w:tabs>
          <w:tab w:val="left" w:pos="9638"/>
        </w:tabs>
        <w:suppressAutoHyphens/>
        <w:ind w:right="-1"/>
      </w:pPr>
    </w:p>
    <w:p w14:paraId="2AD357A1" w14:textId="73EE645B" w:rsidR="00CD5EB5" w:rsidRPr="00CD5EB5" w:rsidRDefault="00CD5EB5" w:rsidP="00CD5EB5">
      <w:pPr>
        <w:widowControl w:val="0"/>
        <w:ind w:left="567" w:right="566"/>
        <w:jc w:val="both"/>
        <w:rPr>
          <w:spacing w:val="-2"/>
          <w:szCs w:val="26"/>
        </w:rPr>
      </w:pPr>
      <w:r w:rsidRPr="00CD5EB5">
        <w:rPr>
          <w:i/>
          <w:spacing w:val="-2"/>
          <w:szCs w:val="26"/>
        </w:rPr>
        <w:t xml:space="preserve">Петровский Дмитрий Иванович – </w:t>
      </w:r>
      <w:r w:rsidRPr="00CD5EB5">
        <w:rPr>
          <w:spacing w:val="-2"/>
          <w:szCs w:val="26"/>
        </w:rPr>
        <w:t>кандидат технических наук, доцент, кафедра технического сервиса машин и оборудования, факультет технического сервиса в АПК, РГАУ-МСХА</w:t>
      </w:r>
      <w:r w:rsidR="00AE5906">
        <w:rPr>
          <w:spacing w:val="-2"/>
          <w:szCs w:val="26"/>
        </w:rPr>
        <w:t xml:space="preserve"> имени К.А. Тимирязева, </w:t>
      </w:r>
      <w:r w:rsidRPr="00CD5EB5">
        <w:rPr>
          <w:spacing w:val="-2"/>
          <w:szCs w:val="26"/>
        </w:rPr>
        <w:t>Москва, Россия.</w:t>
      </w:r>
    </w:p>
    <w:p w14:paraId="08D588F8" w14:textId="77777777" w:rsidR="00CD5EB5" w:rsidRPr="00CD5EB5" w:rsidRDefault="00CD5EB5" w:rsidP="00CD5EB5">
      <w:pPr>
        <w:widowControl w:val="0"/>
        <w:ind w:left="567" w:right="566"/>
        <w:jc w:val="both"/>
        <w:rPr>
          <w:spacing w:val="-2"/>
          <w:szCs w:val="26"/>
          <w:lang w:val="en-US"/>
        </w:rPr>
      </w:pPr>
      <w:r w:rsidRPr="00CD5EB5">
        <w:rPr>
          <w:spacing w:val="-2"/>
          <w:szCs w:val="26"/>
          <w:lang w:val="en-US"/>
        </w:rPr>
        <w:t xml:space="preserve">E-mail: dm_petrovsky@rambler.ru </w:t>
      </w:r>
    </w:p>
    <w:p w14:paraId="02F43E88" w14:textId="77777777" w:rsidR="00CD5EB5" w:rsidRPr="00CD5EB5" w:rsidRDefault="00CD5EB5" w:rsidP="00CD5EB5">
      <w:pPr>
        <w:widowControl w:val="0"/>
        <w:ind w:left="567" w:right="566"/>
        <w:jc w:val="both"/>
        <w:rPr>
          <w:spacing w:val="-2"/>
          <w:szCs w:val="26"/>
        </w:rPr>
      </w:pPr>
      <w:r w:rsidRPr="00CD5EB5">
        <w:rPr>
          <w:spacing w:val="-2"/>
          <w:szCs w:val="26"/>
          <w:lang w:val="en-US"/>
        </w:rPr>
        <w:t>SPIN</w:t>
      </w:r>
      <w:r w:rsidRPr="00CD5EB5">
        <w:rPr>
          <w:spacing w:val="-2"/>
          <w:szCs w:val="26"/>
        </w:rPr>
        <w:t>-код РИНЦ: 5948-9799</w:t>
      </w:r>
    </w:p>
    <w:p w14:paraId="6F0F8FDD" w14:textId="77777777" w:rsidR="00CD5EB5" w:rsidRPr="00CD5EB5" w:rsidRDefault="00CD5EB5" w:rsidP="00CD5EB5">
      <w:pPr>
        <w:widowControl w:val="0"/>
        <w:ind w:left="567" w:right="566"/>
        <w:jc w:val="both"/>
        <w:rPr>
          <w:spacing w:val="-2"/>
          <w:szCs w:val="26"/>
        </w:rPr>
      </w:pPr>
    </w:p>
    <w:p w14:paraId="430F14C9" w14:textId="0CB0FD7D" w:rsidR="00CD5EB5" w:rsidRPr="00CD5EB5" w:rsidRDefault="00CD5EB5" w:rsidP="00CD5EB5">
      <w:pPr>
        <w:widowControl w:val="0"/>
        <w:ind w:left="567" w:right="566"/>
        <w:jc w:val="both"/>
        <w:rPr>
          <w:spacing w:val="-2"/>
          <w:szCs w:val="26"/>
        </w:rPr>
      </w:pPr>
      <w:r w:rsidRPr="00CD5EB5">
        <w:rPr>
          <w:i/>
          <w:spacing w:val="-2"/>
          <w:szCs w:val="26"/>
        </w:rPr>
        <w:t xml:space="preserve">Петровская Елена Андреевна – </w:t>
      </w:r>
      <w:r w:rsidRPr="00CD5EB5">
        <w:rPr>
          <w:spacing w:val="-2"/>
          <w:szCs w:val="26"/>
        </w:rPr>
        <w:t>старший преподаватель, кафедра технического сервиса машин и оборудования, факультет технического сервиса в АПК, РГАУ-МСХА име</w:t>
      </w:r>
      <w:r w:rsidR="00AE5906">
        <w:rPr>
          <w:spacing w:val="-2"/>
          <w:szCs w:val="26"/>
        </w:rPr>
        <w:t>ни К.А. Тимирязева,</w:t>
      </w:r>
      <w:r w:rsidRPr="00CD5EB5">
        <w:rPr>
          <w:spacing w:val="-2"/>
          <w:szCs w:val="26"/>
        </w:rPr>
        <w:t xml:space="preserve"> Москва, Россия.</w:t>
      </w:r>
    </w:p>
    <w:p w14:paraId="349D4B65" w14:textId="77777777" w:rsidR="00CD5EB5" w:rsidRPr="00CD5EB5" w:rsidRDefault="00CD5EB5" w:rsidP="00CD5EB5">
      <w:pPr>
        <w:widowControl w:val="0"/>
        <w:ind w:left="567" w:right="566"/>
        <w:jc w:val="both"/>
        <w:rPr>
          <w:spacing w:val="-2"/>
          <w:szCs w:val="26"/>
          <w:lang w:val="en-US"/>
        </w:rPr>
      </w:pPr>
      <w:r w:rsidRPr="00CD5EB5">
        <w:rPr>
          <w:spacing w:val="-2"/>
          <w:szCs w:val="26"/>
          <w:lang w:val="en-US"/>
        </w:rPr>
        <w:t xml:space="preserve">E-mail: ea-petrovskaya@rambler.ru </w:t>
      </w:r>
    </w:p>
    <w:p w14:paraId="11623C82" w14:textId="77777777" w:rsidR="00CD5EB5" w:rsidRPr="00CD5EB5" w:rsidRDefault="00CD5EB5" w:rsidP="00CD5EB5">
      <w:pPr>
        <w:widowControl w:val="0"/>
        <w:ind w:left="567" w:right="566"/>
        <w:jc w:val="both"/>
        <w:rPr>
          <w:spacing w:val="-2"/>
          <w:szCs w:val="26"/>
        </w:rPr>
      </w:pPr>
      <w:r w:rsidRPr="00CD5EB5">
        <w:rPr>
          <w:spacing w:val="-2"/>
          <w:szCs w:val="26"/>
          <w:lang w:val="en-US"/>
        </w:rPr>
        <w:t>SPIN</w:t>
      </w:r>
      <w:r w:rsidRPr="00CD5EB5">
        <w:rPr>
          <w:spacing w:val="-2"/>
          <w:szCs w:val="26"/>
        </w:rPr>
        <w:t>-код РИНЦ: 1738-1120</w:t>
      </w:r>
    </w:p>
    <w:p w14:paraId="00B80067" w14:textId="77777777" w:rsidR="00CD5EB5" w:rsidRPr="00CD5EB5" w:rsidRDefault="00CD5EB5" w:rsidP="00CD5EB5">
      <w:pPr>
        <w:widowControl w:val="0"/>
        <w:ind w:left="567" w:right="566"/>
        <w:jc w:val="both"/>
        <w:rPr>
          <w:spacing w:val="-2"/>
          <w:szCs w:val="26"/>
        </w:rPr>
      </w:pPr>
    </w:p>
    <w:p w14:paraId="2DF4133C" w14:textId="488ECB13" w:rsidR="00CD5EB5" w:rsidRPr="00CD5EB5" w:rsidRDefault="00CD5EB5" w:rsidP="00CD5EB5">
      <w:pPr>
        <w:widowControl w:val="0"/>
        <w:ind w:left="567" w:right="566"/>
        <w:jc w:val="both"/>
        <w:rPr>
          <w:spacing w:val="-2"/>
          <w:szCs w:val="26"/>
        </w:rPr>
      </w:pPr>
      <w:r w:rsidRPr="00CD5EB5">
        <w:rPr>
          <w:i/>
          <w:spacing w:val="-2"/>
          <w:szCs w:val="26"/>
        </w:rPr>
        <w:t xml:space="preserve">Пыдрин Александр Викторович – </w:t>
      </w:r>
      <w:r w:rsidRPr="00CD5EB5">
        <w:rPr>
          <w:spacing w:val="-2"/>
          <w:szCs w:val="26"/>
        </w:rPr>
        <w:t xml:space="preserve">ассистент, кафедра материаловедения и технологии машиностроения, факультет технического сервиса в АПК, РГАУ-МСХА имени </w:t>
      </w:r>
      <w:r w:rsidR="009908AF">
        <w:rPr>
          <w:spacing w:val="-2"/>
          <w:szCs w:val="26"/>
        </w:rPr>
        <w:t xml:space="preserve">         </w:t>
      </w:r>
      <w:r w:rsidRPr="00CD5EB5">
        <w:rPr>
          <w:spacing w:val="-2"/>
          <w:szCs w:val="26"/>
        </w:rPr>
        <w:t>К.А. Ти</w:t>
      </w:r>
      <w:r w:rsidR="009A55FA">
        <w:rPr>
          <w:spacing w:val="-2"/>
          <w:szCs w:val="26"/>
        </w:rPr>
        <w:t xml:space="preserve">мирязева, </w:t>
      </w:r>
      <w:r w:rsidRPr="00CD5EB5">
        <w:rPr>
          <w:spacing w:val="-2"/>
          <w:szCs w:val="26"/>
        </w:rPr>
        <w:t>Москва, Россия.</w:t>
      </w:r>
    </w:p>
    <w:p w14:paraId="0792B7E6" w14:textId="77777777" w:rsidR="00CD5EB5" w:rsidRPr="00CD5EB5" w:rsidRDefault="00CD5EB5" w:rsidP="00CD5EB5">
      <w:pPr>
        <w:widowControl w:val="0"/>
        <w:ind w:left="567" w:right="566"/>
        <w:jc w:val="both"/>
        <w:rPr>
          <w:spacing w:val="-2"/>
          <w:szCs w:val="26"/>
          <w:lang w:val="en-US"/>
        </w:rPr>
      </w:pPr>
      <w:r w:rsidRPr="00CD5EB5">
        <w:rPr>
          <w:spacing w:val="-2"/>
          <w:szCs w:val="26"/>
          <w:lang w:val="en-US"/>
        </w:rPr>
        <w:t xml:space="preserve">E-mail: pydrin89@mail.ru </w:t>
      </w:r>
    </w:p>
    <w:p w14:paraId="22A59C08" w14:textId="77777777" w:rsidR="00CD5EB5" w:rsidRPr="00CD5EB5" w:rsidRDefault="00CD5EB5" w:rsidP="00CD5EB5">
      <w:pPr>
        <w:widowControl w:val="0"/>
        <w:ind w:left="567" w:right="566"/>
        <w:jc w:val="both"/>
        <w:rPr>
          <w:spacing w:val="-2"/>
          <w:szCs w:val="26"/>
          <w:lang w:val="en-US"/>
        </w:rPr>
      </w:pPr>
      <w:r w:rsidRPr="00CD5EB5">
        <w:rPr>
          <w:spacing w:val="-2"/>
          <w:szCs w:val="26"/>
          <w:lang w:val="en-US"/>
        </w:rPr>
        <w:t>SPIN-</w:t>
      </w:r>
      <w:r w:rsidRPr="00CD5EB5">
        <w:rPr>
          <w:spacing w:val="-2"/>
          <w:szCs w:val="26"/>
        </w:rPr>
        <w:t>код</w:t>
      </w:r>
      <w:r w:rsidRPr="00CD5EB5">
        <w:rPr>
          <w:spacing w:val="-2"/>
          <w:szCs w:val="26"/>
          <w:lang w:val="en-US"/>
        </w:rPr>
        <w:t xml:space="preserve"> </w:t>
      </w:r>
      <w:r w:rsidRPr="00CD5EB5">
        <w:rPr>
          <w:spacing w:val="-2"/>
          <w:szCs w:val="26"/>
        </w:rPr>
        <w:t>РИНЦ</w:t>
      </w:r>
      <w:r w:rsidRPr="00CD5EB5">
        <w:rPr>
          <w:spacing w:val="-2"/>
          <w:szCs w:val="26"/>
          <w:lang w:val="en-US"/>
        </w:rPr>
        <w:t>: 8811-0958</w:t>
      </w:r>
    </w:p>
    <w:p w14:paraId="465F93D8" w14:textId="77777777" w:rsidR="00306FEF" w:rsidRPr="00991889" w:rsidRDefault="00306FEF" w:rsidP="00306FEF">
      <w:pPr>
        <w:tabs>
          <w:tab w:val="left" w:pos="9072"/>
        </w:tabs>
        <w:ind w:left="567" w:right="566"/>
        <w:jc w:val="both"/>
        <w:rPr>
          <w:lang w:val="en-US"/>
        </w:rPr>
      </w:pPr>
    </w:p>
    <w:p w14:paraId="5BB798C0" w14:textId="77777777" w:rsidR="00306FEF" w:rsidRPr="00991889" w:rsidRDefault="00306FEF" w:rsidP="00306FEF">
      <w:pPr>
        <w:tabs>
          <w:tab w:val="left" w:pos="9072"/>
        </w:tabs>
        <w:ind w:left="567" w:right="566"/>
        <w:jc w:val="both"/>
        <w:rPr>
          <w:lang w:val="en-US"/>
        </w:rPr>
      </w:pPr>
    </w:p>
    <w:p w14:paraId="2D6BE6A7" w14:textId="77777777" w:rsidR="00306FEF" w:rsidRPr="001222E3" w:rsidRDefault="00306FEF" w:rsidP="00306FEF">
      <w:pPr>
        <w:tabs>
          <w:tab w:val="left" w:pos="9072"/>
        </w:tabs>
        <w:ind w:left="567" w:right="566"/>
        <w:jc w:val="both"/>
        <w:rPr>
          <w:b/>
          <w:bCs/>
        </w:rPr>
      </w:pPr>
      <w:r w:rsidRPr="009D0F28">
        <w:rPr>
          <w:b/>
          <w:bCs/>
        </w:rPr>
        <w:t>Аннотация</w:t>
      </w:r>
      <w:r w:rsidRPr="001222E3">
        <w:rPr>
          <w:b/>
          <w:bCs/>
        </w:rPr>
        <w:t xml:space="preserve"> </w:t>
      </w:r>
    </w:p>
    <w:p w14:paraId="1F7C5389" w14:textId="77777777" w:rsidR="00306FEF" w:rsidRPr="006A0064" w:rsidRDefault="00CD5EB5" w:rsidP="00306FEF">
      <w:pPr>
        <w:tabs>
          <w:tab w:val="left" w:pos="9072"/>
        </w:tabs>
        <w:ind w:left="567" w:right="566"/>
        <w:jc w:val="both"/>
      </w:pPr>
      <w:r w:rsidRPr="00CD5EB5">
        <w:t>Исследованы антикоррозионные свойства рабоче-консервационных составов на основе отработанного полусинтетического масла с добавлением ингибиторов коррозии металла. Приведены результаты испытаний антикоррозионных композиций, даны рекомендации по консервации деталей и сборочных единиц</w:t>
      </w:r>
      <w:r w:rsidR="00306FEF" w:rsidRPr="00B66A94">
        <w:t>.</w:t>
      </w:r>
    </w:p>
    <w:p w14:paraId="7F9D7174" w14:textId="77777777" w:rsidR="00306FEF" w:rsidRPr="006A0064" w:rsidRDefault="00306FEF" w:rsidP="00306FEF">
      <w:pPr>
        <w:tabs>
          <w:tab w:val="left" w:pos="9072"/>
        </w:tabs>
        <w:ind w:left="567" w:right="566"/>
        <w:jc w:val="both"/>
      </w:pPr>
    </w:p>
    <w:p w14:paraId="5616624E" w14:textId="77777777" w:rsidR="00306FEF" w:rsidRPr="006A0064" w:rsidRDefault="00306FEF" w:rsidP="00306FEF">
      <w:pPr>
        <w:tabs>
          <w:tab w:val="left" w:pos="7250"/>
        </w:tabs>
        <w:ind w:left="567" w:right="566"/>
        <w:jc w:val="both"/>
        <w:rPr>
          <w:b/>
          <w:bCs/>
        </w:rPr>
      </w:pPr>
      <w:r w:rsidRPr="006A0064">
        <w:rPr>
          <w:b/>
          <w:bCs/>
        </w:rPr>
        <w:t>Ключевые слова</w:t>
      </w:r>
      <w:r w:rsidRPr="006A0064">
        <w:rPr>
          <w:b/>
          <w:bCs/>
        </w:rPr>
        <w:tab/>
      </w:r>
    </w:p>
    <w:p w14:paraId="33C62B38" w14:textId="77777777" w:rsidR="00306FEF" w:rsidRDefault="00CD5EB5" w:rsidP="00306FEF">
      <w:pPr>
        <w:suppressAutoHyphens/>
        <w:ind w:right="-82" w:firstLine="567"/>
        <w:rPr>
          <w:color w:val="000000"/>
          <w:spacing w:val="-6"/>
          <w:w w:val="115"/>
        </w:rPr>
      </w:pPr>
      <w:r>
        <w:t>К</w:t>
      </w:r>
      <w:r w:rsidRPr="00CD5EB5">
        <w:t>оррозия, эксперимент, ингибитор, рабоче-консервационные составы, консервация</w:t>
      </w:r>
      <w:r w:rsidR="00306FEF">
        <w:t>.</w:t>
      </w:r>
    </w:p>
    <w:p w14:paraId="5474D7DD" w14:textId="77777777" w:rsidR="00306FEF" w:rsidRDefault="00306FEF" w:rsidP="00306FEF">
      <w:pPr>
        <w:suppressAutoHyphens/>
        <w:ind w:right="-82" w:firstLine="180"/>
        <w:rPr>
          <w:color w:val="000000"/>
          <w:spacing w:val="-6"/>
          <w:w w:val="115"/>
        </w:rPr>
      </w:pPr>
    </w:p>
    <w:p w14:paraId="218A0EEE" w14:textId="77777777" w:rsidR="00306FEF" w:rsidRPr="00991889" w:rsidRDefault="00306FEF" w:rsidP="00306FEF">
      <w:pPr>
        <w:pStyle w:val="HTML"/>
        <w:rPr>
          <w:rFonts w:ascii="Times New Roman" w:hAnsi="Times New Roman" w:cs="Times New Roman"/>
          <w:sz w:val="28"/>
          <w:szCs w:val="28"/>
        </w:rPr>
      </w:pPr>
    </w:p>
    <w:p w14:paraId="486B8B8A" w14:textId="77777777" w:rsidR="00CD5EB5" w:rsidRPr="00CD5EB5" w:rsidRDefault="00CD5EB5" w:rsidP="00CD5EB5">
      <w:pPr>
        <w:spacing w:line="360" w:lineRule="auto"/>
        <w:ind w:firstLine="709"/>
        <w:jc w:val="both"/>
        <w:rPr>
          <w:sz w:val="28"/>
          <w:szCs w:val="28"/>
        </w:rPr>
      </w:pPr>
      <w:r w:rsidRPr="00CD5EB5">
        <w:rPr>
          <w:sz w:val="28"/>
          <w:szCs w:val="28"/>
        </w:rPr>
        <w:t>В современной металлургии большую часть выпускаемой продукции составляют черные сплавы. Черные сплавы составляют более 90% всех используемых в мировой экономике металлов и сплавов. Широкое применение черных металлов в различных областях техники объясняется их ценными физическими и механическими свойствами, а также их сравнительной дешевизной.</w:t>
      </w:r>
    </w:p>
    <w:p w14:paraId="60D5071F" w14:textId="77777777" w:rsidR="00CD5EB5" w:rsidRPr="00CD5EB5" w:rsidRDefault="00CD5EB5" w:rsidP="00CD5EB5">
      <w:pPr>
        <w:spacing w:line="360" w:lineRule="auto"/>
        <w:ind w:firstLine="709"/>
        <w:jc w:val="both"/>
        <w:rPr>
          <w:sz w:val="28"/>
          <w:szCs w:val="28"/>
        </w:rPr>
      </w:pPr>
      <w:r w:rsidRPr="00CD5EB5">
        <w:rPr>
          <w:sz w:val="28"/>
          <w:szCs w:val="28"/>
        </w:rPr>
        <w:t xml:space="preserve">Наиболее распространенными из всего ассортимента черных сплавов являются низкоуглеродистые стали. Они легко обрабатываются резанием, хорошо свариваются, обладают хорошими показателями ковкости и низкой ценой. Из таких сталей изготавливают различный горячекатаный рядовой прокат: балки, </w:t>
      </w:r>
      <w:r w:rsidRPr="00CD5EB5">
        <w:rPr>
          <w:sz w:val="28"/>
          <w:szCs w:val="28"/>
        </w:rPr>
        <w:lastRenderedPageBreak/>
        <w:t>швеллеры, уголки, прутки, а также листы трубы и проволоку. Низкоуглеродистые стали применяют для производства сварных конструкций, деталей, изготавливаемых методами пластического деформирования, а также различных деталей машин и механизмов (валы, оси, зубчатые колеса и т.д.) [1].</w:t>
      </w:r>
    </w:p>
    <w:p w14:paraId="677F0FDE" w14:textId="77777777" w:rsidR="00CD5EB5" w:rsidRPr="00CD5EB5" w:rsidRDefault="00CD5EB5" w:rsidP="00CD5EB5">
      <w:pPr>
        <w:spacing w:line="360" w:lineRule="auto"/>
        <w:ind w:firstLine="709"/>
        <w:jc w:val="both"/>
        <w:rPr>
          <w:sz w:val="28"/>
          <w:szCs w:val="28"/>
        </w:rPr>
      </w:pPr>
      <w:r w:rsidRPr="00CD5EB5">
        <w:rPr>
          <w:sz w:val="28"/>
          <w:szCs w:val="28"/>
        </w:rPr>
        <w:t>В то же время низкоуглеродистые стали не обладают высокой коррозионной стойкостью, что приводит к необходимости применения различных мер по защите деталей из этих сплавов и сборочных единиц, в которые они входят, от различных видов коррозии, в результате которой снижаются механические свойства и ресурс этих изделий [2].</w:t>
      </w:r>
    </w:p>
    <w:p w14:paraId="1090AF2A" w14:textId="77777777" w:rsidR="00CD5EB5" w:rsidRPr="00CD5EB5" w:rsidRDefault="00CD5EB5" w:rsidP="00CD5EB5">
      <w:pPr>
        <w:spacing w:line="360" w:lineRule="auto"/>
        <w:ind w:firstLine="709"/>
        <w:jc w:val="both"/>
        <w:rPr>
          <w:sz w:val="28"/>
          <w:szCs w:val="28"/>
        </w:rPr>
      </w:pPr>
      <w:r w:rsidRPr="00CD5EB5">
        <w:rPr>
          <w:sz w:val="28"/>
          <w:szCs w:val="28"/>
        </w:rPr>
        <w:t>Принимая во внимание вышесказанное, разработка технологических мероприятий, повышающих коррозионную стойкость изделий из низкоуглеродистых сталей, являются актуальным на данный момент времени вопросом [3].</w:t>
      </w:r>
    </w:p>
    <w:p w14:paraId="199C86DF" w14:textId="77777777" w:rsidR="00CD5EB5" w:rsidRPr="00CD5EB5" w:rsidRDefault="00CD5EB5" w:rsidP="00CD5EB5">
      <w:pPr>
        <w:spacing w:line="360" w:lineRule="auto"/>
        <w:ind w:firstLine="709"/>
        <w:jc w:val="both"/>
        <w:rPr>
          <w:sz w:val="28"/>
          <w:szCs w:val="28"/>
        </w:rPr>
      </w:pPr>
      <w:r w:rsidRPr="00CD5EB5">
        <w:rPr>
          <w:sz w:val="28"/>
          <w:szCs w:val="28"/>
        </w:rPr>
        <w:t xml:space="preserve">Так как для внутренней консервации, которая является технологически более трудоемкой и сложной в практическом выполнении, зачастую используются рабочие и рабоче-консервационные составы на основе серийных масел, которые, как правило, уже отработали некоторый ресурс в данном узле [4], для эксперимента были составлены композиции на основе товарного масла марки </w:t>
      </w:r>
      <w:r w:rsidRPr="00CD5EB5">
        <w:rPr>
          <w:sz w:val="28"/>
          <w:szCs w:val="28"/>
          <w:lang w:val="en-US"/>
        </w:rPr>
        <w:t>MANOL</w:t>
      </w:r>
      <w:r w:rsidRPr="00CD5EB5">
        <w:rPr>
          <w:sz w:val="28"/>
          <w:szCs w:val="28"/>
        </w:rPr>
        <w:t>. Часть из этих составов была модифицирована добавлением распространенных ингибиторов коррозии отечественного производства Телаз-ЛС и АКОР-1.</w:t>
      </w:r>
    </w:p>
    <w:p w14:paraId="24EEDDB9" w14:textId="77777777" w:rsidR="00CD5EB5" w:rsidRPr="00CD5EB5" w:rsidRDefault="00CD5EB5" w:rsidP="00CD5EB5">
      <w:pPr>
        <w:spacing w:line="360" w:lineRule="auto"/>
        <w:ind w:firstLine="709"/>
        <w:jc w:val="both"/>
        <w:rPr>
          <w:color w:val="000000"/>
          <w:spacing w:val="-5"/>
          <w:sz w:val="28"/>
          <w:szCs w:val="28"/>
        </w:rPr>
      </w:pPr>
      <w:r w:rsidRPr="00CD5EB5">
        <w:rPr>
          <w:sz w:val="28"/>
          <w:szCs w:val="28"/>
        </w:rPr>
        <w:t>Антикоррозионная присадка АКОР-1 (ГОСТ 15171</w:t>
      </w:r>
      <w:r w:rsidRPr="00CD5EB5">
        <w:rPr>
          <w:color w:val="000000"/>
          <w:spacing w:val="-1"/>
          <w:sz w:val="28"/>
          <w:szCs w:val="28"/>
        </w:rPr>
        <w:t>–</w:t>
      </w:r>
      <w:r w:rsidRPr="00CD5EB5">
        <w:rPr>
          <w:sz w:val="28"/>
          <w:szCs w:val="28"/>
        </w:rPr>
        <w:t>78) и</w:t>
      </w:r>
      <w:r w:rsidRPr="00CD5EB5">
        <w:rPr>
          <w:color w:val="000000"/>
          <w:spacing w:val="-5"/>
          <w:sz w:val="28"/>
          <w:szCs w:val="28"/>
        </w:rPr>
        <w:t xml:space="preserve">зготавливается на основе </w:t>
      </w:r>
      <w:r w:rsidRPr="00CD5EB5">
        <w:rPr>
          <w:color w:val="000000"/>
          <w:spacing w:val="-4"/>
          <w:sz w:val="28"/>
          <w:szCs w:val="28"/>
        </w:rPr>
        <w:t xml:space="preserve">нитрованных базовых масел марок М-8, М-11, АС-9,5 с добавлением 10% </w:t>
      </w:r>
      <w:r w:rsidRPr="00CD5EB5">
        <w:rPr>
          <w:color w:val="000000"/>
          <w:spacing w:val="-5"/>
          <w:sz w:val="28"/>
          <w:szCs w:val="28"/>
        </w:rPr>
        <w:t xml:space="preserve">стеариновой кислоты и последующей нейтрализацией гидроксидом кальция. Присадка представляет собой густую маслянистую жидкость черного цвета, прозрачную в тонком слое. Применяется в основном для приготовления рабоче-консервационных </w:t>
      </w:r>
      <w:r w:rsidRPr="00CD5EB5">
        <w:rPr>
          <w:color w:val="000000"/>
          <w:spacing w:val="-4"/>
          <w:sz w:val="28"/>
          <w:szCs w:val="28"/>
        </w:rPr>
        <w:t>составов, 5…10 % добавляют к маслам, 3,5 % – к дизельному топливу.  Для на</w:t>
      </w:r>
      <w:r w:rsidRPr="00CD5EB5">
        <w:rPr>
          <w:color w:val="000000"/>
          <w:spacing w:val="-5"/>
          <w:sz w:val="28"/>
          <w:szCs w:val="28"/>
        </w:rPr>
        <w:t>ружной консервации техники при хранении в помещениях и под навесом содержание АКОР-1 в свежих и отработанных маслах доводят до 20 процентов.</w:t>
      </w:r>
    </w:p>
    <w:p w14:paraId="7ABCCB55" w14:textId="77777777" w:rsidR="00CD5EB5" w:rsidRPr="00CD5EB5" w:rsidRDefault="00CD5EB5" w:rsidP="00CD5EB5">
      <w:pPr>
        <w:spacing w:line="360" w:lineRule="auto"/>
        <w:ind w:firstLine="709"/>
        <w:jc w:val="both"/>
        <w:rPr>
          <w:sz w:val="28"/>
          <w:szCs w:val="28"/>
        </w:rPr>
      </w:pPr>
      <w:r w:rsidRPr="00CD5EB5">
        <w:rPr>
          <w:color w:val="000000"/>
          <w:spacing w:val="-5"/>
          <w:sz w:val="28"/>
          <w:szCs w:val="28"/>
        </w:rPr>
        <w:lastRenderedPageBreak/>
        <w:t xml:space="preserve">Ингибитор коррозии Телаз-ЛС представляет собой </w:t>
      </w:r>
      <w:r w:rsidRPr="00CD5EB5">
        <w:rPr>
          <w:sz w:val="28"/>
          <w:szCs w:val="28"/>
        </w:rPr>
        <w:t>продукт конденсации карбоновых кислот с этаноламинами.</w:t>
      </w:r>
    </w:p>
    <w:p w14:paraId="37D186DF" w14:textId="77777777" w:rsidR="00CD5EB5" w:rsidRPr="00CD5EB5" w:rsidRDefault="00CD5EB5" w:rsidP="00CD5EB5">
      <w:pPr>
        <w:spacing w:line="360" w:lineRule="auto"/>
        <w:ind w:firstLine="709"/>
        <w:jc w:val="both"/>
        <w:rPr>
          <w:sz w:val="28"/>
          <w:szCs w:val="28"/>
        </w:rPr>
      </w:pPr>
      <w:r w:rsidRPr="00CD5EB5">
        <w:rPr>
          <w:sz w:val="28"/>
          <w:szCs w:val="28"/>
        </w:rPr>
        <w:t xml:space="preserve">В результате синтеза получаются органические соединения с асимметричной молекулярной структурой, содержащие гидрофобный радикал и гидрофильную часть [5]. </w:t>
      </w:r>
    </w:p>
    <w:p w14:paraId="7C2FF0C0" w14:textId="77777777" w:rsidR="00CD5EB5" w:rsidRPr="00CD5EB5" w:rsidRDefault="00CD5EB5" w:rsidP="00CD5EB5">
      <w:pPr>
        <w:spacing w:line="360" w:lineRule="auto"/>
        <w:ind w:firstLine="709"/>
        <w:jc w:val="both"/>
        <w:rPr>
          <w:sz w:val="28"/>
          <w:szCs w:val="28"/>
        </w:rPr>
      </w:pPr>
      <w:r w:rsidRPr="00CD5EB5">
        <w:rPr>
          <w:sz w:val="28"/>
          <w:szCs w:val="28"/>
        </w:rPr>
        <w:t>Были получены и испытаны следующие составы:</w:t>
      </w:r>
    </w:p>
    <w:p w14:paraId="5633EA7D" w14:textId="77777777" w:rsidR="00CD5EB5" w:rsidRPr="00CD5EB5" w:rsidRDefault="00CD5EB5" w:rsidP="00CD5EB5">
      <w:pPr>
        <w:spacing w:line="360" w:lineRule="auto"/>
        <w:ind w:firstLine="709"/>
        <w:jc w:val="both"/>
        <w:rPr>
          <w:sz w:val="28"/>
          <w:szCs w:val="28"/>
        </w:rPr>
      </w:pPr>
      <w:r w:rsidRPr="00CD5EB5">
        <w:rPr>
          <w:sz w:val="28"/>
          <w:szCs w:val="28"/>
        </w:rPr>
        <w:t xml:space="preserve">1) Состав №1 – Масло </w:t>
      </w:r>
      <w:r w:rsidRPr="00CD5EB5">
        <w:rPr>
          <w:sz w:val="28"/>
          <w:szCs w:val="28"/>
          <w:lang w:val="en-US"/>
        </w:rPr>
        <w:t>MANOL</w:t>
      </w:r>
      <w:r w:rsidRPr="00CD5EB5">
        <w:rPr>
          <w:sz w:val="28"/>
          <w:szCs w:val="28"/>
        </w:rPr>
        <w:t xml:space="preserve"> </w:t>
      </w:r>
      <w:r w:rsidRPr="00CD5EB5">
        <w:rPr>
          <w:sz w:val="28"/>
          <w:szCs w:val="28"/>
          <w:lang w:val="en-US"/>
        </w:rPr>
        <w:t>TS</w:t>
      </w:r>
      <w:r w:rsidRPr="00CD5EB5">
        <w:rPr>
          <w:sz w:val="28"/>
          <w:szCs w:val="28"/>
        </w:rPr>
        <w:t>-5;</w:t>
      </w:r>
    </w:p>
    <w:p w14:paraId="20B79740" w14:textId="77777777" w:rsidR="00CD5EB5" w:rsidRPr="00CD5EB5" w:rsidRDefault="00CD5EB5" w:rsidP="00CD5EB5">
      <w:pPr>
        <w:spacing w:line="360" w:lineRule="auto"/>
        <w:ind w:firstLine="709"/>
        <w:jc w:val="both"/>
        <w:rPr>
          <w:sz w:val="28"/>
          <w:szCs w:val="28"/>
        </w:rPr>
      </w:pPr>
      <w:r w:rsidRPr="00CD5EB5">
        <w:rPr>
          <w:sz w:val="28"/>
          <w:szCs w:val="28"/>
        </w:rPr>
        <w:t xml:space="preserve">2) Состав №2 – Масло </w:t>
      </w:r>
      <w:r w:rsidRPr="00CD5EB5">
        <w:rPr>
          <w:sz w:val="28"/>
          <w:szCs w:val="28"/>
          <w:lang w:val="en-US"/>
        </w:rPr>
        <w:t>MANOL</w:t>
      </w:r>
      <w:r w:rsidRPr="00CD5EB5">
        <w:rPr>
          <w:sz w:val="28"/>
          <w:szCs w:val="28"/>
        </w:rPr>
        <w:t xml:space="preserve"> </w:t>
      </w:r>
      <w:r w:rsidRPr="00CD5EB5">
        <w:rPr>
          <w:sz w:val="28"/>
          <w:szCs w:val="28"/>
          <w:lang w:val="en-US"/>
        </w:rPr>
        <w:t>TS</w:t>
      </w:r>
      <w:r w:rsidRPr="00CD5EB5">
        <w:rPr>
          <w:sz w:val="28"/>
          <w:szCs w:val="28"/>
        </w:rPr>
        <w:t>-5 + 10% Телаз-ЛС;</w:t>
      </w:r>
    </w:p>
    <w:p w14:paraId="3E3243EC" w14:textId="77777777" w:rsidR="00CD5EB5" w:rsidRPr="00CD5EB5" w:rsidRDefault="00CD5EB5" w:rsidP="00CD5EB5">
      <w:pPr>
        <w:spacing w:line="360" w:lineRule="auto"/>
        <w:ind w:firstLine="709"/>
        <w:jc w:val="both"/>
        <w:rPr>
          <w:sz w:val="28"/>
          <w:szCs w:val="28"/>
        </w:rPr>
      </w:pPr>
      <w:r w:rsidRPr="00CD5EB5">
        <w:rPr>
          <w:sz w:val="28"/>
          <w:szCs w:val="28"/>
        </w:rPr>
        <w:t xml:space="preserve">3) Состав №3 – Масло </w:t>
      </w:r>
      <w:r w:rsidRPr="00CD5EB5">
        <w:rPr>
          <w:sz w:val="28"/>
          <w:szCs w:val="28"/>
          <w:lang w:val="en-US"/>
        </w:rPr>
        <w:t>MANOL</w:t>
      </w:r>
      <w:r w:rsidRPr="00CD5EB5">
        <w:rPr>
          <w:sz w:val="28"/>
          <w:szCs w:val="28"/>
        </w:rPr>
        <w:t xml:space="preserve"> </w:t>
      </w:r>
      <w:r w:rsidRPr="00CD5EB5">
        <w:rPr>
          <w:sz w:val="28"/>
          <w:szCs w:val="28"/>
          <w:lang w:val="en-US"/>
        </w:rPr>
        <w:t>TS</w:t>
      </w:r>
      <w:r w:rsidRPr="00CD5EB5">
        <w:rPr>
          <w:sz w:val="28"/>
          <w:szCs w:val="28"/>
        </w:rPr>
        <w:t>-5 + 10% АКОР-1;</w:t>
      </w:r>
    </w:p>
    <w:p w14:paraId="29648E20" w14:textId="77777777" w:rsidR="00CD5EB5" w:rsidRPr="00CD5EB5" w:rsidRDefault="00CD5EB5" w:rsidP="00CD5EB5">
      <w:pPr>
        <w:spacing w:line="360" w:lineRule="auto"/>
        <w:ind w:firstLine="709"/>
        <w:jc w:val="both"/>
        <w:rPr>
          <w:sz w:val="28"/>
          <w:szCs w:val="28"/>
        </w:rPr>
      </w:pPr>
      <w:r w:rsidRPr="00CD5EB5">
        <w:rPr>
          <w:sz w:val="28"/>
          <w:szCs w:val="28"/>
        </w:rPr>
        <w:t xml:space="preserve">4) Состав №4 – Масло </w:t>
      </w:r>
      <w:r w:rsidRPr="00CD5EB5">
        <w:rPr>
          <w:sz w:val="28"/>
          <w:szCs w:val="28"/>
          <w:lang w:val="en-US"/>
        </w:rPr>
        <w:t>MANOL</w:t>
      </w:r>
      <w:r w:rsidRPr="00CD5EB5">
        <w:rPr>
          <w:sz w:val="28"/>
          <w:szCs w:val="28"/>
        </w:rPr>
        <w:t xml:space="preserve"> </w:t>
      </w:r>
      <w:r w:rsidRPr="00CD5EB5">
        <w:rPr>
          <w:sz w:val="28"/>
          <w:szCs w:val="28"/>
          <w:lang w:val="en-US"/>
        </w:rPr>
        <w:t>TS</w:t>
      </w:r>
      <w:r w:rsidRPr="00CD5EB5">
        <w:rPr>
          <w:sz w:val="28"/>
          <w:szCs w:val="28"/>
        </w:rPr>
        <w:t xml:space="preserve">-5 с </w:t>
      </w:r>
      <w:proofErr w:type="gramStart"/>
      <w:r w:rsidRPr="00CD5EB5">
        <w:rPr>
          <w:sz w:val="28"/>
          <w:szCs w:val="28"/>
        </w:rPr>
        <w:t>пробегом  90</w:t>
      </w:r>
      <w:proofErr w:type="gramEnd"/>
      <w:r w:rsidRPr="00CD5EB5">
        <w:rPr>
          <w:sz w:val="28"/>
          <w:szCs w:val="28"/>
        </w:rPr>
        <w:t xml:space="preserve"> моточасов;</w:t>
      </w:r>
    </w:p>
    <w:p w14:paraId="11AD2FDA" w14:textId="77777777" w:rsidR="00CD5EB5" w:rsidRPr="00CD5EB5" w:rsidRDefault="00CD5EB5" w:rsidP="00CD5EB5">
      <w:pPr>
        <w:spacing w:line="360" w:lineRule="auto"/>
        <w:ind w:firstLine="709"/>
        <w:jc w:val="both"/>
        <w:rPr>
          <w:sz w:val="28"/>
          <w:szCs w:val="28"/>
        </w:rPr>
      </w:pPr>
      <w:r w:rsidRPr="00CD5EB5">
        <w:rPr>
          <w:sz w:val="28"/>
          <w:szCs w:val="28"/>
        </w:rPr>
        <w:t xml:space="preserve">5) Состав №5 – Масло </w:t>
      </w:r>
      <w:r w:rsidRPr="00CD5EB5">
        <w:rPr>
          <w:sz w:val="28"/>
          <w:szCs w:val="28"/>
          <w:lang w:val="en-US"/>
        </w:rPr>
        <w:t>MANOL</w:t>
      </w:r>
      <w:r w:rsidRPr="00CD5EB5">
        <w:rPr>
          <w:sz w:val="28"/>
          <w:szCs w:val="28"/>
        </w:rPr>
        <w:t xml:space="preserve"> </w:t>
      </w:r>
      <w:r w:rsidRPr="00CD5EB5">
        <w:rPr>
          <w:sz w:val="28"/>
          <w:szCs w:val="28"/>
          <w:lang w:val="en-US"/>
        </w:rPr>
        <w:t>TS</w:t>
      </w:r>
      <w:r w:rsidRPr="00CD5EB5">
        <w:rPr>
          <w:sz w:val="28"/>
          <w:szCs w:val="28"/>
        </w:rPr>
        <w:t>-5 с пробегом 90 моточасов + 10% Телаз-ЛС;</w:t>
      </w:r>
    </w:p>
    <w:p w14:paraId="3C1189F3" w14:textId="77777777" w:rsidR="00CD5EB5" w:rsidRPr="00CD5EB5" w:rsidRDefault="00CD5EB5" w:rsidP="00CD5EB5">
      <w:pPr>
        <w:spacing w:line="360" w:lineRule="auto"/>
        <w:ind w:firstLine="709"/>
        <w:jc w:val="both"/>
        <w:rPr>
          <w:sz w:val="28"/>
          <w:szCs w:val="28"/>
        </w:rPr>
      </w:pPr>
      <w:r w:rsidRPr="00CD5EB5">
        <w:rPr>
          <w:sz w:val="28"/>
          <w:szCs w:val="28"/>
        </w:rPr>
        <w:t xml:space="preserve">6) Состав №6 – Масло </w:t>
      </w:r>
      <w:r w:rsidRPr="00CD5EB5">
        <w:rPr>
          <w:sz w:val="28"/>
          <w:szCs w:val="28"/>
          <w:lang w:val="en-US"/>
        </w:rPr>
        <w:t>MANOL</w:t>
      </w:r>
      <w:r w:rsidRPr="00CD5EB5">
        <w:rPr>
          <w:sz w:val="28"/>
          <w:szCs w:val="28"/>
        </w:rPr>
        <w:t xml:space="preserve"> </w:t>
      </w:r>
      <w:r w:rsidRPr="00CD5EB5">
        <w:rPr>
          <w:sz w:val="28"/>
          <w:szCs w:val="28"/>
          <w:lang w:val="en-US"/>
        </w:rPr>
        <w:t>TS</w:t>
      </w:r>
      <w:r w:rsidRPr="00CD5EB5">
        <w:rPr>
          <w:sz w:val="28"/>
          <w:szCs w:val="28"/>
        </w:rPr>
        <w:t>-5 с пробегом 90 моточасов + 10% АКОР-1;</w:t>
      </w:r>
    </w:p>
    <w:p w14:paraId="07E5FB42" w14:textId="77777777" w:rsidR="00CD5EB5" w:rsidRPr="00CD5EB5" w:rsidRDefault="00CD5EB5" w:rsidP="00CD5EB5">
      <w:pPr>
        <w:spacing w:line="360" w:lineRule="auto"/>
        <w:ind w:firstLine="709"/>
        <w:jc w:val="both"/>
        <w:rPr>
          <w:sz w:val="28"/>
          <w:szCs w:val="28"/>
        </w:rPr>
      </w:pPr>
      <w:r w:rsidRPr="00CD5EB5">
        <w:rPr>
          <w:sz w:val="28"/>
          <w:szCs w:val="28"/>
        </w:rPr>
        <w:t xml:space="preserve">7) Состав №7 – Масло </w:t>
      </w:r>
      <w:r w:rsidRPr="00CD5EB5">
        <w:rPr>
          <w:sz w:val="28"/>
          <w:szCs w:val="28"/>
          <w:lang w:val="en-US"/>
        </w:rPr>
        <w:t>MANOL</w:t>
      </w:r>
      <w:r w:rsidRPr="00CD5EB5">
        <w:rPr>
          <w:sz w:val="28"/>
          <w:szCs w:val="28"/>
        </w:rPr>
        <w:t xml:space="preserve"> </w:t>
      </w:r>
      <w:r w:rsidRPr="00CD5EB5">
        <w:rPr>
          <w:sz w:val="28"/>
          <w:szCs w:val="28"/>
          <w:lang w:val="en-US"/>
        </w:rPr>
        <w:t>TS</w:t>
      </w:r>
      <w:r w:rsidRPr="00CD5EB5">
        <w:rPr>
          <w:sz w:val="28"/>
          <w:szCs w:val="28"/>
        </w:rPr>
        <w:t>-5 с пробегом 250 моточасов;</w:t>
      </w:r>
    </w:p>
    <w:p w14:paraId="1CE4CD7F" w14:textId="77777777" w:rsidR="00CD5EB5" w:rsidRPr="00CD5EB5" w:rsidRDefault="00CD5EB5" w:rsidP="00CD5EB5">
      <w:pPr>
        <w:spacing w:line="360" w:lineRule="auto"/>
        <w:ind w:firstLine="709"/>
        <w:jc w:val="both"/>
        <w:rPr>
          <w:sz w:val="28"/>
          <w:szCs w:val="28"/>
        </w:rPr>
      </w:pPr>
      <w:r w:rsidRPr="00CD5EB5">
        <w:rPr>
          <w:sz w:val="28"/>
          <w:szCs w:val="28"/>
        </w:rPr>
        <w:t xml:space="preserve">8) Состав №8 – Масло </w:t>
      </w:r>
      <w:r w:rsidRPr="00CD5EB5">
        <w:rPr>
          <w:sz w:val="28"/>
          <w:szCs w:val="28"/>
          <w:lang w:val="en-US"/>
        </w:rPr>
        <w:t>MANOL</w:t>
      </w:r>
      <w:r w:rsidRPr="00CD5EB5">
        <w:rPr>
          <w:sz w:val="28"/>
          <w:szCs w:val="28"/>
        </w:rPr>
        <w:t xml:space="preserve"> </w:t>
      </w:r>
      <w:r w:rsidRPr="00CD5EB5">
        <w:rPr>
          <w:sz w:val="28"/>
          <w:szCs w:val="28"/>
          <w:lang w:val="en-US"/>
        </w:rPr>
        <w:t>TS</w:t>
      </w:r>
      <w:r w:rsidRPr="00CD5EB5">
        <w:rPr>
          <w:sz w:val="28"/>
          <w:szCs w:val="28"/>
        </w:rPr>
        <w:t>-5 с пробегом 250 моточасов + 10% Телаз-ЛС;</w:t>
      </w:r>
    </w:p>
    <w:p w14:paraId="10AC55A9" w14:textId="77777777" w:rsidR="00CD5EB5" w:rsidRPr="00CD5EB5" w:rsidRDefault="00CD5EB5" w:rsidP="00CD5EB5">
      <w:pPr>
        <w:spacing w:line="360" w:lineRule="auto"/>
        <w:ind w:firstLine="709"/>
        <w:jc w:val="both"/>
        <w:rPr>
          <w:sz w:val="28"/>
          <w:szCs w:val="28"/>
        </w:rPr>
      </w:pPr>
      <w:r w:rsidRPr="00CD5EB5">
        <w:rPr>
          <w:sz w:val="28"/>
          <w:szCs w:val="28"/>
        </w:rPr>
        <w:t xml:space="preserve">9) Состав №9 – Масло </w:t>
      </w:r>
      <w:r w:rsidRPr="00CD5EB5">
        <w:rPr>
          <w:sz w:val="28"/>
          <w:szCs w:val="28"/>
          <w:lang w:val="en-US"/>
        </w:rPr>
        <w:t>MANOL</w:t>
      </w:r>
      <w:r w:rsidRPr="00CD5EB5">
        <w:rPr>
          <w:sz w:val="28"/>
          <w:szCs w:val="28"/>
        </w:rPr>
        <w:t xml:space="preserve"> </w:t>
      </w:r>
      <w:r w:rsidRPr="00CD5EB5">
        <w:rPr>
          <w:sz w:val="28"/>
          <w:szCs w:val="28"/>
          <w:lang w:val="en-US"/>
        </w:rPr>
        <w:t>TS</w:t>
      </w:r>
      <w:r w:rsidRPr="00CD5EB5">
        <w:rPr>
          <w:sz w:val="28"/>
          <w:szCs w:val="28"/>
        </w:rPr>
        <w:t>-5 с пробегом 250 моточасов + 10% АКОР-1.</w:t>
      </w:r>
    </w:p>
    <w:p w14:paraId="3E5EE3AD" w14:textId="77777777" w:rsidR="00CD5EB5" w:rsidRPr="00CD5EB5" w:rsidRDefault="00CD5EB5" w:rsidP="00CD5EB5">
      <w:pPr>
        <w:spacing w:line="360" w:lineRule="auto"/>
        <w:ind w:firstLine="709"/>
        <w:jc w:val="both"/>
        <w:rPr>
          <w:sz w:val="28"/>
          <w:szCs w:val="28"/>
        </w:rPr>
      </w:pPr>
      <w:r w:rsidRPr="00CD5EB5">
        <w:rPr>
          <w:sz w:val="28"/>
          <w:szCs w:val="28"/>
        </w:rPr>
        <w:t>Испытания проводились согласно ГОСТ 9.054 на стальных образцах. Для каждой смазочной композиции было использовано по 3 образца, также были испытаны 3 контрольных образца без защитного покрытия. Оценивалось время появления первых очагов коррозии, динамика развития коррозионного поражения. Образцы снимались с испытания в соответствии с ГОСТ 9.054. Оценка велась по площади коррозионного разрушения.</w:t>
      </w:r>
    </w:p>
    <w:p w14:paraId="59512EED" w14:textId="77777777" w:rsidR="00CD5EB5" w:rsidRPr="00CD5EB5" w:rsidRDefault="00CD5EB5" w:rsidP="00CD5EB5">
      <w:pPr>
        <w:spacing w:line="360" w:lineRule="auto"/>
        <w:ind w:firstLine="709"/>
        <w:jc w:val="both"/>
        <w:rPr>
          <w:sz w:val="28"/>
          <w:szCs w:val="28"/>
        </w:rPr>
      </w:pPr>
      <w:r w:rsidRPr="00CD5EB5">
        <w:rPr>
          <w:sz w:val="28"/>
          <w:szCs w:val="28"/>
        </w:rPr>
        <w:t xml:space="preserve">Испытания проводились в камере солевого тумана </w:t>
      </w:r>
      <w:r w:rsidRPr="00CD5EB5">
        <w:rPr>
          <w:sz w:val="28"/>
          <w:szCs w:val="28"/>
          <w:lang w:val="en-US"/>
        </w:rPr>
        <w:t>DYCOMETAL</w:t>
      </w:r>
      <w:r w:rsidRPr="00CD5EB5">
        <w:rPr>
          <w:sz w:val="28"/>
          <w:szCs w:val="28"/>
        </w:rPr>
        <w:t xml:space="preserve"> серии </w:t>
      </w:r>
      <w:r w:rsidRPr="00CD5EB5">
        <w:rPr>
          <w:sz w:val="28"/>
          <w:szCs w:val="28"/>
          <w:lang w:val="en-US"/>
        </w:rPr>
        <w:t>SSC</w:t>
      </w:r>
      <w:r w:rsidRPr="00CD5EB5">
        <w:rPr>
          <w:sz w:val="28"/>
          <w:szCs w:val="28"/>
        </w:rPr>
        <w:t>, заводской № 2563/07, аттестат ФБУ «РОСТЕСТ-Москва» АТ0015347.</w:t>
      </w:r>
    </w:p>
    <w:p w14:paraId="1A821417" w14:textId="77777777" w:rsidR="00CD5EB5" w:rsidRPr="00CD5EB5" w:rsidRDefault="00CD5EB5" w:rsidP="00CD5EB5">
      <w:pPr>
        <w:spacing w:line="360" w:lineRule="auto"/>
        <w:ind w:firstLine="709"/>
        <w:jc w:val="both"/>
        <w:rPr>
          <w:sz w:val="28"/>
          <w:szCs w:val="28"/>
        </w:rPr>
      </w:pPr>
      <w:r w:rsidRPr="00CD5EB5">
        <w:rPr>
          <w:sz w:val="28"/>
          <w:szCs w:val="28"/>
        </w:rPr>
        <w:t>Результаты по времени появления первых признаков коррозии и количеству циклов, которое выдержали испытанные консервационные составы, сведены в таблицу 1 и представлены на рисунках 1 и 2.</w:t>
      </w:r>
    </w:p>
    <w:p w14:paraId="0B496F9B" w14:textId="50ACD5DF" w:rsidR="00CD5EB5" w:rsidRPr="00CD5EB5" w:rsidRDefault="00CA6B95" w:rsidP="009E161E">
      <w:pPr>
        <w:ind w:firstLine="567"/>
        <w:jc w:val="center"/>
        <w:rPr>
          <w:sz w:val="30"/>
          <w:szCs w:val="30"/>
        </w:rPr>
      </w:pPr>
      <w:r>
        <w:rPr>
          <w:rFonts w:ascii="Calibri" w:hAnsi="Calibri"/>
          <w:noProof/>
          <w:sz w:val="22"/>
          <w:szCs w:val="22"/>
        </w:rPr>
        <w:lastRenderedPageBreak/>
        <w:pict w14:anchorId="3A8D8A4F">
          <v:shape id="_x0000_i1027" type="#_x0000_t75" style="width:377.4pt;height:196.2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">
            <v:imagedata r:id="rId23" o:title=""/>
            <o:lock v:ext="edit" aspectratio="f"/>
          </v:shape>
        </w:pict>
      </w:r>
    </w:p>
    <w:p w14:paraId="29116DD9" w14:textId="77777777" w:rsidR="009908AF" w:rsidRDefault="009908AF" w:rsidP="00CD5EB5">
      <w:pPr>
        <w:ind w:firstLine="567"/>
        <w:jc w:val="center"/>
        <w:rPr>
          <w:b/>
          <w:szCs w:val="30"/>
        </w:rPr>
      </w:pPr>
    </w:p>
    <w:p w14:paraId="1B4B3818" w14:textId="21F49EBE" w:rsidR="00CD5EB5" w:rsidRPr="009908AF" w:rsidRDefault="00860416" w:rsidP="00CD5EB5">
      <w:pPr>
        <w:ind w:firstLine="567"/>
        <w:jc w:val="center"/>
        <w:rPr>
          <w:b/>
          <w:szCs w:val="30"/>
        </w:rPr>
      </w:pPr>
      <w:r w:rsidRPr="009908AF">
        <w:rPr>
          <w:b/>
          <w:szCs w:val="30"/>
        </w:rPr>
        <w:t xml:space="preserve">Рисунок 1 – </w:t>
      </w:r>
      <w:r w:rsidR="00CD5EB5" w:rsidRPr="009908AF">
        <w:rPr>
          <w:b/>
          <w:szCs w:val="30"/>
        </w:rPr>
        <w:t>Количество циклов до появления первых</w:t>
      </w:r>
      <w:r w:rsidR="009908AF">
        <w:rPr>
          <w:b/>
          <w:szCs w:val="30"/>
        </w:rPr>
        <w:t xml:space="preserve"> очагов коррозии</w:t>
      </w:r>
    </w:p>
    <w:p w14:paraId="2FB3BFB2" w14:textId="77777777" w:rsidR="00CD5EB5" w:rsidRPr="00CD5EB5" w:rsidRDefault="00CD5EB5" w:rsidP="00CD5EB5">
      <w:pPr>
        <w:ind w:firstLine="567"/>
        <w:jc w:val="center"/>
        <w:rPr>
          <w:noProof/>
          <w:sz w:val="30"/>
          <w:szCs w:val="30"/>
        </w:rPr>
      </w:pPr>
    </w:p>
    <w:p w14:paraId="1DCDD460" w14:textId="38050B78" w:rsidR="00CD5EB5" w:rsidRPr="00CD5EB5" w:rsidRDefault="00CA6B95" w:rsidP="00CD5EB5">
      <w:pPr>
        <w:ind w:firstLine="567"/>
        <w:jc w:val="center"/>
        <w:rPr>
          <w:sz w:val="30"/>
          <w:szCs w:val="30"/>
        </w:rPr>
      </w:pPr>
      <w:r>
        <w:rPr>
          <w:rFonts w:ascii="Calibri" w:hAnsi="Calibri"/>
          <w:noProof/>
          <w:sz w:val="22"/>
          <w:szCs w:val="22"/>
        </w:rPr>
        <w:pict w14:anchorId="62FFB9A9">
          <v:shape id="_x0000_i1028" type="#_x0000_t75" style="width:385.3pt;height:198.6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">
            <v:imagedata r:id="rId24" o:title=""/>
            <o:lock v:ext="edit" aspectratio="f"/>
          </v:shape>
        </w:pict>
      </w:r>
    </w:p>
    <w:p w14:paraId="407A99C4" w14:textId="77777777" w:rsidR="009908AF" w:rsidRDefault="009908AF" w:rsidP="00860416">
      <w:pPr>
        <w:ind w:firstLine="567"/>
        <w:jc w:val="center"/>
        <w:rPr>
          <w:b/>
          <w:szCs w:val="30"/>
        </w:rPr>
      </w:pPr>
    </w:p>
    <w:p w14:paraId="7C593000" w14:textId="0A6832C6" w:rsidR="00CD5EB5" w:rsidRPr="009908AF" w:rsidRDefault="00860416" w:rsidP="00860416">
      <w:pPr>
        <w:ind w:firstLine="567"/>
        <w:jc w:val="center"/>
        <w:rPr>
          <w:b/>
          <w:szCs w:val="30"/>
        </w:rPr>
      </w:pPr>
      <w:r w:rsidRPr="009908AF">
        <w:rPr>
          <w:b/>
          <w:szCs w:val="30"/>
        </w:rPr>
        <w:t xml:space="preserve">Рисунок 2 – </w:t>
      </w:r>
      <w:r w:rsidR="00CD5EB5" w:rsidRPr="009908AF">
        <w:rPr>
          <w:b/>
          <w:szCs w:val="30"/>
        </w:rPr>
        <w:t>Количество циклов, кото</w:t>
      </w:r>
      <w:r w:rsidR="009908AF">
        <w:rPr>
          <w:b/>
          <w:szCs w:val="30"/>
        </w:rPr>
        <w:t>рое выдержало защитное покрытие</w:t>
      </w:r>
    </w:p>
    <w:p w14:paraId="04937AFF" w14:textId="77777777" w:rsidR="00CD5EB5" w:rsidRPr="00860416" w:rsidRDefault="00CD5EB5" w:rsidP="00860416">
      <w:pPr>
        <w:ind w:firstLine="567"/>
        <w:jc w:val="center"/>
        <w:rPr>
          <w:b/>
          <w:i/>
          <w:szCs w:val="30"/>
        </w:rPr>
      </w:pPr>
    </w:p>
    <w:p w14:paraId="28E23A04" w14:textId="284903FE" w:rsidR="00CD5EB5" w:rsidRDefault="009908AF" w:rsidP="009908AF">
      <w:pPr>
        <w:ind w:firstLine="567"/>
        <w:jc w:val="center"/>
        <w:rPr>
          <w:b/>
          <w:szCs w:val="30"/>
        </w:rPr>
      </w:pPr>
      <w:r w:rsidRPr="009908AF">
        <w:rPr>
          <w:b/>
          <w:szCs w:val="30"/>
        </w:rPr>
        <w:t>Таблица 1 -</w:t>
      </w:r>
      <w:r w:rsidR="00CD5EB5" w:rsidRPr="009908AF">
        <w:rPr>
          <w:b/>
          <w:szCs w:val="30"/>
        </w:rPr>
        <w:t xml:space="preserve"> Время появления первых очагов коррозии</w:t>
      </w:r>
    </w:p>
    <w:p w14:paraId="322337F9" w14:textId="77777777" w:rsidR="009E161E" w:rsidRPr="009908AF" w:rsidRDefault="009E161E" w:rsidP="009908AF">
      <w:pPr>
        <w:ind w:firstLine="567"/>
        <w:jc w:val="center"/>
        <w:rPr>
          <w:b/>
          <w:szCs w:val="3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2"/>
        <w:gridCol w:w="2422"/>
        <w:gridCol w:w="2977"/>
        <w:gridCol w:w="2942"/>
      </w:tblGrid>
      <w:tr w:rsidR="00CD5EB5" w:rsidRPr="00CD5EB5" w14:paraId="2879968C" w14:textId="77777777" w:rsidTr="009E161E">
        <w:trPr>
          <w:tblHeader/>
        </w:trPr>
        <w:tc>
          <w:tcPr>
            <w:tcW w:w="1372" w:type="dxa"/>
            <w:shd w:val="clear" w:color="auto" w:fill="auto"/>
            <w:vAlign w:val="center"/>
          </w:tcPr>
          <w:p w14:paraId="09D879D5" w14:textId="77777777" w:rsidR="00CD5EB5" w:rsidRPr="009E161E" w:rsidRDefault="00CD5EB5" w:rsidP="00CD5EB5">
            <w:pPr>
              <w:jc w:val="center"/>
              <w:rPr>
                <w:szCs w:val="28"/>
              </w:rPr>
            </w:pPr>
            <w:r w:rsidRPr="009E161E">
              <w:rPr>
                <w:szCs w:val="28"/>
              </w:rPr>
              <w:t>№ образца</w:t>
            </w:r>
          </w:p>
        </w:tc>
        <w:tc>
          <w:tcPr>
            <w:tcW w:w="2422" w:type="dxa"/>
            <w:shd w:val="clear" w:color="auto" w:fill="auto"/>
            <w:vAlign w:val="center"/>
          </w:tcPr>
          <w:p w14:paraId="50C693B4" w14:textId="77777777" w:rsidR="00CD5EB5" w:rsidRPr="009E161E" w:rsidRDefault="00CD5EB5" w:rsidP="00CD5EB5">
            <w:pPr>
              <w:jc w:val="center"/>
              <w:rPr>
                <w:szCs w:val="28"/>
              </w:rPr>
            </w:pPr>
            <w:r w:rsidRPr="009E161E">
              <w:rPr>
                <w:szCs w:val="28"/>
              </w:rPr>
              <w:t>№ консервационного состава</w:t>
            </w:r>
          </w:p>
        </w:tc>
        <w:tc>
          <w:tcPr>
            <w:tcW w:w="2977" w:type="dxa"/>
            <w:shd w:val="clear" w:color="auto" w:fill="auto"/>
            <w:vAlign w:val="center"/>
          </w:tcPr>
          <w:p w14:paraId="6D1D4A7D" w14:textId="77777777" w:rsidR="00CD5EB5" w:rsidRPr="009E161E" w:rsidRDefault="00CD5EB5" w:rsidP="00CD5EB5">
            <w:pPr>
              <w:jc w:val="center"/>
              <w:rPr>
                <w:szCs w:val="28"/>
              </w:rPr>
            </w:pPr>
            <w:r w:rsidRPr="009E161E">
              <w:rPr>
                <w:szCs w:val="28"/>
              </w:rPr>
              <w:t>Среднее время появления первых признаков коррозии, циклы</w:t>
            </w:r>
          </w:p>
        </w:tc>
        <w:tc>
          <w:tcPr>
            <w:tcW w:w="2942" w:type="dxa"/>
            <w:shd w:val="clear" w:color="auto" w:fill="auto"/>
            <w:vAlign w:val="center"/>
          </w:tcPr>
          <w:p w14:paraId="17BF7F0B" w14:textId="77777777" w:rsidR="00CD5EB5" w:rsidRPr="009E161E" w:rsidRDefault="00CD5EB5" w:rsidP="00CD5EB5">
            <w:pPr>
              <w:jc w:val="center"/>
              <w:rPr>
                <w:szCs w:val="28"/>
              </w:rPr>
            </w:pPr>
            <w:r w:rsidRPr="009E161E">
              <w:rPr>
                <w:szCs w:val="28"/>
              </w:rPr>
              <w:t>Среднее количество циклов, которое выдержала защитная композиция</w:t>
            </w:r>
          </w:p>
        </w:tc>
      </w:tr>
      <w:tr w:rsidR="00CD5EB5" w:rsidRPr="00CD5EB5" w14:paraId="4B7E0077" w14:textId="77777777" w:rsidTr="00860416">
        <w:tc>
          <w:tcPr>
            <w:tcW w:w="1372" w:type="dxa"/>
            <w:shd w:val="clear" w:color="auto" w:fill="auto"/>
            <w:vAlign w:val="center"/>
          </w:tcPr>
          <w:p w14:paraId="5B91529F" w14:textId="77777777" w:rsidR="00CD5EB5" w:rsidRPr="009E161E" w:rsidRDefault="00CD5EB5" w:rsidP="00CD5EB5">
            <w:pPr>
              <w:rPr>
                <w:szCs w:val="28"/>
              </w:rPr>
            </w:pPr>
            <w:r w:rsidRPr="009E161E">
              <w:rPr>
                <w:szCs w:val="28"/>
              </w:rPr>
              <w:t>1,2,3</w:t>
            </w:r>
          </w:p>
        </w:tc>
        <w:tc>
          <w:tcPr>
            <w:tcW w:w="2422" w:type="dxa"/>
            <w:shd w:val="clear" w:color="auto" w:fill="auto"/>
            <w:vAlign w:val="center"/>
          </w:tcPr>
          <w:p w14:paraId="711B8ED3" w14:textId="77777777" w:rsidR="00CD5EB5" w:rsidRPr="009E161E" w:rsidRDefault="00CD5EB5" w:rsidP="00CD5EB5">
            <w:pPr>
              <w:jc w:val="center"/>
              <w:rPr>
                <w:szCs w:val="28"/>
              </w:rPr>
            </w:pPr>
            <w:r w:rsidRPr="009E161E">
              <w:rPr>
                <w:szCs w:val="28"/>
              </w:rPr>
              <w:t>Без маслозащитного покрытия</w:t>
            </w:r>
          </w:p>
        </w:tc>
        <w:tc>
          <w:tcPr>
            <w:tcW w:w="2977" w:type="dxa"/>
            <w:shd w:val="clear" w:color="auto" w:fill="auto"/>
            <w:vAlign w:val="center"/>
          </w:tcPr>
          <w:p w14:paraId="49433887" w14:textId="77777777" w:rsidR="00CD5EB5" w:rsidRPr="009E161E" w:rsidRDefault="00CD5EB5" w:rsidP="00CD5EB5">
            <w:pPr>
              <w:jc w:val="center"/>
              <w:rPr>
                <w:szCs w:val="28"/>
              </w:rPr>
            </w:pPr>
            <w:r w:rsidRPr="009E161E">
              <w:rPr>
                <w:szCs w:val="28"/>
                <w:lang w:val="en-US"/>
              </w:rPr>
              <w:t>&gt;</w:t>
            </w:r>
            <w:r w:rsidRPr="009E161E">
              <w:rPr>
                <w:szCs w:val="28"/>
              </w:rPr>
              <w:t>1</w:t>
            </w:r>
          </w:p>
        </w:tc>
        <w:tc>
          <w:tcPr>
            <w:tcW w:w="2942" w:type="dxa"/>
            <w:shd w:val="clear" w:color="auto" w:fill="auto"/>
            <w:vAlign w:val="center"/>
          </w:tcPr>
          <w:p w14:paraId="32DC60E5" w14:textId="77777777" w:rsidR="00CD5EB5" w:rsidRPr="009E161E" w:rsidRDefault="00CD5EB5" w:rsidP="00CD5EB5">
            <w:pPr>
              <w:jc w:val="center"/>
              <w:rPr>
                <w:szCs w:val="28"/>
              </w:rPr>
            </w:pPr>
            <w:r w:rsidRPr="009E161E">
              <w:rPr>
                <w:szCs w:val="28"/>
              </w:rPr>
              <w:t>2</w:t>
            </w:r>
          </w:p>
        </w:tc>
      </w:tr>
      <w:tr w:rsidR="00CD5EB5" w:rsidRPr="00CD5EB5" w14:paraId="784331C0" w14:textId="77777777" w:rsidTr="00860416">
        <w:tc>
          <w:tcPr>
            <w:tcW w:w="1372" w:type="dxa"/>
            <w:shd w:val="clear" w:color="auto" w:fill="auto"/>
            <w:vAlign w:val="center"/>
          </w:tcPr>
          <w:p w14:paraId="3BE4B5D0" w14:textId="77777777" w:rsidR="00CD5EB5" w:rsidRPr="009E161E" w:rsidRDefault="00CD5EB5" w:rsidP="00CD5EB5">
            <w:pPr>
              <w:rPr>
                <w:szCs w:val="28"/>
              </w:rPr>
            </w:pPr>
            <w:r w:rsidRPr="009E161E">
              <w:rPr>
                <w:szCs w:val="28"/>
              </w:rPr>
              <w:t>4,5,6</w:t>
            </w:r>
          </w:p>
        </w:tc>
        <w:tc>
          <w:tcPr>
            <w:tcW w:w="2422" w:type="dxa"/>
            <w:shd w:val="clear" w:color="auto" w:fill="auto"/>
            <w:vAlign w:val="center"/>
          </w:tcPr>
          <w:p w14:paraId="501FCB92" w14:textId="77777777" w:rsidR="00CD5EB5" w:rsidRPr="009E161E" w:rsidRDefault="00CD5EB5" w:rsidP="00CD5EB5">
            <w:pPr>
              <w:jc w:val="center"/>
              <w:rPr>
                <w:szCs w:val="28"/>
              </w:rPr>
            </w:pPr>
            <w:r w:rsidRPr="009E161E">
              <w:rPr>
                <w:szCs w:val="28"/>
              </w:rPr>
              <w:t>№1</w:t>
            </w:r>
          </w:p>
        </w:tc>
        <w:tc>
          <w:tcPr>
            <w:tcW w:w="2977" w:type="dxa"/>
            <w:shd w:val="clear" w:color="auto" w:fill="auto"/>
            <w:vAlign w:val="center"/>
          </w:tcPr>
          <w:p w14:paraId="6ED1862A" w14:textId="77777777" w:rsidR="00CD5EB5" w:rsidRPr="009E161E" w:rsidRDefault="00CD5EB5" w:rsidP="00CD5EB5">
            <w:pPr>
              <w:jc w:val="center"/>
              <w:rPr>
                <w:szCs w:val="28"/>
              </w:rPr>
            </w:pPr>
            <w:r w:rsidRPr="009E161E">
              <w:rPr>
                <w:szCs w:val="28"/>
              </w:rPr>
              <w:t>2</w:t>
            </w:r>
          </w:p>
        </w:tc>
        <w:tc>
          <w:tcPr>
            <w:tcW w:w="2942" w:type="dxa"/>
            <w:shd w:val="clear" w:color="auto" w:fill="auto"/>
            <w:vAlign w:val="center"/>
          </w:tcPr>
          <w:p w14:paraId="7714E933" w14:textId="77777777" w:rsidR="00CD5EB5" w:rsidRPr="009E161E" w:rsidRDefault="00CD5EB5" w:rsidP="00CD5EB5">
            <w:pPr>
              <w:jc w:val="center"/>
              <w:rPr>
                <w:szCs w:val="28"/>
                <w:lang w:val="en-US"/>
              </w:rPr>
            </w:pPr>
            <w:r w:rsidRPr="009E161E">
              <w:rPr>
                <w:szCs w:val="28"/>
                <w:lang w:val="en-US"/>
              </w:rPr>
              <w:t>3</w:t>
            </w:r>
          </w:p>
        </w:tc>
      </w:tr>
      <w:tr w:rsidR="00CD5EB5" w:rsidRPr="00CD5EB5" w14:paraId="400010A3" w14:textId="77777777" w:rsidTr="00860416">
        <w:tc>
          <w:tcPr>
            <w:tcW w:w="1372" w:type="dxa"/>
            <w:shd w:val="clear" w:color="auto" w:fill="auto"/>
            <w:vAlign w:val="center"/>
          </w:tcPr>
          <w:p w14:paraId="44D88611" w14:textId="77777777" w:rsidR="00CD5EB5" w:rsidRPr="009E161E" w:rsidRDefault="00CD5EB5" w:rsidP="00CD5EB5">
            <w:pPr>
              <w:rPr>
                <w:szCs w:val="28"/>
              </w:rPr>
            </w:pPr>
            <w:r w:rsidRPr="009E161E">
              <w:rPr>
                <w:szCs w:val="28"/>
              </w:rPr>
              <w:t>7,8,9</w:t>
            </w:r>
          </w:p>
        </w:tc>
        <w:tc>
          <w:tcPr>
            <w:tcW w:w="2422" w:type="dxa"/>
            <w:shd w:val="clear" w:color="auto" w:fill="auto"/>
            <w:vAlign w:val="center"/>
          </w:tcPr>
          <w:p w14:paraId="419C02A2" w14:textId="77777777" w:rsidR="00CD5EB5" w:rsidRPr="009E161E" w:rsidRDefault="00CD5EB5" w:rsidP="00CD5EB5">
            <w:pPr>
              <w:jc w:val="center"/>
              <w:rPr>
                <w:szCs w:val="28"/>
              </w:rPr>
            </w:pPr>
            <w:r w:rsidRPr="009E161E">
              <w:rPr>
                <w:szCs w:val="28"/>
              </w:rPr>
              <w:t>№2</w:t>
            </w:r>
          </w:p>
        </w:tc>
        <w:tc>
          <w:tcPr>
            <w:tcW w:w="2977" w:type="dxa"/>
            <w:shd w:val="clear" w:color="auto" w:fill="auto"/>
            <w:vAlign w:val="center"/>
          </w:tcPr>
          <w:p w14:paraId="191DCD22" w14:textId="77777777" w:rsidR="00CD5EB5" w:rsidRPr="009E161E" w:rsidRDefault="00CD5EB5" w:rsidP="00CD5EB5">
            <w:pPr>
              <w:jc w:val="center"/>
              <w:rPr>
                <w:szCs w:val="28"/>
              </w:rPr>
            </w:pPr>
            <w:r w:rsidRPr="009E161E">
              <w:rPr>
                <w:szCs w:val="28"/>
              </w:rPr>
              <w:t>3</w:t>
            </w:r>
          </w:p>
        </w:tc>
        <w:tc>
          <w:tcPr>
            <w:tcW w:w="2942" w:type="dxa"/>
            <w:shd w:val="clear" w:color="auto" w:fill="auto"/>
            <w:vAlign w:val="center"/>
          </w:tcPr>
          <w:p w14:paraId="27534162" w14:textId="77777777" w:rsidR="00CD5EB5" w:rsidRPr="009E161E" w:rsidRDefault="00CD5EB5" w:rsidP="00CD5EB5">
            <w:pPr>
              <w:jc w:val="center"/>
              <w:rPr>
                <w:szCs w:val="28"/>
                <w:lang w:val="en-US"/>
              </w:rPr>
            </w:pPr>
            <w:r w:rsidRPr="009E161E">
              <w:rPr>
                <w:szCs w:val="28"/>
                <w:lang w:val="en-US"/>
              </w:rPr>
              <w:t>5</w:t>
            </w:r>
          </w:p>
        </w:tc>
      </w:tr>
      <w:tr w:rsidR="00CD5EB5" w:rsidRPr="00CD5EB5" w14:paraId="3F4A79D8" w14:textId="77777777" w:rsidTr="00860416">
        <w:tc>
          <w:tcPr>
            <w:tcW w:w="1372" w:type="dxa"/>
            <w:shd w:val="clear" w:color="auto" w:fill="auto"/>
            <w:vAlign w:val="center"/>
          </w:tcPr>
          <w:p w14:paraId="5D8B145B" w14:textId="77777777" w:rsidR="00CD5EB5" w:rsidRPr="009E161E" w:rsidRDefault="00CD5EB5" w:rsidP="00CD5EB5">
            <w:pPr>
              <w:rPr>
                <w:szCs w:val="28"/>
              </w:rPr>
            </w:pPr>
            <w:r w:rsidRPr="009E161E">
              <w:rPr>
                <w:szCs w:val="28"/>
              </w:rPr>
              <w:t>10,11,12</w:t>
            </w:r>
          </w:p>
        </w:tc>
        <w:tc>
          <w:tcPr>
            <w:tcW w:w="2422" w:type="dxa"/>
            <w:shd w:val="clear" w:color="auto" w:fill="auto"/>
            <w:vAlign w:val="center"/>
          </w:tcPr>
          <w:p w14:paraId="3B98CA6A" w14:textId="77777777" w:rsidR="00CD5EB5" w:rsidRPr="009E161E" w:rsidRDefault="00CD5EB5" w:rsidP="00CD5EB5">
            <w:pPr>
              <w:jc w:val="center"/>
              <w:rPr>
                <w:szCs w:val="28"/>
              </w:rPr>
            </w:pPr>
            <w:r w:rsidRPr="009E161E">
              <w:rPr>
                <w:szCs w:val="28"/>
              </w:rPr>
              <w:t>№3</w:t>
            </w:r>
          </w:p>
        </w:tc>
        <w:tc>
          <w:tcPr>
            <w:tcW w:w="2977" w:type="dxa"/>
            <w:shd w:val="clear" w:color="auto" w:fill="auto"/>
            <w:vAlign w:val="center"/>
          </w:tcPr>
          <w:p w14:paraId="6F9A18CD" w14:textId="77777777" w:rsidR="00CD5EB5" w:rsidRPr="009E161E" w:rsidRDefault="00CD5EB5" w:rsidP="00CD5EB5">
            <w:pPr>
              <w:jc w:val="center"/>
              <w:rPr>
                <w:szCs w:val="28"/>
              </w:rPr>
            </w:pPr>
            <w:r w:rsidRPr="009E161E">
              <w:rPr>
                <w:szCs w:val="28"/>
              </w:rPr>
              <w:t>2</w:t>
            </w:r>
          </w:p>
        </w:tc>
        <w:tc>
          <w:tcPr>
            <w:tcW w:w="2942" w:type="dxa"/>
            <w:shd w:val="clear" w:color="auto" w:fill="auto"/>
            <w:vAlign w:val="center"/>
          </w:tcPr>
          <w:p w14:paraId="05B65794" w14:textId="77777777" w:rsidR="00CD5EB5" w:rsidRPr="009E161E" w:rsidRDefault="00CD5EB5" w:rsidP="00CD5EB5">
            <w:pPr>
              <w:jc w:val="center"/>
              <w:rPr>
                <w:szCs w:val="28"/>
                <w:lang w:val="en-US"/>
              </w:rPr>
            </w:pPr>
            <w:r w:rsidRPr="009E161E">
              <w:rPr>
                <w:szCs w:val="28"/>
                <w:lang w:val="en-US"/>
              </w:rPr>
              <w:t>2</w:t>
            </w:r>
          </w:p>
        </w:tc>
      </w:tr>
      <w:tr w:rsidR="00CD5EB5" w:rsidRPr="00CD5EB5" w14:paraId="4BEA2566" w14:textId="77777777" w:rsidTr="00860416">
        <w:tc>
          <w:tcPr>
            <w:tcW w:w="1372" w:type="dxa"/>
            <w:shd w:val="clear" w:color="auto" w:fill="auto"/>
            <w:vAlign w:val="center"/>
          </w:tcPr>
          <w:p w14:paraId="27312C56" w14:textId="77777777" w:rsidR="00CD5EB5" w:rsidRPr="009E161E" w:rsidRDefault="00CD5EB5" w:rsidP="00CD5EB5">
            <w:pPr>
              <w:rPr>
                <w:szCs w:val="28"/>
              </w:rPr>
            </w:pPr>
            <w:r w:rsidRPr="009E161E">
              <w:rPr>
                <w:szCs w:val="28"/>
              </w:rPr>
              <w:t>13,14,15</w:t>
            </w:r>
          </w:p>
        </w:tc>
        <w:tc>
          <w:tcPr>
            <w:tcW w:w="2422" w:type="dxa"/>
            <w:shd w:val="clear" w:color="auto" w:fill="auto"/>
            <w:vAlign w:val="center"/>
          </w:tcPr>
          <w:p w14:paraId="247EA30E" w14:textId="77777777" w:rsidR="00CD5EB5" w:rsidRPr="009E161E" w:rsidRDefault="00CD5EB5" w:rsidP="00CD5EB5">
            <w:pPr>
              <w:jc w:val="center"/>
              <w:rPr>
                <w:szCs w:val="28"/>
              </w:rPr>
            </w:pPr>
            <w:r w:rsidRPr="009E161E">
              <w:rPr>
                <w:szCs w:val="28"/>
              </w:rPr>
              <w:t>№4</w:t>
            </w:r>
          </w:p>
        </w:tc>
        <w:tc>
          <w:tcPr>
            <w:tcW w:w="2977" w:type="dxa"/>
            <w:shd w:val="clear" w:color="auto" w:fill="auto"/>
            <w:vAlign w:val="center"/>
          </w:tcPr>
          <w:p w14:paraId="29421253" w14:textId="77777777" w:rsidR="00CD5EB5" w:rsidRPr="009E161E" w:rsidRDefault="00CD5EB5" w:rsidP="00CD5EB5">
            <w:pPr>
              <w:jc w:val="center"/>
              <w:rPr>
                <w:szCs w:val="28"/>
              </w:rPr>
            </w:pPr>
            <w:r w:rsidRPr="009E161E">
              <w:rPr>
                <w:szCs w:val="28"/>
              </w:rPr>
              <w:t>3</w:t>
            </w:r>
          </w:p>
        </w:tc>
        <w:tc>
          <w:tcPr>
            <w:tcW w:w="2942" w:type="dxa"/>
            <w:shd w:val="clear" w:color="auto" w:fill="auto"/>
            <w:vAlign w:val="center"/>
          </w:tcPr>
          <w:p w14:paraId="66C5C381" w14:textId="77777777" w:rsidR="00CD5EB5" w:rsidRPr="009E161E" w:rsidRDefault="00CD5EB5" w:rsidP="00CD5EB5">
            <w:pPr>
              <w:jc w:val="center"/>
              <w:rPr>
                <w:szCs w:val="28"/>
              </w:rPr>
            </w:pPr>
            <w:r w:rsidRPr="009E161E">
              <w:rPr>
                <w:szCs w:val="28"/>
                <w:lang w:val="en-US"/>
              </w:rPr>
              <w:t>4</w:t>
            </w:r>
          </w:p>
        </w:tc>
      </w:tr>
      <w:tr w:rsidR="00CD5EB5" w:rsidRPr="00CD5EB5" w14:paraId="3683FA12" w14:textId="77777777" w:rsidTr="00860416">
        <w:tc>
          <w:tcPr>
            <w:tcW w:w="1372" w:type="dxa"/>
            <w:shd w:val="clear" w:color="auto" w:fill="auto"/>
            <w:vAlign w:val="center"/>
          </w:tcPr>
          <w:p w14:paraId="70A9855B" w14:textId="77777777" w:rsidR="00CD5EB5" w:rsidRPr="009E161E" w:rsidRDefault="00CD5EB5" w:rsidP="00CD5EB5">
            <w:pPr>
              <w:rPr>
                <w:szCs w:val="28"/>
              </w:rPr>
            </w:pPr>
            <w:r w:rsidRPr="009E161E">
              <w:rPr>
                <w:szCs w:val="28"/>
              </w:rPr>
              <w:t>16,17,18</w:t>
            </w:r>
          </w:p>
        </w:tc>
        <w:tc>
          <w:tcPr>
            <w:tcW w:w="2422" w:type="dxa"/>
            <w:shd w:val="clear" w:color="auto" w:fill="auto"/>
            <w:vAlign w:val="center"/>
          </w:tcPr>
          <w:p w14:paraId="326DE2F4" w14:textId="77777777" w:rsidR="00CD5EB5" w:rsidRPr="009E161E" w:rsidRDefault="00CD5EB5" w:rsidP="00CD5EB5">
            <w:pPr>
              <w:jc w:val="center"/>
              <w:rPr>
                <w:szCs w:val="28"/>
              </w:rPr>
            </w:pPr>
            <w:r w:rsidRPr="009E161E">
              <w:rPr>
                <w:szCs w:val="28"/>
              </w:rPr>
              <w:t>№5</w:t>
            </w:r>
          </w:p>
        </w:tc>
        <w:tc>
          <w:tcPr>
            <w:tcW w:w="2977" w:type="dxa"/>
            <w:shd w:val="clear" w:color="auto" w:fill="auto"/>
            <w:vAlign w:val="center"/>
          </w:tcPr>
          <w:p w14:paraId="3CA87DE3" w14:textId="77777777" w:rsidR="00CD5EB5" w:rsidRPr="009E161E" w:rsidRDefault="00CD5EB5" w:rsidP="00CD5EB5">
            <w:pPr>
              <w:jc w:val="center"/>
              <w:rPr>
                <w:szCs w:val="28"/>
              </w:rPr>
            </w:pPr>
            <w:r w:rsidRPr="009E161E">
              <w:rPr>
                <w:szCs w:val="28"/>
              </w:rPr>
              <w:t>5</w:t>
            </w:r>
          </w:p>
        </w:tc>
        <w:tc>
          <w:tcPr>
            <w:tcW w:w="2942" w:type="dxa"/>
            <w:shd w:val="clear" w:color="auto" w:fill="auto"/>
            <w:vAlign w:val="center"/>
          </w:tcPr>
          <w:p w14:paraId="26F23FBD" w14:textId="77777777" w:rsidR="00CD5EB5" w:rsidRPr="009E161E" w:rsidRDefault="00CD5EB5" w:rsidP="00CD5EB5">
            <w:pPr>
              <w:jc w:val="center"/>
              <w:rPr>
                <w:szCs w:val="28"/>
              </w:rPr>
            </w:pPr>
            <w:r w:rsidRPr="009E161E">
              <w:rPr>
                <w:szCs w:val="28"/>
              </w:rPr>
              <w:t>7</w:t>
            </w:r>
          </w:p>
        </w:tc>
      </w:tr>
      <w:tr w:rsidR="00CD5EB5" w:rsidRPr="00CD5EB5" w14:paraId="79E8F7F3" w14:textId="77777777" w:rsidTr="00860416">
        <w:tc>
          <w:tcPr>
            <w:tcW w:w="1372" w:type="dxa"/>
            <w:shd w:val="clear" w:color="auto" w:fill="auto"/>
            <w:vAlign w:val="center"/>
          </w:tcPr>
          <w:p w14:paraId="001D582A" w14:textId="77777777" w:rsidR="00CD5EB5" w:rsidRPr="009E161E" w:rsidRDefault="00CD5EB5" w:rsidP="00CD5EB5">
            <w:pPr>
              <w:rPr>
                <w:szCs w:val="28"/>
              </w:rPr>
            </w:pPr>
            <w:r w:rsidRPr="009E161E">
              <w:rPr>
                <w:szCs w:val="28"/>
              </w:rPr>
              <w:t>19,20,21</w:t>
            </w:r>
          </w:p>
        </w:tc>
        <w:tc>
          <w:tcPr>
            <w:tcW w:w="2422" w:type="dxa"/>
            <w:shd w:val="clear" w:color="auto" w:fill="auto"/>
            <w:vAlign w:val="center"/>
          </w:tcPr>
          <w:p w14:paraId="00CBEBA6" w14:textId="77777777" w:rsidR="00CD5EB5" w:rsidRPr="009E161E" w:rsidRDefault="00CD5EB5" w:rsidP="00CD5EB5">
            <w:pPr>
              <w:jc w:val="center"/>
              <w:rPr>
                <w:szCs w:val="28"/>
              </w:rPr>
            </w:pPr>
            <w:r w:rsidRPr="009E161E">
              <w:rPr>
                <w:szCs w:val="28"/>
              </w:rPr>
              <w:t>№6</w:t>
            </w:r>
          </w:p>
        </w:tc>
        <w:tc>
          <w:tcPr>
            <w:tcW w:w="2977" w:type="dxa"/>
            <w:shd w:val="clear" w:color="auto" w:fill="auto"/>
            <w:vAlign w:val="center"/>
          </w:tcPr>
          <w:p w14:paraId="2A1BEF1D" w14:textId="77777777" w:rsidR="00CD5EB5" w:rsidRPr="009E161E" w:rsidRDefault="00CD5EB5" w:rsidP="00CD5EB5">
            <w:pPr>
              <w:jc w:val="center"/>
              <w:rPr>
                <w:szCs w:val="28"/>
              </w:rPr>
            </w:pPr>
            <w:r w:rsidRPr="009E161E">
              <w:rPr>
                <w:szCs w:val="28"/>
              </w:rPr>
              <w:t>3</w:t>
            </w:r>
          </w:p>
        </w:tc>
        <w:tc>
          <w:tcPr>
            <w:tcW w:w="2942" w:type="dxa"/>
            <w:shd w:val="clear" w:color="auto" w:fill="auto"/>
            <w:vAlign w:val="center"/>
          </w:tcPr>
          <w:p w14:paraId="0CB0E90B" w14:textId="77777777" w:rsidR="00CD5EB5" w:rsidRPr="009E161E" w:rsidRDefault="00CD5EB5" w:rsidP="00CD5EB5">
            <w:pPr>
              <w:jc w:val="center"/>
              <w:rPr>
                <w:szCs w:val="28"/>
              </w:rPr>
            </w:pPr>
            <w:r w:rsidRPr="009E161E">
              <w:rPr>
                <w:szCs w:val="28"/>
              </w:rPr>
              <w:t>3</w:t>
            </w:r>
          </w:p>
        </w:tc>
      </w:tr>
      <w:tr w:rsidR="00CD5EB5" w:rsidRPr="00CD5EB5" w14:paraId="5B006442" w14:textId="77777777" w:rsidTr="00860416">
        <w:tc>
          <w:tcPr>
            <w:tcW w:w="1372" w:type="dxa"/>
            <w:shd w:val="clear" w:color="auto" w:fill="auto"/>
            <w:vAlign w:val="center"/>
          </w:tcPr>
          <w:p w14:paraId="797D24E1" w14:textId="77777777" w:rsidR="00CD5EB5" w:rsidRPr="009E161E" w:rsidRDefault="00CD5EB5" w:rsidP="00CD5EB5">
            <w:pPr>
              <w:rPr>
                <w:szCs w:val="28"/>
              </w:rPr>
            </w:pPr>
            <w:r w:rsidRPr="009E161E">
              <w:rPr>
                <w:szCs w:val="28"/>
              </w:rPr>
              <w:t>22,23,24</w:t>
            </w:r>
          </w:p>
        </w:tc>
        <w:tc>
          <w:tcPr>
            <w:tcW w:w="2422" w:type="dxa"/>
            <w:shd w:val="clear" w:color="auto" w:fill="auto"/>
            <w:vAlign w:val="center"/>
          </w:tcPr>
          <w:p w14:paraId="50FCB277" w14:textId="77777777" w:rsidR="00CD5EB5" w:rsidRPr="009E161E" w:rsidRDefault="00CD5EB5" w:rsidP="00CD5EB5">
            <w:pPr>
              <w:jc w:val="center"/>
              <w:rPr>
                <w:szCs w:val="28"/>
              </w:rPr>
            </w:pPr>
            <w:r w:rsidRPr="009E161E">
              <w:rPr>
                <w:szCs w:val="28"/>
              </w:rPr>
              <w:t>№7</w:t>
            </w:r>
          </w:p>
        </w:tc>
        <w:tc>
          <w:tcPr>
            <w:tcW w:w="2977" w:type="dxa"/>
            <w:shd w:val="clear" w:color="auto" w:fill="auto"/>
            <w:vAlign w:val="center"/>
          </w:tcPr>
          <w:p w14:paraId="09575A46" w14:textId="77777777" w:rsidR="00CD5EB5" w:rsidRPr="009E161E" w:rsidRDefault="00CD5EB5" w:rsidP="00CD5EB5">
            <w:pPr>
              <w:jc w:val="center"/>
              <w:rPr>
                <w:szCs w:val="28"/>
              </w:rPr>
            </w:pPr>
            <w:r w:rsidRPr="009E161E">
              <w:rPr>
                <w:szCs w:val="28"/>
              </w:rPr>
              <w:t>5</w:t>
            </w:r>
          </w:p>
        </w:tc>
        <w:tc>
          <w:tcPr>
            <w:tcW w:w="2942" w:type="dxa"/>
            <w:shd w:val="clear" w:color="auto" w:fill="auto"/>
            <w:vAlign w:val="center"/>
          </w:tcPr>
          <w:p w14:paraId="772ED723" w14:textId="77777777" w:rsidR="00CD5EB5" w:rsidRPr="009E161E" w:rsidRDefault="00CD5EB5" w:rsidP="00CD5EB5">
            <w:pPr>
              <w:jc w:val="center"/>
              <w:rPr>
                <w:szCs w:val="28"/>
              </w:rPr>
            </w:pPr>
            <w:r w:rsidRPr="009E161E">
              <w:rPr>
                <w:szCs w:val="28"/>
              </w:rPr>
              <w:t>7</w:t>
            </w:r>
          </w:p>
        </w:tc>
      </w:tr>
      <w:tr w:rsidR="00CD5EB5" w:rsidRPr="00CD5EB5" w14:paraId="3532B006" w14:textId="77777777" w:rsidTr="00860416">
        <w:tc>
          <w:tcPr>
            <w:tcW w:w="1372" w:type="dxa"/>
            <w:shd w:val="clear" w:color="auto" w:fill="auto"/>
            <w:vAlign w:val="center"/>
          </w:tcPr>
          <w:p w14:paraId="39130C46" w14:textId="77777777" w:rsidR="00CD5EB5" w:rsidRPr="009E161E" w:rsidRDefault="00CD5EB5" w:rsidP="00CD5EB5">
            <w:pPr>
              <w:rPr>
                <w:szCs w:val="28"/>
              </w:rPr>
            </w:pPr>
            <w:r w:rsidRPr="009E161E">
              <w:rPr>
                <w:szCs w:val="28"/>
              </w:rPr>
              <w:t>25,26,27</w:t>
            </w:r>
          </w:p>
        </w:tc>
        <w:tc>
          <w:tcPr>
            <w:tcW w:w="2422" w:type="dxa"/>
            <w:shd w:val="clear" w:color="auto" w:fill="auto"/>
            <w:vAlign w:val="center"/>
          </w:tcPr>
          <w:p w14:paraId="2ACA9A2B" w14:textId="77777777" w:rsidR="00CD5EB5" w:rsidRPr="009E161E" w:rsidRDefault="00CD5EB5" w:rsidP="00CD5EB5">
            <w:pPr>
              <w:jc w:val="center"/>
              <w:rPr>
                <w:szCs w:val="28"/>
              </w:rPr>
            </w:pPr>
            <w:r w:rsidRPr="009E161E">
              <w:rPr>
                <w:szCs w:val="28"/>
              </w:rPr>
              <w:t>№8</w:t>
            </w:r>
          </w:p>
        </w:tc>
        <w:tc>
          <w:tcPr>
            <w:tcW w:w="2977" w:type="dxa"/>
            <w:shd w:val="clear" w:color="auto" w:fill="auto"/>
            <w:vAlign w:val="center"/>
          </w:tcPr>
          <w:p w14:paraId="39893B10" w14:textId="77777777" w:rsidR="00CD5EB5" w:rsidRPr="009E161E" w:rsidRDefault="00CD5EB5" w:rsidP="00CD5EB5">
            <w:pPr>
              <w:jc w:val="center"/>
              <w:rPr>
                <w:szCs w:val="28"/>
              </w:rPr>
            </w:pPr>
            <w:r w:rsidRPr="009E161E">
              <w:rPr>
                <w:szCs w:val="28"/>
              </w:rPr>
              <w:t>6</w:t>
            </w:r>
          </w:p>
        </w:tc>
        <w:tc>
          <w:tcPr>
            <w:tcW w:w="2942" w:type="dxa"/>
            <w:shd w:val="clear" w:color="auto" w:fill="auto"/>
            <w:vAlign w:val="center"/>
          </w:tcPr>
          <w:p w14:paraId="60ABADAD" w14:textId="77777777" w:rsidR="00CD5EB5" w:rsidRPr="009E161E" w:rsidRDefault="00CD5EB5" w:rsidP="00CD5EB5">
            <w:pPr>
              <w:jc w:val="center"/>
              <w:rPr>
                <w:szCs w:val="28"/>
              </w:rPr>
            </w:pPr>
            <w:r w:rsidRPr="009E161E">
              <w:rPr>
                <w:szCs w:val="28"/>
              </w:rPr>
              <w:t>8</w:t>
            </w:r>
          </w:p>
        </w:tc>
      </w:tr>
      <w:tr w:rsidR="00CD5EB5" w:rsidRPr="00CD5EB5" w14:paraId="197D4E4F" w14:textId="77777777" w:rsidTr="00860416">
        <w:tc>
          <w:tcPr>
            <w:tcW w:w="1372" w:type="dxa"/>
            <w:shd w:val="clear" w:color="auto" w:fill="auto"/>
            <w:vAlign w:val="center"/>
          </w:tcPr>
          <w:p w14:paraId="7497986A" w14:textId="77777777" w:rsidR="00CD5EB5" w:rsidRPr="009E161E" w:rsidRDefault="00CD5EB5" w:rsidP="00CD5EB5">
            <w:pPr>
              <w:rPr>
                <w:szCs w:val="28"/>
              </w:rPr>
            </w:pPr>
            <w:r w:rsidRPr="009E161E">
              <w:rPr>
                <w:szCs w:val="28"/>
              </w:rPr>
              <w:t>28,29,30</w:t>
            </w:r>
          </w:p>
        </w:tc>
        <w:tc>
          <w:tcPr>
            <w:tcW w:w="2422" w:type="dxa"/>
            <w:shd w:val="clear" w:color="auto" w:fill="auto"/>
            <w:vAlign w:val="center"/>
          </w:tcPr>
          <w:p w14:paraId="76BF0A39" w14:textId="77777777" w:rsidR="00CD5EB5" w:rsidRPr="009E161E" w:rsidRDefault="00CD5EB5" w:rsidP="00CD5EB5">
            <w:pPr>
              <w:jc w:val="center"/>
              <w:rPr>
                <w:szCs w:val="28"/>
              </w:rPr>
            </w:pPr>
            <w:r w:rsidRPr="009E161E">
              <w:rPr>
                <w:szCs w:val="28"/>
              </w:rPr>
              <w:t>№9</w:t>
            </w:r>
          </w:p>
        </w:tc>
        <w:tc>
          <w:tcPr>
            <w:tcW w:w="2977" w:type="dxa"/>
            <w:shd w:val="clear" w:color="auto" w:fill="auto"/>
            <w:vAlign w:val="center"/>
          </w:tcPr>
          <w:p w14:paraId="19F82651" w14:textId="77777777" w:rsidR="00CD5EB5" w:rsidRPr="009E161E" w:rsidRDefault="00CD5EB5" w:rsidP="00CD5EB5">
            <w:pPr>
              <w:jc w:val="center"/>
              <w:rPr>
                <w:szCs w:val="28"/>
              </w:rPr>
            </w:pPr>
            <w:r w:rsidRPr="009E161E">
              <w:rPr>
                <w:szCs w:val="28"/>
              </w:rPr>
              <w:t>5</w:t>
            </w:r>
          </w:p>
        </w:tc>
        <w:tc>
          <w:tcPr>
            <w:tcW w:w="2942" w:type="dxa"/>
            <w:shd w:val="clear" w:color="auto" w:fill="auto"/>
            <w:vAlign w:val="center"/>
          </w:tcPr>
          <w:p w14:paraId="5FE2C3C5" w14:textId="77777777" w:rsidR="00CD5EB5" w:rsidRPr="009E161E" w:rsidRDefault="00CD5EB5" w:rsidP="00CD5EB5">
            <w:pPr>
              <w:jc w:val="center"/>
              <w:rPr>
                <w:szCs w:val="28"/>
              </w:rPr>
            </w:pPr>
            <w:r w:rsidRPr="009E161E">
              <w:rPr>
                <w:szCs w:val="28"/>
              </w:rPr>
              <w:t>7</w:t>
            </w:r>
          </w:p>
        </w:tc>
      </w:tr>
    </w:tbl>
    <w:p w14:paraId="7731FC32" w14:textId="77777777" w:rsidR="00CD5EB5" w:rsidRPr="00CD5EB5" w:rsidRDefault="00CD5EB5" w:rsidP="00860416">
      <w:pPr>
        <w:spacing w:before="240" w:line="360" w:lineRule="auto"/>
        <w:ind w:firstLine="567"/>
        <w:jc w:val="both"/>
        <w:rPr>
          <w:sz w:val="28"/>
          <w:szCs w:val="30"/>
        </w:rPr>
      </w:pPr>
      <w:r w:rsidRPr="00CD5EB5">
        <w:rPr>
          <w:sz w:val="28"/>
          <w:szCs w:val="30"/>
        </w:rPr>
        <w:lastRenderedPageBreak/>
        <w:t>Проведенные исследования позволяют сделать следующие выводы:</w:t>
      </w:r>
    </w:p>
    <w:p w14:paraId="53A4FFA7" w14:textId="77777777" w:rsidR="00CD5EB5" w:rsidRPr="00CD5EB5" w:rsidRDefault="00CD5EB5" w:rsidP="00CD5EB5">
      <w:pPr>
        <w:spacing w:line="360" w:lineRule="auto"/>
        <w:ind w:firstLine="567"/>
        <w:jc w:val="both"/>
        <w:rPr>
          <w:sz w:val="28"/>
          <w:szCs w:val="30"/>
        </w:rPr>
      </w:pPr>
      <w:r w:rsidRPr="00CD5EB5">
        <w:rPr>
          <w:sz w:val="28"/>
          <w:szCs w:val="30"/>
        </w:rPr>
        <w:t>1. Наилучшими антикоррозионными свойствами среди исследованных смазочных композиций обладает композиция № 8.</w:t>
      </w:r>
    </w:p>
    <w:p w14:paraId="7BF07C4F" w14:textId="77777777" w:rsidR="00CD5EB5" w:rsidRPr="00CD5EB5" w:rsidRDefault="00CD5EB5" w:rsidP="00CD5EB5">
      <w:pPr>
        <w:spacing w:line="360" w:lineRule="auto"/>
        <w:ind w:firstLine="567"/>
        <w:jc w:val="both"/>
        <w:rPr>
          <w:sz w:val="28"/>
          <w:szCs w:val="30"/>
        </w:rPr>
      </w:pPr>
      <w:r w:rsidRPr="00CD5EB5">
        <w:rPr>
          <w:sz w:val="28"/>
          <w:szCs w:val="30"/>
        </w:rPr>
        <w:t xml:space="preserve">2. У рабоче-консервационных материалов на базе масла MANOL TS-5, частично или полностью отработавших цикл между техническими обслуживаниями (чаще всего 250 </w:t>
      </w:r>
      <w:proofErr w:type="gramStart"/>
      <w:r w:rsidRPr="00CD5EB5">
        <w:rPr>
          <w:sz w:val="28"/>
          <w:szCs w:val="30"/>
        </w:rPr>
        <w:t>моточасов)  коррозионно</w:t>
      </w:r>
      <w:proofErr w:type="gramEnd"/>
      <w:r w:rsidRPr="00CD5EB5">
        <w:rPr>
          <w:sz w:val="28"/>
          <w:szCs w:val="30"/>
        </w:rPr>
        <w:t>-защитные характеристики не ухудшаются.</w:t>
      </w:r>
    </w:p>
    <w:p w14:paraId="53DDF050" w14:textId="77777777" w:rsidR="00306FEF" w:rsidRPr="002922D8" w:rsidRDefault="00CD5EB5" w:rsidP="00CD5EB5">
      <w:pPr>
        <w:tabs>
          <w:tab w:val="left" w:pos="0"/>
        </w:tabs>
        <w:spacing w:line="360" w:lineRule="auto"/>
        <w:ind w:firstLine="567"/>
        <w:jc w:val="both"/>
        <w:rPr>
          <w:sz w:val="28"/>
          <w:szCs w:val="28"/>
        </w:rPr>
      </w:pPr>
      <w:r w:rsidRPr="00CD5EB5">
        <w:rPr>
          <w:sz w:val="28"/>
          <w:szCs w:val="30"/>
        </w:rPr>
        <w:t>3. Для консервации смазочной системы ДВС для создания рабоче-консервационного состава рекомендуется применять ингибитор коррозии Телаз-ЛС</w:t>
      </w:r>
      <w:r>
        <w:rPr>
          <w:sz w:val="28"/>
          <w:szCs w:val="30"/>
        </w:rPr>
        <w:t>.</w:t>
      </w:r>
    </w:p>
    <w:p w14:paraId="04591298" w14:textId="77777777" w:rsidR="00CD5EB5" w:rsidRDefault="00CD5EB5" w:rsidP="00CD5EB5">
      <w:pPr>
        <w:spacing w:line="360" w:lineRule="auto"/>
        <w:ind w:firstLine="567"/>
        <w:jc w:val="center"/>
        <w:rPr>
          <w:b/>
          <w:sz w:val="28"/>
          <w:szCs w:val="30"/>
        </w:rPr>
      </w:pPr>
      <w:r w:rsidRPr="00CD5EB5">
        <w:rPr>
          <w:b/>
          <w:sz w:val="28"/>
          <w:szCs w:val="30"/>
        </w:rPr>
        <w:t>Список литературы</w:t>
      </w:r>
    </w:p>
    <w:p w14:paraId="3495BDF5" w14:textId="77777777" w:rsidR="009E161E" w:rsidRPr="00CD5EB5" w:rsidRDefault="009E161E" w:rsidP="00CD5EB5">
      <w:pPr>
        <w:spacing w:line="360" w:lineRule="auto"/>
        <w:ind w:firstLine="567"/>
        <w:jc w:val="center"/>
        <w:rPr>
          <w:b/>
          <w:sz w:val="28"/>
          <w:szCs w:val="30"/>
        </w:rPr>
      </w:pPr>
    </w:p>
    <w:p w14:paraId="682B096A" w14:textId="77777777" w:rsidR="00CD5EB5" w:rsidRPr="00CD5EB5" w:rsidRDefault="00CD5EB5" w:rsidP="00CD5EB5">
      <w:pPr>
        <w:spacing w:line="360" w:lineRule="auto"/>
        <w:ind w:firstLine="709"/>
        <w:jc w:val="both"/>
        <w:rPr>
          <w:sz w:val="28"/>
          <w:szCs w:val="30"/>
        </w:rPr>
      </w:pPr>
      <w:r w:rsidRPr="00CD5EB5">
        <w:rPr>
          <w:sz w:val="28"/>
          <w:szCs w:val="30"/>
        </w:rPr>
        <w:t xml:space="preserve">1. </w:t>
      </w:r>
      <w:r w:rsidRPr="00CD5EB5">
        <w:rPr>
          <w:i/>
          <w:sz w:val="28"/>
          <w:szCs w:val="30"/>
        </w:rPr>
        <w:t>Лахтин Ю.М., Леонтьева В.П.</w:t>
      </w:r>
      <w:r w:rsidRPr="00CD5EB5">
        <w:rPr>
          <w:sz w:val="28"/>
          <w:szCs w:val="30"/>
        </w:rPr>
        <w:t xml:space="preserve"> Материаловедение. Учебник для высших технических учебных заведений. М.: «Машиностроение», 1990.</w:t>
      </w:r>
    </w:p>
    <w:p w14:paraId="56150A30" w14:textId="77777777" w:rsidR="00CD5EB5" w:rsidRPr="00CD5EB5" w:rsidRDefault="00CD5EB5" w:rsidP="00CD5EB5">
      <w:pPr>
        <w:spacing w:line="360" w:lineRule="auto"/>
        <w:ind w:firstLine="709"/>
        <w:jc w:val="both"/>
        <w:rPr>
          <w:b/>
          <w:sz w:val="28"/>
          <w:szCs w:val="30"/>
        </w:rPr>
      </w:pPr>
      <w:r w:rsidRPr="00CD5EB5">
        <w:rPr>
          <w:iCs/>
          <w:sz w:val="28"/>
          <w:szCs w:val="30"/>
        </w:rPr>
        <w:t xml:space="preserve">2. </w:t>
      </w:r>
      <w:r w:rsidRPr="00CD5EB5">
        <w:rPr>
          <w:i/>
          <w:iCs/>
          <w:sz w:val="28"/>
          <w:szCs w:val="30"/>
        </w:rPr>
        <w:t>Гайдар С.М., Низамов Р.К., Гурьянов С.А.</w:t>
      </w:r>
      <w:r w:rsidRPr="00CD5EB5">
        <w:rPr>
          <w:iCs/>
          <w:sz w:val="28"/>
          <w:szCs w:val="30"/>
        </w:rPr>
        <w:t xml:space="preserve"> Теория и практика создания ингибиторов атмосферной коррозии // </w:t>
      </w:r>
      <w:hyperlink r:id="rId25" w:tgtFrame="_blank" w:history="1">
        <w:r w:rsidRPr="00CD5EB5">
          <w:rPr>
            <w:sz w:val="28"/>
            <w:szCs w:val="30"/>
          </w:rPr>
          <w:t>Техника и оборудование для села</w:t>
        </w:r>
      </w:hyperlink>
      <w:r w:rsidRPr="00CD5EB5">
        <w:rPr>
          <w:sz w:val="28"/>
          <w:szCs w:val="30"/>
        </w:rPr>
        <w:t xml:space="preserve">. 2012. </w:t>
      </w:r>
      <w:hyperlink r:id="rId26" w:tgtFrame="_blank" w:history="1">
        <w:r w:rsidRPr="00CD5EB5">
          <w:rPr>
            <w:sz w:val="28"/>
            <w:szCs w:val="30"/>
          </w:rPr>
          <w:t>№ 4</w:t>
        </w:r>
      </w:hyperlink>
      <w:r w:rsidRPr="00CD5EB5">
        <w:rPr>
          <w:sz w:val="28"/>
          <w:szCs w:val="30"/>
        </w:rPr>
        <w:t>. С. 8-10.</w:t>
      </w:r>
    </w:p>
    <w:p w14:paraId="0034B5BF" w14:textId="77777777" w:rsidR="00CD5EB5" w:rsidRPr="00CD5EB5" w:rsidRDefault="00CD5EB5" w:rsidP="00CD5EB5">
      <w:pPr>
        <w:spacing w:line="360" w:lineRule="auto"/>
        <w:ind w:firstLine="709"/>
        <w:jc w:val="both"/>
        <w:rPr>
          <w:b/>
          <w:sz w:val="28"/>
          <w:szCs w:val="30"/>
        </w:rPr>
      </w:pPr>
      <w:r w:rsidRPr="00CD5EB5">
        <w:rPr>
          <w:iCs/>
          <w:sz w:val="28"/>
          <w:szCs w:val="30"/>
        </w:rPr>
        <w:t xml:space="preserve">3. </w:t>
      </w:r>
      <w:r w:rsidRPr="00CD5EB5">
        <w:rPr>
          <w:i/>
          <w:iCs/>
          <w:sz w:val="28"/>
          <w:szCs w:val="30"/>
        </w:rPr>
        <w:t>Гайдар С.М., Заяц Ю.А., Заяц Т.М., Власов А.О.</w:t>
      </w:r>
      <w:r w:rsidRPr="00CD5EB5">
        <w:rPr>
          <w:iCs/>
          <w:sz w:val="28"/>
          <w:szCs w:val="30"/>
        </w:rPr>
        <w:t xml:space="preserve"> </w:t>
      </w:r>
      <w:hyperlink r:id="rId27" w:tgtFrame="_blank" w:history="1">
        <w:r w:rsidRPr="00CD5EB5">
          <w:rPr>
            <w:bCs/>
            <w:sz w:val="28"/>
            <w:szCs w:val="30"/>
          </w:rPr>
          <w:t>Подходы к определению технического состояния транспортных средств</w:t>
        </w:r>
      </w:hyperlink>
      <w:r w:rsidRPr="00CD5EB5">
        <w:rPr>
          <w:b/>
          <w:sz w:val="28"/>
          <w:szCs w:val="30"/>
        </w:rPr>
        <w:t xml:space="preserve"> // </w:t>
      </w:r>
      <w:hyperlink r:id="rId28" w:tgtFrame="_blank" w:history="1">
        <w:r w:rsidRPr="00CD5EB5">
          <w:rPr>
            <w:sz w:val="28"/>
            <w:szCs w:val="30"/>
          </w:rPr>
          <w:t>Грузовик</w:t>
        </w:r>
      </w:hyperlink>
      <w:r w:rsidRPr="00CD5EB5">
        <w:rPr>
          <w:sz w:val="28"/>
          <w:szCs w:val="30"/>
        </w:rPr>
        <w:t xml:space="preserve">. 2015. </w:t>
      </w:r>
      <w:hyperlink r:id="rId29" w:tgtFrame="_blank" w:history="1">
        <w:r w:rsidRPr="00CD5EB5">
          <w:rPr>
            <w:sz w:val="28"/>
            <w:szCs w:val="30"/>
          </w:rPr>
          <w:t>№ 5</w:t>
        </w:r>
      </w:hyperlink>
      <w:r w:rsidRPr="00CD5EB5">
        <w:rPr>
          <w:sz w:val="28"/>
          <w:szCs w:val="30"/>
        </w:rPr>
        <w:t>. С. 27-30.</w:t>
      </w:r>
      <w:r w:rsidRPr="00CD5EB5">
        <w:rPr>
          <w:b/>
          <w:sz w:val="28"/>
          <w:szCs w:val="30"/>
        </w:rPr>
        <w:t xml:space="preserve"> </w:t>
      </w:r>
    </w:p>
    <w:p w14:paraId="012D1FDB" w14:textId="77777777" w:rsidR="00CD5EB5" w:rsidRPr="00CD5EB5" w:rsidRDefault="00CD5EB5" w:rsidP="00CD5EB5">
      <w:pPr>
        <w:spacing w:line="360" w:lineRule="auto"/>
        <w:ind w:firstLine="709"/>
        <w:jc w:val="both"/>
        <w:rPr>
          <w:b/>
          <w:sz w:val="28"/>
          <w:szCs w:val="30"/>
        </w:rPr>
      </w:pPr>
      <w:r w:rsidRPr="00CD5EB5">
        <w:rPr>
          <w:iCs/>
          <w:sz w:val="28"/>
          <w:szCs w:val="30"/>
        </w:rPr>
        <w:t xml:space="preserve">4. </w:t>
      </w:r>
      <w:r w:rsidRPr="00CD5EB5">
        <w:rPr>
          <w:i/>
          <w:iCs/>
          <w:sz w:val="28"/>
          <w:szCs w:val="30"/>
        </w:rPr>
        <w:t>Гайдар С.М., Низамов Р.К., Голубев М.И.</w:t>
      </w:r>
      <w:r w:rsidRPr="00CD5EB5">
        <w:rPr>
          <w:b/>
          <w:i/>
          <w:sz w:val="28"/>
          <w:szCs w:val="30"/>
        </w:rPr>
        <w:t xml:space="preserve"> </w:t>
      </w:r>
      <w:hyperlink r:id="rId30" w:tgtFrame="_blank" w:history="1">
        <w:r w:rsidRPr="00CD5EB5">
          <w:rPr>
            <w:bCs/>
            <w:sz w:val="28"/>
            <w:szCs w:val="30"/>
          </w:rPr>
          <w:t>Концепция создания ингибиторов коррозии с использованием нанотехнологических подходов</w:t>
        </w:r>
      </w:hyperlink>
      <w:r w:rsidRPr="00CD5EB5">
        <w:rPr>
          <w:b/>
          <w:sz w:val="28"/>
          <w:szCs w:val="30"/>
        </w:rPr>
        <w:t xml:space="preserve"> // </w:t>
      </w:r>
      <w:r w:rsidRPr="00CD5EB5">
        <w:rPr>
          <w:sz w:val="28"/>
          <w:szCs w:val="30"/>
        </w:rPr>
        <w:t>Вестник Московского государственного университета леса – Лестной вестник. 2012. №7(90). С. 140-142.</w:t>
      </w:r>
    </w:p>
    <w:p w14:paraId="3B2BC244" w14:textId="4A8B3F47" w:rsidR="00306FEF" w:rsidRPr="0085021F" w:rsidRDefault="00CD5EB5" w:rsidP="00CD5EB5">
      <w:pPr>
        <w:widowControl w:val="0"/>
        <w:shd w:val="clear" w:color="auto" w:fill="FFFFFF"/>
        <w:tabs>
          <w:tab w:val="left" w:pos="0"/>
          <w:tab w:val="left" w:pos="8640"/>
        </w:tabs>
        <w:autoSpaceDE w:val="0"/>
        <w:autoSpaceDN w:val="0"/>
        <w:adjustRightInd w:val="0"/>
        <w:spacing w:line="360" w:lineRule="auto"/>
        <w:ind w:right="-2" w:firstLine="567"/>
        <w:jc w:val="both"/>
        <w:rPr>
          <w:spacing w:val="-11"/>
          <w:sz w:val="28"/>
          <w:szCs w:val="28"/>
          <w:lang w:val="en-US"/>
        </w:rPr>
      </w:pPr>
      <w:r w:rsidRPr="00CD5EB5">
        <w:rPr>
          <w:iCs/>
          <w:sz w:val="28"/>
          <w:szCs w:val="30"/>
        </w:rPr>
        <w:t xml:space="preserve">5. </w:t>
      </w:r>
      <w:r w:rsidRPr="00CD5EB5">
        <w:rPr>
          <w:i/>
          <w:iCs/>
          <w:sz w:val="28"/>
          <w:szCs w:val="30"/>
        </w:rPr>
        <w:t>Гайдар С.М., Низамов Р.К., Прохоренков В.Д., Кузнецова Е.Г.</w:t>
      </w:r>
      <w:r w:rsidRPr="00CD5EB5">
        <w:rPr>
          <w:iCs/>
          <w:sz w:val="28"/>
          <w:szCs w:val="30"/>
        </w:rPr>
        <w:t xml:space="preserve"> Инновационные консервационные составы для защиты сельскохозяйственной техники от коррозии // </w:t>
      </w:r>
      <w:hyperlink r:id="rId31" w:tgtFrame="_blank" w:history="1">
        <w:r w:rsidRPr="00CD5EB5">
          <w:rPr>
            <w:sz w:val="28"/>
            <w:szCs w:val="30"/>
          </w:rPr>
          <w:t>Техника и оборудование для села</w:t>
        </w:r>
      </w:hyperlink>
      <w:r w:rsidRPr="00CD5EB5">
        <w:rPr>
          <w:sz w:val="28"/>
          <w:szCs w:val="30"/>
        </w:rPr>
        <w:t xml:space="preserve">. </w:t>
      </w:r>
      <w:r w:rsidRPr="0085021F">
        <w:rPr>
          <w:sz w:val="28"/>
          <w:szCs w:val="30"/>
          <w:lang w:val="en-US"/>
        </w:rPr>
        <w:t xml:space="preserve">2012. </w:t>
      </w:r>
      <w:hyperlink r:id="rId32" w:tgtFrame="_blank" w:history="1">
        <w:r w:rsidRPr="0085021F">
          <w:rPr>
            <w:sz w:val="28"/>
            <w:szCs w:val="30"/>
            <w:lang w:val="en-US"/>
          </w:rPr>
          <w:t>№ 11 (184)</w:t>
        </w:r>
      </w:hyperlink>
      <w:r w:rsidRPr="0085021F">
        <w:rPr>
          <w:sz w:val="28"/>
          <w:szCs w:val="30"/>
          <w:lang w:val="en-US"/>
        </w:rPr>
        <w:t xml:space="preserve">. </w:t>
      </w:r>
      <w:r w:rsidR="00502F77">
        <w:rPr>
          <w:sz w:val="28"/>
          <w:szCs w:val="30"/>
          <w:lang w:val="en-US"/>
        </w:rPr>
        <w:t xml:space="preserve">             </w:t>
      </w:r>
      <w:r w:rsidRPr="00CD5EB5">
        <w:rPr>
          <w:sz w:val="28"/>
          <w:szCs w:val="30"/>
        </w:rPr>
        <w:t>С</w:t>
      </w:r>
      <w:r w:rsidRPr="0085021F">
        <w:rPr>
          <w:sz w:val="28"/>
          <w:szCs w:val="30"/>
          <w:lang w:val="en-US"/>
        </w:rPr>
        <w:t>. 40-43.</w:t>
      </w:r>
    </w:p>
    <w:p w14:paraId="18C88B47" w14:textId="77777777" w:rsidR="00306FEF" w:rsidRPr="0085021F" w:rsidRDefault="00306FEF" w:rsidP="00306FEF">
      <w:pPr>
        <w:rPr>
          <w:rFonts w:ascii="Calibri" w:hAnsi="Calibri" w:cs="Calibri"/>
          <w:b/>
          <w:bCs/>
          <w:i/>
          <w:iCs/>
          <w:color w:val="890A0A"/>
          <w:sz w:val="26"/>
          <w:szCs w:val="26"/>
          <w:lang w:val="en-US"/>
        </w:rPr>
      </w:pPr>
      <w:r w:rsidRPr="0085021F">
        <w:rPr>
          <w:lang w:val="en-US"/>
        </w:rPr>
        <w:br w:type="page"/>
      </w:r>
    </w:p>
    <w:p w14:paraId="6093D00C" w14:textId="77777777" w:rsidR="00306FEF" w:rsidRPr="00CD5EB5" w:rsidRDefault="00CD5EB5" w:rsidP="00306FEF">
      <w:pPr>
        <w:pStyle w:val="aff1"/>
        <w:rPr>
          <w:lang w:val="en-US"/>
        </w:rPr>
      </w:pPr>
      <w:bookmarkStart w:id="25" w:name="_Toc468071072"/>
      <w:r w:rsidRPr="00CD5EB5">
        <w:rPr>
          <w:lang w:val="en-US"/>
        </w:rPr>
        <w:t>Petrovsky D. I., Petrovskaya E. A., Pydrin A. V.</w:t>
      </w:r>
      <w:bookmarkEnd w:id="25"/>
    </w:p>
    <w:p w14:paraId="21A15179" w14:textId="77777777" w:rsidR="00306FEF" w:rsidRPr="00CD5EB5" w:rsidRDefault="00306FEF" w:rsidP="00306FEF">
      <w:pPr>
        <w:rPr>
          <w:lang w:val="en-US"/>
        </w:rPr>
      </w:pPr>
    </w:p>
    <w:p w14:paraId="44BF6520" w14:textId="77777777" w:rsidR="00306FEF" w:rsidRPr="00CD5EB5" w:rsidRDefault="00CD5EB5" w:rsidP="00306FEF">
      <w:pPr>
        <w:pStyle w:val="aff2"/>
        <w:rPr>
          <w:lang w:val="en-US"/>
        </w:rPr>
      </w:pPr>
      <w:bookmarkStart w:id="26" w:name="_Toc468071073"/>
      <w:r w:rsidRPr="00CD5EB5">
        <w:rPr>
          <w:lang w:val="en-US"/>
        </w:rPr>
        <w:t>Development of effective formulations for protection APK from corrosion</w:t>
      </w:r>
      <w:bookmarkEnd w:id="26"/>
    </w:p>
    <w:p w14:paraId="7D97521D" w14:textId="77777777" w:rsidR="00306FEF" w:rsidRPr="00991889" w:rsidRDefault="00306FEF" w:rsidP="00CD5EB5">
      <w:pPr>
        <w:ind w:left="709" w:right="565"/>
        <w:rPr>
          <w:lang w:val="en-US"/>
        </w:rPr>
      </w:pPr>
    </w:p>
    <w:p w14:paraId="22C83FEA" w14:textId="77777777" w:rsidR="00214CD5" w:rsidRPr="0011061A" w:rsidRDefault="00502F77" w:rsidP="00C65A11">
      <w:pPr>
        <w:ind w:left="567" w:right="566"/>
        <w:jc w:val="both"/>
        <w:rPr>
          <w:lang w:val="en-US"/>
        </w:rPr>
      </w:pPr>
      <w:r>
        <w:rPr>
          <w:i/>
          <w:szCs w:val="30"/>
          <w:lang w:val="en-US"/>
        </w:rPr>
        <w:t>Dmitry I.</w:t>
      </w:r>
      <w:r w:rsidRPr="00CD5EB5">
        <w:rPr>
          <w:i/>
          <w:szCs w:val="30"/>
          <w:lang w:val="en-US"/>
        </w:rPr>
        <w:t xml:space="preserve"> </w:t>
      </w:r>
      <w:r w:rsidR="00CD5EB5" w:rsidRPr="00CD5EB5">
        <w:rPr>
          <w:i/>
          <w:szCs w:val="30"/>
          <w:lang w:val="en-US"/>
        </w:rPr>
        <w:t>Petrovsky</w:t>
      </w:r>
      <w:r>
        <w:rPr>
          <w:i/>
          <w:szCs w:val="30"/>
          <w:lang w:val="en-US"/>
        </w:rPr>
        <w:t xml:space="preserve"> </w:t>
      </w:r>
      <w:r w:rsidR="00CD5EB5" w:rsidRPr="00CD5EB5">
        <w:rPr>
          <w:i/>
          <w:szCs w:val="30"/>
          <w:lang w:val="en-US"/>
        </w:rPr>
        <w:t xml:space="preserve">– </w:t>
      </w:r>
      <w:r w:rsidRPr="00035E38">
        <w:rPr>
          <w:spacing w:val="-2"/>
          <w:lang w:val="en-US"/>
        </w:rPr>
        <w:t>Ph.D., Associate Professor</w:t>
      </w:r>
      <w:r w:rsidR="00CD5EB5" w:rsidRPr="00CD5EB5">
        <w:rPr>
          <w:szCs w:val="30"/>
          <w:lang w:val="en-US"/>
        </w:rPr>
        <w:t>, Department of technical service of machines and equ</w:t>
      </w:r>
      <w:r w:rsidR="00214CD5">
        <w:rPr>
          <w:szCs w:val="30"/>
          <w:lang w:val="en-US"/>
        </w:rPr>
        <w:t>ipment, F</w:t>
      </w:r>
      <w:r w:rsidR="00CD5EB5" w:rsidRPr="00CD5EB5">
        <w:rPr>
          <w:szCs w:val="30"/>
          <w:lang w:val="en-US"/>
        </w:rPr>
        <w:t xml:space="preserve">aculty of technical service in agriculture, </w:t>
      </w:r>
      <w:r w:rsidR="00214CD5" w:rsidRPr="0011061A">
        <w:rPr>
          <w:lang w:val="en-US"/>
        </w:rPr>
        <w:t>RSAU – MAA named after K.A. Timiryazev, Moscow, Russia.</w:t>
      </w:r>
    </w:p>
    <w:p w14:paraId="06524DA7" w14:textId="581B1A2E" w:rsidR="00CD5EB5" w:rsidRPr="00CD5EB5" w:rsidRDefault="00CD5EB5" w:rsidP="00C65A11">
      <w:pPr>
        <w:ind w:left="567" w:right="565"/>
        <w:contextualSpacing/>
        <w:jc w:val="both"/>
        <w:rPr>
          <w:szCs w:val="30"/>
          <w:lang w:val="en-US"/>
        </w:rPr>
      </w:pPr>
      <w:r w:rsidRPr="00CD5EB5">
        <w:rPr>
          <w:szCs w:val="30"/>
          <w:lang w:val="en-US"/>
        </w:rPr>
        <w:t xml:space="preserve">E-mail: dm_petrovsky@rambler.ru </w:t>
      </w:r>
    </w:p>
    <w:p w14:paraId="1E79B82B" w14:textId="77777777" w:rsidR="00CD5EB5" w:rsidRPr="00CD5EB5" w:rsidRDefault="00CD5EB5" w:rsidP="00C65A11">
      <w:pPr>
        <w:ind w:left="567" w:right="565"/>
        <w:contextualSpacing/>
        <w:jc w:val="both"/>
        <w:rPr>
          <w:i/>
          <w:szCs w:val="30"/>
          <w:lang w:val="en-US"/>
        </w:rPr>
      </w:pPr>
    </w:p>
    <w:p w14:paraId="3970902B" w14:textId="1E172A80" w:rsidR="00214CD5" w:rsidRPr="0011061A" w:rsidRDefault="00502F77" w:rsidP="00C65A11">
      <w:pPr>
        <w:ind w:left="567" w:right="566"/>
        <w:jc w:val="both"/>
        <w:rPr>
          <w:lang w:val="en-US"/>
        </w:rPr>
      </w:pPr>
      <w:r>
        <w:rPr>
          <w:i/>
          <w:szCs w:val="30"/>
          <w:lang w:val="en-US"/>
        </w:rPr>
        <w:t>Elena A.</w:t>
      </w:r>
      <w:r w:rsidRPr="00CD5EB5">
        <w:rPr>
          <w:i/>
          <w:szCs w:val="30"/>
          <w:lang w:val="en-US"/>
        </w:rPr>
        <w:t xml:space="preserve"> </w:t>
      </w:r>
      <w:r w:rsidR="00CD5EB5" w:rsidRPr="00CD5EB5">
        <w:rPr>
          <w:i/>
          <w:szCs w:val="30"/>
          <w:lang w:val="en-US"/>
        </w:rPr>
        <w:t>Petrovskaya</w:t>
      </w:r>
      <w:r w:rsidR="00214CD5">
        <w:rPr>
          <w:i/>
          <w:szCs w:val="30"/>
          <w:lang w:val="en-US"/>
        </w:rPr>
        <w:t xml:space="preserve"> </w:t>
      </w:r>
      <w:r w:rsidR="00CD5EB5" w:rsidRPr="00CD5EB5">
        <w:rPr>
          <w:i/>
          <w:szCs w:val="30"/>
          <w:lang w:val="en-US"/>
        </w:rPr>
        <w:t xml:space="preserve">– </w:t>
      </w:r>
      <w:r w:rsidR="00214CD5">
        <w:rPr>
          <w:szCs w:val="30"/>
          <w:lang w:val="en-US"/>
        </w:rPr>
        <w:t>S</w:t>
      </w:r>
      <w:r w:rsidR="00433E51">
        <w:rPr>
          <w:szCs w:val="30"/>
          <w:lang w:val="en-US"/>
        </w:rPr>
        <w:t xml:space="preserve">enior </w:t>
      </w:r>
      <w:r w:rsidR="0088695E" w:rsidRPr="00B95953">
        <w:rPr>
          <w:lang w:val="en-US"/>
        </w:rPr>
        <w:t>Lecturer</w:t>
      </w:r>
      <w:r w:rsidR="00CD5EB5" w:rsidRPr="00CD5EB5">
        <w:rPr>
          <w:szCs w:val="30"/>
          <w:lang w:val="en-US"/>
        </w:rPr>
        <w:t>, Department of technical service of mac</w:t>
      </w:r>
      <w:r w:rsidR="00214CD5">
        <w:rPr>
          <w:szCs w:val="30"/>
          <w:lang w:val="en-US"/>
        </w:rPr>
        <w:t>hines and equipment, F</w:t>
      </w:r>
      <w:r w:rsidR="00CD5EB5" w:rsidRPr="00CD5EB5">
        <w:rPr>
          <w:szCs w:val="30"/>
          <w:lang w:val="en-US"/>
        </w:rPr>
        <w:t xml:space="preserve">aculty of technical service in agriculture, </w:t>
      </w:r>
      <w:r w:rsidR="00214CD5" w:rsidRPr="0011061A">
        <w:rPr>
          <w:lang w:val="en-US"/>
        </w:rPr>
        <w:t>RSAU – MAA named after K.A. Timiryazev, Moscow, Russia.</w:t>
      </w:r>
    </w:p>
    <w:p w14:paraId="5AAD3C99" w14:textId="7748A861" w:rsidR="00CD5EB5" w:rsidRPr="00CD5EB5" w:rsidRDefault="00CD5EB5" w:rsidP="00C65A11">
      <w:pPr>
        <w:ind w:left="567" w:right="565"/>
        <w:contextualSpacing/>
        <w:jc w:val="both"/>
        <w:rPr>
          <w:szCs w:val="30"/>
          <w:lang w:val="en-US"/>
        </w:rPr>
      </w:pPr>
      <w:r w:rsidRPr="00CD5EB5">
        <w:rPr>
          <w:szCs w:val="30"/>
          <w:lang w:val="en-US"/>
        </w:rPr>
        <w:t xml:space="preserve">E-mail: ea-petrovskaya@rambler.ru </w:t>
      </w:r>
    </w:p>
    <w:p w14:paraId="42FAA0E9" w14:textId="77777777" w:rsidR="00CD5EB5" w:rsidRPr="00CD5EB5" w:rsidRDefault="00CD5EB5" w:rsidP="00C65A11">
      <w:pPr>
        <w:ind w:left="567" w:right="565"/>
        <w:contextualSpacing/>
        <w:jc w:val="both"/>
        <w:rPr>
          <w:i/>
          <w:szCs w:val="30"/>
          <w:lang w:val="en-US"/>
        </w:rPr>
      </w:pPr>
    </w:p>
    <w:p w14:paraId="6449D628" w14:textId="12378DE3" w:rsidR="00214CD5" w:rsidRDefault="00502F77" w:rsidP="00C65A11">
      <w:pPr>
        <w:ind w:left="567" w:right="566"/>
        <w:jc w:val="both"/>
        <w:rPr>
          <w:lang w:val="en-US"/>
        </w:rPr>
      </w:pPr>
      <w:r w:rsidRPr="00CD5EB5">
        <w:rPr>
          <w:i/>
          <w:szCs w:val="30"/>
          <w:lang w:val="en-US"/>
        </w:rPr>
        <w:t xml:space="preserve">Alexander V. </w:t>
      </w:r>
      <w:r w:rsidR="00CD5EB5" w:rsidRPr="00CD5EB5">
        <w:rPr>
          <w:i/>
          <w:szCs w:val="30"/>
          <w:lang w:val="en-US"/>
        </w:rPr>
        <w:t>Pedrin</w:t>
      </w:r>
      <w:r>
        <w:rPr>
          <w:i/>
          <w:szCs w:val="30"/>
          <w:lang w:val="en-US"/>
        </w:rPr>
        <w:t xml:space="preserve"> </w:t>
      </w:r>
      <w:r w:rsidR="00CD5EB5" w:rsidRPr="00CD5EB5">
        <w:rPr>
          <w:i/>
          <w:szCs w:val="30"/>
          <w:lang w:val="en-US"/>
        </w:rPr>
        <w:t xml:space="preserve">– </w:t>
      </w:r>
      <w:r w:rsidR="00214CD5">
        <w:rPr>
          <w:szCs w:val="30"/>
          <w:lang w:val="en-US"/>
        </w:rPr>
        <w:t>A</w:t>
      </w:r>
      <w:r w:rsidR="00CD5EB5" w:rsidRPr="00CD5EB5">
        <w:rPr>
          <w:szCs w:val="30"/>
          <w:lang w:val="en-US"/>
        </w:rPr>
        <w:t xml:space="preserve">ssistant, Department of materials science and </w:t>
      </w:r>
      <w:r w:rsidR="00214CD5">
        <w:rPr>
          <w:szCs w:val="30"/>
          <w:lang w:val="en-US"/>
        </w:rPr>
        <w:t>engineering technologies, F</w:t>
      </w:r>
      <w:r w:rsidR="00CD5EB5" w:rsidRPr="00CD5EB5">
        <w:rPr>
          <w:szCs w:val="30"/>
          <w:lang w:val="en-US"/>
        </w:rPr>
        <w:t xml:space="preserve">aculty of technical service in agriculture, </w:t>
      </w:r>
      <w:r w:rsidR="00214CD5" w:rsidRPr="0011061A">
        <w:rPr>
          <w:lang w:val="en-US"/>
        </w:rPr>
        <w:t>RSAU – MAA named after K.A. Timiryazev, Moscow, Russia.</w:t>
      </w:r>
    </w:p>
    <w:p w14:paraId="0E7F7CFE" w14:textId="7FA9B3D0" w:rsidR="00306FEF" w:rsidRPr="00214CD5" w:rsidRDefault="00CD5EB5" w:rsidP="00C65A11">
      <w:pPr>
        <w:ind w:left="567" w:right="566"/>
        <w:jc w:val="both"/>
        <w:rPr>
          <w:lang w:val="en-US"/>
        </w:rPr>
      </w:pPr>
      <w:r w:rsidRPr="00CD5EB5">
        <w:rPr>
          <w:szCs w:val="30"/>
          <w:lang w:val="en-US"/>
        </w:rPr>
        <w:t>E-mail: pydrin89@mail.ru</w:t>
      </w:r>
    </w:p>
    <w:p w14:paraId="4BEAE135" w14:textId="77777777" w:rsidR="00306FEF" w:rsidRPr="00C23793" w:rsidRDefault="00306FEF" w:rsidP="00C65A11">
      <w:pPr>
        <w:tabs>
          <w:tab w:val="left" w:pos="9072"/>
        </w:tabs>
        <w:ind w:left="567" w:right="566"/>
        <w:rPr>
          <w:spacing w:val="-2"/>
          <w:lang w:val="en-US"/>
        </w:rPr>
      </w:pPr>
    </w:p>
    <w:p w14:paraId="0CCE8C4B" w14:textId="77777777" w:rsidR="00306FEF" w:rsidRPr="002C11DA" w:rsidRDefault="00306FEF" w:rsidP="00C65A11">
      <w:pPr>
        <w:pStyle w:val="HTML"/>
        <w:tabs>
          <w:tab w:val="left" w:pos="9072"/>
        </w:tabs>
        <w:ind w:left="567" w:right="566"/>
        <w:jc w:val="both"/>
        <w:rPr>
          <w:rFonts w:ascii="Times New Roman" w:hAnsi="Times New Roman" w:cs="Times New Roman"/>
          <w:b/>
          <w:bCs/>
          <w:sz w:val="24"/>
          <w:szCs w:val="24"/>
          <w:lang w:val="en-US"/>
        </w:rPr>
      </w:pPr>
      <w:r w:rsidRPr="002C11DA">
        <w:rPr>
          <w:rFonts w:ascii="Times New Roman" w:hAnsi="Times New Roman" w:cs="Times New Roman"/>
          <w:b/>
          <w:bCs/>
          <w:sz w:val="24"/>
          <w:szCs w:val="24"/>
          <w:lang w:val="en-US"/>
        </w:rPr>
        <w:t xml:space="preserve">Annotation </w:t>
      </w:r>
    </w:p>
    <w:p w14:paraId="6AE8CB25" w14:textId="77777777" w:rsidR="00306FEF" w:rsidRDefault="00CD5EB5" w:rsidP="00C65A11">
      <w:pPr>
        <w:ind w:left="567" w:right="567"/>
        <w:jc w:val="both"/>
        <w:rPr>
          <w:lang w:val="en-US"/>
        </w:rPr>
      </w:pPr>
      <w:r w:rsidRPr="00CD5EB5">
        <w:rPr>
          <w:lang w:val="en-US"/>
        </w:rPr>
        <w:t>Investigated anti-corrosion properties-preservative compositions based on waste semi-synthetic oil with the addition of corrosion inhibitors of metal. The results of testing the anti-corrosion compositions, recommendations for preservation of parts and Assembly units</w:t>
      </w:r>
      <w:r w:rsidR="00306FEF" w:rsidRPr="006A0064">
        <w:rPr>
          <w:lang w:val="en-US"/>
        </w:rPr>
        <w:t>.</w:t>
      </w:r>
    </w:p>
    <w:p w14:paraId="7FC64997" w14:textId="77777777" w:rsidR="00306FEF" w:rsidRDefault="00306FEF" w:rsidP="00C65A11">
      <w:pPr>
        <w:ind w:left="567" w:right="567"/>
        <w:jc w:val="both"/>
        <w:rPr>
          <w:b/>
          <w:bCs/>
          <w:lang w:val="en-GB"/>
        </w:rPr>
      </w:pPr>
    </w:p>
    <w:p w14:paraId="75022F7F" w14:textId="77777777" w:rsidR="00306FEF" w:rsidRPr="0048546B" w:rsidRDefault="00306FEF" w:rsidP="00C65A11">
      <w:pPr>
        <w:ind w:left="567" w:right="567"/>
        <w:jc w:val="both"/>
        <w:rPr>
          <w:b/>
          <w:bCs/>
          <w:lang w:val="en-US"/>
        </w:rPr>
      </w:pPr>
      <w:r w:rsidRPr="0048546B">
        <w:rPr>
          <w:b/>
          <w:bCs/>
          <w:lang w:val="en-US"/>
        </w:rPr>
        <w:t>Keywords</w:t>
      </w:r>
    </w:p>
    <w:p w14:paraId="6FE50EE6" w14:textId="77777777" w:rsidR="00306FEF" w:rsidRDefault="00CD5EB5" w:rsidP="00C65A11">
      <w:pPr>
        <w:ind w:left="567" w:right="-82" w:firstLine="567"/>
        <w:rPr>
          <w:lang w:val="en-GB"/>
        </w:rPr>
      </w:pPr>
      <w:r>
        <w:t>С</w:t>
      </w:r>
      <w:r w:rsidRPr="00CD5EB5">
        <w:rPr>
          <w:lang w:val="en-US"/>
        </w:rPr>
        <w:t>orrosion, experiment, inhibitor-preservative formulations, conservation</w:t>
      </w:r>
      <w:r w:rsidR="00306FEF" w:rsidRPr="006A0064">
        <w:rPr>
          <w:lang w:val="en-GB"/>
        </w:rPr>
        <w:t>.</w:t>
      </w:r>
    </w:p>
    <w:p w14:paraId="41797FD2" w14:textId="77777777" w:rsidR="00306FEF" w:rsidRPr="00C23793" w:rsidRDefault="00306FEF" w:rsidP="00CD5EB5">
      <w:pPr>
        <w:ind w:right="-82" w:firstLine="567"/>
        <w:rPr>
          <w:sz w:val="28"/>
          <w:szCs w:val="28"/>
          <w:lang w:val="en-US"/>
        </w:rPr>
      </w:pPr>
    </w:p>
    <w:p w14:paraId="6D297547" w14:textId="77777777" w:rsidR="00306FEF" w:rsidRPr="002922D8" w:rsidRDefault="00306FEF" w:rsidP="00CD5EB5">
      <w:pPr>
        <w:jc w:val="center"/>
        <w:rPr>
          <w:b/>
          <w:bCs/>
          <w:i/>
          <w:iCs/>
          <w:lang w:val="en-US"/>
        </w:rPr>
      </w:pPr>
      <w:r w:rsidRPr="003D4489">
        <w:rPr>
          <w:b/>
          <w:bCs/>
          <w:i/>
          <w:iCs/>
          <w:lang w:val="en-US"/>
        </w:rPr>
        <w:t>References:</w:t>
      </w:r>
    </w:p>
    <w:p w14:paraId="6A850466" w14:textId="77777777" w:rsidR="00306FEF" w:rsidRDefault="00306FEF" w:rsidP="00CD5EB5">
      <w:pPr>
        <w:jc w:val="center"/>
        <w:rPr>
          <w:b/>
          <w:bCs/>
          <w:i/>
          <w:iCs/>
        </w:rPr>
      </w:pPr>
    </w:p>
    <w:p w14:paraId="4799625B" w14:textId="6923215A" w:rsidR="00F0083C" w:rsidRPr="00F0083C" w:rsidRDefault="00F0083C" w:rsidP="00F0083C">
      <w:pPr>
        <w:jc w:val="both"/>
        <w:rPr>
          <w:szCs w:val="30"/>
          <w:lang w:val="en-US"/>
        </w:rPr>
      </w:pPr>
      <w:r w:rsidRPr="00F0083C">
        <w:rPr>
          <w:szCs w:val="30"/>
          <w:lang w:val="en-US"/>
        </w:rPr>
        <w:t xml:space="preserve">1. Lakhtin YU.M., Leont'yeva V.P. </w:t>
      </w:r>
      <w:r w:rsidRPr="00F0083C">
        <w:rPr>
          <w:i/>
          <w:szCs w:val="30"/>
          <w:lang w:val="en-US"/>
        </w:rPr>
        <w:t xml:space="preserve">Materialovedeniye. Uchebnik dlya vysshikh tekhnicheskikh uchebnykh zavedeniy. </w:t>
      </w:r>
      <w:r w:rsidRPr="00F0083C">
        <w:rPr>
          <w:szCs w:val="30"/>
          <w:lang w:val="en-US"/>
        </w:rPr>
        <w:t>M</w:t>
      </w:r>
      <w:r w:rsidR="00C65A11">
        <w:rPr>
          <w:szCs w:val="30"/>
          <w:lang w:val="en-US"/>
        </w:rPr>
        <w:t>oscow</w:t>
      </w:r>
      <w:r w:rsidRPr="00F0083C">
        <w:rPr>
          <w:szCs w:val="30"/>
          <w:lang w:val="en-US"/>
        </w:rPr>
        <w:t>: «Mashinostroyeniye», 1990.</w:t>
      </w:r>
    </w:p>
    <w:p w14:paraId="625F08BC" w14:textId="37B76173" w:rsidR="00F0083C" w:rsidRPr="00F0083C" w:rsidRDefault="00F0083C" w:rsidP="00F0083C">
      <w:pPr>
        <w:jc w:val="both"/>
        <w:rPr>
          <w:szCs w:val="30"/>
          <w:lang w:val="en-US"/>
        </w:rPr>
      </w:pPr>
      <w:r w:rsidRPr="00F0083C">
        <w:rPr>
          <w:szCs w:val="30"/>
          <w:lang w:val="en-US"/>
        </w:rPr>
        <w:t xml:space="preserve">2. Gaydar S.M., Nizamov R.K., Gur'yanov S.A. </w:t>
      </w:r>
      <w:r w:rsidRPr="00F0083C">
        <w:rPr>
          <w:i/>
          <w:szCs w:val="30"/>
          <w:lang w:val="en-US"/>
        </w:rPr>
        <w:t>Teoriya i praktika sozdaniya ingibitorov atmosfernoy korrozii</w:t>
      </w:r>
      <w:r w:rsidRPr="00F0083C">
        <w:rPr>
          <w:szCs w:val="30"/>
          <w:lang w:val="en-US"/>
        </w:rPr>
        <w:t xml:space="preserve"> // Tekhnika i oborudovaniye dlya sela. 2012. № 4. </w:t>
      </w:r>
      <w:r>
        <w:rPr>
          <w:szCs w:val="30"/>
          <w:lang w:val="en-US"/>
        </w:rPr>
        <w:t>Pp</w:t>
      </w:r>
      <w:r w:rsidRPr="00F0083C">
        <w:rPr>
          <w:szCs w:val="30"/>
          <w:lang w:val="en-US"/>
        </w:rPr>
        <w:t>.8-10.</w:t>
      </w:r>
    </w:p>
    <w:p w14:paraId="72DEFFAB" w14:textId="051C0B2C" w:rsidR="00F0083C" w:rsidRPr="00F0083C" w:rsidRDefault="00F0083C" w:rsidP="00F0083C">
      <w:pPr>
        <w:jc w:val="both"/>
        <w:rPr>
          <w:szCs w:val="30"/>
          <w:lang w:val="en-US"/>
        </w:rPr>
      </w:pPr>
      <w:r w:rsidRPr="00F0083C">
        <w:rPr>
          <w:szCs w:val="30"/>
          <w:lang w:val="en-US"/>
        </w:rPr>
        <w:t xml:space="preserve">3. Gaydar S.M., Zayats YU.A., Zayats T.M., Vlasov A.O. </w:t>
      </w:r>
      <w:r w:rsidRPr="00F0083C">
        <w:rPr>
          <w:i/>
          <w:szCs w:val="30"/>
          <w:lang w:val="en-US"/>
        </w:rPr>
        <w:t>Podkhody k opredeleniyu tekhnicheskogo sostoyaniya transportnykh sredstv</w:t>
      </w:r>
      <w:r w:rsidRPr="00F0083C">
        <w:rPr>
          <w:szCs w:val="30"/>
          <w:lang w:val="en-US"/>
        </w:rPr>
        <w:t xml:space="preserve"> // Gruzovik. 2015. № 5. </w:t>
      </w:r>
      <w:r>
        <w:rPr>
          <w:szCs w:val="30"/>
          <w:lang w:val="en-US"/>
        </w:rPr>
        <w:t>Pp</w:t>
      </w:r>
      <w:r w:rsidRPr="00F0083C">
        <w:rPr>
          <w:szCs w:val="30"/>
          <w:lang w:val="en-US"/>
        </w:rPr>
        <w:t xml:space="preserve">.27-30. </w:t>
      </w:r>
    </w:p>
    <w:p w14:paraId="7003281F" w14:textId="612B6AA7" w:rsidR="00F0083C" w:rsidRPr="00F0083C" w:rsidRDefault="00F0083C" w:rsidP="00F0083C">
      <w:pPr>
        <w:jc w:val="both"/>
        <w:rPr>
          <w:szCs w:val="30"/>
          <w:lang w:val="en-US"/>
        </w:rPr>
      </w:pPr>
      <w:r w:rsidRPr="00F0083C">
        <w:rPr>
          <w:szCs w:val="30"/>
          <w:lang w:val="en-US"/>
        </w:rPr>
        <w:t xml:space="preserve">4. Gaydar S.M., Nizamov R.K., Golubev M.I. </w:t>
      </w:r>
      <w:r w:rsidRPr="00F0083C">
        <w:rPr>
          <w:i/>
          <w:szCs w:val="30"/>
          <w:lang w:val="en-US"/>
        </w:rPr>
        <w:t>Kontseptsiya sozdaniya ingibitorov korrozii s ispol'zovaniyem nanotekhnologicheskikh podkhodov</w:t>
      </w:r>
      <w:r w:rsidRPr="00F0083C">
        <w:rPr>
          <w:szCs w:val="30"/>
          <w:lang w:val="en-US"/>
        </w:rPr>
        <w:t xml:space="preserve"> // Vestnik Moskovskogo gosudarstvennogo universiteta lesa – Lestnoy vestnik. 2012. №7(90). </w:t>
      </w:r>
      <w:r>
        <w:rPr>
          <w:szCs w:val="30"/>
          <w:lang w:val="en-US"/>
        </w:rPr>
        <w:t>Pp</w:t>
      </w:r>
      <w:r w:rsidRPr="00F0083C">
        <w:rPr>
          <w:szCs w:val="30"/>
          <w:lang w:val="en-US"/>
        </w:rPr>
        <w:t>.140-142.</w:t>
      </w:r>
    </w:p>
    <w:p w14:paraId="112245A8" w14:textId="77777777" w:rsidR="00F0083C" w:rsidRPr="00E94ABD" w:rsidRDefault="00F0083C" w:rsidP="00F0083C">
      <w:pPr>
        <w:jc w:val="both"/>
        <w:rPr>
          <w:szCs w:val="30"/>
        </w:rPr>
      </w:pPr>
      <w:r w:rsidRPr="00F0083C">
        <w:rPr>
          <w:szCs w:val="30"/>
          <w:lang w:val="en-US"/>
        </w:rPr>
        <w:t>5. Gaydar S.M., Nizamov R.K., Prokhorenkov V.D., Kuznetsova Ye.G</w:t>
      </w:r>
      <w:r w:rsidRPr="00F0083C">
        <w:rPr>
          <w:i/>
          <w:szCs w:val="30"/>
          <w:lang w:val="en-US"/>
        </w:rPr>
        <w:t>. Innovatsionnyye konservatsionnyye sostavy dlya zashchity sel'skokhozyaystvennoy tekhniki ot korrozii</w:t>
      </w:r>
      <w:r w:rsidRPr="00F0083C">
        <w:rPr>
          <w:szCs w:val="30"/>
          <w:lang w:val="en-US"/>
        </w:rPr>
        <w:t xml:space="preserve"> // Tekhnika i oborudovaniye dlya sela. </w:t>
      </w:r>
      <w:r w:rsidRPr="00E94ABD">
        <w:rPr>
          <w:szCs w:val="30"/>
        </w:rPr>
        <w:t xml:space="preserve">2012. № 11 (184). </w:t>
      </w:r>
      <w:r>
        <w:rPr>
          <w:szCs w:val="30"/>
          <w:lang w:val="en-US"/>
        </w:rPr>
        <w:t>Pp</w:t>
      </w:r>
      <w:r w:rsidRPr="00E94ABD">
        <w:rPr>
          <w:szCs w:val="30"/>
        </w:rPr>
        <w:t>. 40-43.</w:t>
      </w:r>
    </w:p>
    <w:p w14:paraId="7761BBD9" w14:textId="6AD6FF71" w:rsidR="00306FEF" w:rsidRPr="001222E3" w:rsidRDefault="00306FEF" w:rsidP="00F0083C">
      <w:pPr>
        <w:jc w:val="both"/>
        <w:rPr>
          <w:rFonts w:ascii="Calibri" w:hAnsi="Calibri" w:cs="Calibri"/>
          <w:b/>
          <w:bCs/>
          <w:i/>
          <w:iCs/>
          <w:color w:val="890A0A"/>
          <w:sz w:val="26"/>
          <w:szCs w:val="26"/>
        </w:rPr>
      </w:pPr>
      <w:r w:rsidRPr="001222E3">
        <w:br w:type="page"/>
      </w:r>
    </w:p>
    <w:p w14:paraId="7B7061F9" w14:textId="77777777" w:rsidR="00306FEF" w:rsidRDefault="001563AA" w:rsidP="00306FEF">
      <w:pPr>
        <w:pStyle w:val="aff1"/>
      </w:pPr>
      <w:bookmarkStart w:id="27" w:name="_Toc468071074"/>
      <w:r w:rsidRPr="001563AA">
        <w:t>Дорохов А. С., Корнеев В.М., Катаев Ю.В., Вялых Д.Г.</w:t>
      </w:r>
      <w:bookmarkEnd w:id="27"/>
    </w:p>
    <w:p w14:paraId="216B8E43" w14:textId="77777777" w:rsidR="001563AA" w:rsidRPr="00176386" w:rsidRDefault="001563AA" w:rsidP="00306FEF">
      <w:pPr>
        <w:pStyle w:val="aff1"/>
      </w:pPr>
      <w:bookmarkStart w:id="28" w:name="_Toc468071075"/>
      <w:r w:rsidRPr="001563AA">
        <w:t>Тихонов С.В., Дорохов А.А., Тришин А.А</w:t>
      </w:r>
      <w:r>
        <w:t>.</w:t>
      </w:r>
      <w:bookmarkEnd w:id="28"/>
    </w:p>
    <w:p w14:paraId="363D5D1C" w14:textId="77777777" w:rsidR="00306FEF" w:rsidRPr="006A0064" w:rsidRDefault="00306FEF" w:rsidP="00306FEF">
      <w:pPr>
        <w:pStyle w:val="aff2"/>
      </w:pPr>
    </w:p>
    <w:p w14:paraId="6B29BA8F" w14:textId="016CEB7B" w:rsidR="00306FEF" w:rsidRPr="006A0064" w:rsidRDefault="00975816" w:rsidP="00306FEF">
      <w:pPr>
        <w:pStyle w:val="aff2"/>
      </w:pPr>
      <w:bookmarkStart w:id="29" w:name="_Toc468071076"/>
      <w:r>
        <w:t>Технический сервис</w:t>
      </w:r>
      <w:r w:rsidR="001563AA" w:rsidRPr="001563AA">
        <w:t xml:space="preserve"> как основная составляющая инженерно-технического обеспечения агропромышленного комплекса</w:t>
      </w:r>
      <w:bookmarkEnd w:id="29"/>
    </w:p>
    <w:p w14:paraId="3AE6F36A" w14:textId="77777777" w:rsidR="00306FEF" w:rsidRDefault="00306FEF" w:rsidP="00306FEF">
      <w:pPr>
        <w:tabs>
          <w:tab w:val="left" w:pos="9638"/>
        </w:tabs>
        <w:suppressAutoHyphens/>
        <w:ind w:right="-1"/>
      </w:pPr>
    </w:p>
    <w:p w14:paraId="4914FFE6" w14:textId="77777777" w:rsidR="001563AA" w:rsidRPr="001563AA" w:rsidRDefault="001563AA" w:rsidP="001563AA">
      <w:pPr>
        <w:widowControl w:val="0"/>
        <w:tabs>
          <w:tab w:val="left" w:pos="567"/>
        </w:tabs>
        <w:ind w:left="567"/>
        <w:jc w:val="both"/>
        <w:rPr>
          <w:rFonts w:eastAsia="Courier New"/>
          <w:color w:val="000000"/>
          <w:szCs w:val="28"/>
        </w:rPr>
      </w:pPr>
      <w:r w:rsidRPr="001563AA">
        <w:rPr>
          <w:rFonts w:eastAsia="Courier New"/>
          <w:i/>
          <w:color w:val="000000"/>
          <w:szCs w:val="28"/>
        </w:rPr>
        <w:t>Дорохов Алексей Семенович</w:t>
      </w:r>
      <w:r w:rsidRPr="001563AA">
        <w:rPr>
          <w:rFonts w:eastAsia="Courier New"/>
          <w:color w:val="000000"/>
          <w:szCs w:val="28"/>
        </w:rPr>
        <w:t xml:space="preserve"> – доктор технических </w:t>
      </w:r>
      <w:proofErr w:type="gramStart"/>
      <w:r w:rsidRPr="001563AA">
        <w:rPr>
          <w:rFonts w:eastAsia="Courier New"/>
          <w:color w:val="000000"/>
          <w:szCs w:val="28"/>
        </w:rPr>
        <w:t>наук,  член</w:t>
      </w:r>
      <w:proofErr w:type="gramEnd"/>
      <w:r w:rsidRPr="001563AA">
        <w:rPr>
          <w:rFonts w:eastAsia="Courier New"/>
          <w:color w:val="000000"/>
          <w:szCs w:val="28"/>
        </w:rPr>
        <w:t>-корреспондент РАН, кафедра инженерной и компьютерной графики, факультет «Технический сервис в АПК»,  РГАУ-МСХА имени К.А. Тимирязева, Москва, Россия</w:t>
      </w:r>
    </w:p>
    <w:p w14:paraId="45AA04F4" w14:textId="77777777" w:rsidR="001563AA" w:rsidRPr="001563AA" w:rsidRDefault="001563AA" w:rsidP="001563AA">
      <w:pPr>
        <w:widowControl w:val="0"/>
        <w:tabs>
          <w:tab w:val="left" w:pos="567"/>
        </w:tabs>
        <w:ind w:left="567"/>
        <w:jc w:val="both"/>
        <w:rPr>
          <w:rFonts w:eastAsia="Courier New"/>
          <w:color w:val="000000"/>
          <w:lang w:val="en-US"/>
        </w:rPr>
      </w:pPr>
      <w:r w:rsidRPr="001563AA">
        <w:rPr>
          <w:rFonts w:eastAsia="Courier New"/>
          <w:color w:val="000000"/>
          <w:lang w:val="en-US"/>
        </w:rPr>
        <w:t xml:space="preserve">E-mail: </w:t>
      </w:r>
      <w:hyperlink r:id="rId33" w:history="1">
        <w:r w:rsidRPr="001563AA">
          <w:rPr>
            <w:rFonts w:eastAsia="Courier New"/>
            <w:color w:val="0066CC"/>
            <w:u w:val="single"/>
            <w:lang w:val="en-US"/>
          </w:rPr>
          <w:t>dorokhov@rgau-msha.ru</w:t>
        </w:r>
      </w:hyperlink>
      <w:r w:rsidRPr="001563AA">
        <w:rPr>
          <w:rFonts w:eastAsia="Courier New"/>
          <w:color w:val="000000"/>
          <w:lang w:val="en-US"/>
        </w:rPr>
        <w:t xml:space="preserve"> </w:t>
      </w:r>
    </w:p>
    <w:p w14:paraId="268CDBC9" w14:textId="77777777" w:rsidR="001563AA" w:rsidRDefault="001563AA" w:rsidP="001563AA">
      <w:pPr>
        <w:widowControl w:val="0"/>
        <w:tabs>
          <w:tab w:val="left" w:pos="567"/>
        </w:tabs>
        <w:ind w:left="567"/>
        <w:jc w:val="both"/>
        <w:rPr>
          <w:rFonts w:eastAsia="Courier New"/>
          <w:color w:val="000000"/>
        </w:rPr>
      </w:pPr>
      <w:r w:rsidRPr="001563AA">
        <w:rPr>
          <w:rFonts w:eastAsia="Courier New"/>
          <w:color w:val="000000"/>
          <w:lang w:val="en-US"/>
        </w:rPr>
        <w:t>SPIN</w:t>
      </w:r>
      <w:r w:rsidRPr="001563AA">
        <w:rPr>
          <w:rFonts w:eastAsia="Courier New"/>
          <w:color w:val="000000"/>
        </w:rPr>
        <w:t>-код РИНЦ: 6711-8971</w:t>
      </w:r>
    </w:p>
    <w:p w14:paraId="04D86B04" w14:textId="77777777" w:rsidR="001563AA" w:rsidRPr="001563AA" w:rsidRDefault="001563AA" w:rsidP="001563AA">
      <w:pPr>
        <w:widowControl w:val="0"/>
        <w:tabs>
          <w:tab w:val="left" w:pos="567"/>
        </w:tabs>
        <w:ind w:left="567"/>
        <w:jc w:val="both"/>
        <w:rPr>
          <w:rFonts w:eastAsia="Courier New"/>
          <w:color w:val="000000"/>
        </w:rPr>
      </w:pPr>
    </w:p>
    <w:p w14:paraId="7D8E2661" w14:textId="77777777" w:rsidR="001563AA" w:rsidRPr="001563AA" w:rsidRDefault="001563AA" w:rsidP="001563AA">
      <w:pPr>
        <w:widowControl w:val="0"/>
        <w:tabs>
          <w:tab w:val="left" w:pos="567"/>
        </w:tabs>
        <w:ind w:left="567"/>
        <w:jc w:val="both"/>
        <w:rPr>
          <w:rFonts w:eastAsia="Courier New"/>
          <w:color w:val="000000"/>
          <w:szCs w:val="28"/>
        </w:rPr>
      </w:pPr>
      <w:r w:rsidRPr="001563AA">
        <w:rPr>
          <w:rFonts w:eastAsia="Courier New"/>
          <w:i/>
          <w:color w:val="000000"/>
          <w:szCs w:val="28"/>
        </w:rPr>
        <w:t>Корнеев Виктор Михайлович</w:t>
      </w:r>
      <w:r w:rsidRPr="001563AA">
        <w:rPr>
          <w:rFonts w:eastAsia="Courier New"/>
          <w:color w:val="000000"/>
          <w:szCs w:val="28"/>
        </w:rPr>
        <w:t xml:space="preserve"> – кандидат технических наук, профессор, кафедра технического сервиса машин и оборудования, факультет «Технический сервис в АПК</w:t>
      </w:r>
      <w:proofErr w:type="gramStart"/>
      <w:r w:rsidRPr="001563AA">
        <w:rPr>
          <w:rFonts w:eastAsia="Courier New"/>
          <w:color w:val="000000"/>
          <w:szCs w:val="28"/>
        </w:rPr>
        <w:t>»,  РГАУ</w:t>
      </w:r>
      <w:proofErr w:type="gramEnd"/>
      <w:r w:rsidRPr="001563AA">
        <w:rPr>
          <w:rFonts w:eastAsia="Courier New"/>
          <w:color w:val="000000"/>
          <w:szCs w:val="28"/>
        </w:rPr>
        <w:t>-МСХА имени К.А. Тимирязева, Москва, Россия</w:t>
      </w:r>
    </w:p>
    <w:p w14:paraId="516364B4" w14:textId="77777777" w:rsidR="001563AA" w:rsidRPr="001563AA" w:rsidRDefault="001563AA" w:rsidP="001563AA">
      <w:pPr>
        <w:widowControl w:val="0"/>
        <w:tabs>
          <w:tab w:val="left" w:pos="567"/>
        </w:tabs>
        <w:ind w:left="567"/>
        <w:jc w:val="both"/>
        <w:rPr>
          <w:rFonts w:eastAsia="Courier New"/>
          <w:color w:val="000000"/>
          <w:lang w:val="en-US"/>
        </w:rPr>
      </w:pPr>
      <w:r w:rsidRPr="001563AA">
        <w:rPr>
          <w:rFonts w:eastAsia="Courier New"/>
          <w:color w:val="000000"/>
          <w:lang w:val="en-US"/>
        </w:rPr>
        <w:t xml:space="preserve">E-mail: </w:t>
      </w:r>
      <w:hyperlink r:id="rId34" w:history="1">
        <w:r w:rsidRPr="001563AA">
          <w:rPr>
            <w:rFonts w:eastAsia="Courier New"/>
            <w:color w:val="0066CC"/>
            <w:u w:val="single"/>
            <w:lang w:val="en-US"/>
          </w:rPr>
          <w:t>tsmio@rambler.ru</w:t>
        </w:r>
      </w:hyperlink>
    </w:p>
    <w:p w14:paraId="6D1B24D4" w14:textId="77777777" w:rsidR="001563AA" w:rsidRPr="001222E3" w:rsidRDefault="001563AA" w:rsidP="001563AA">
      <w:pPr>
        <w:widowControl w:val="0"/>
        <w:tabs>
          <w:tab w:val="left" w:pos="567"/>
        </w:tabs>
        <w:ind w:left="567"/>
        <w:jc w:val="both"/>
        <w:rPr>
          <w:rFonts w:eastAsia="Courier New"/>
          <w:color w:val="000000"/>
          <w:lang w:val="en-US"/>
        </w:rPr>
      </w:pPr>
      <w:r w:rsidRPr="001563AA">
        <w:rPr>
          <w:rFonts w:eastAsia="Courier New"/>
          <w:color w:val="000000"/>
          <w:lang w:val="en-US"/>
        </w:rPr>
        <w:t>SPIN-</w:t>
      </w:r>
      <w:r w:rsidRPr="001563AA">
        <w:rPr>
          <w:rFonts w:eastAsia="Courier New"/>
          <w:color w:val="000000"/>
        </w:rPr>
        <w:t>код</w:t>
      </w:r>
      <w:r w:rsidRPr="001563AA">
        <w:rPr>
          <w:rFonts w:eastAsia="Courier New"/>
          <w:color w:val="000000"/>
          <w:lang w:val="en-US"/>
        </w:rPr>
        <w:t xml:space="preserve"> </w:t>
      </w:r>
      <w:r w:rsidRPr="001563AA">
        <w:rPr>
          <w:rFonts w:eastAsia="Courier New"/>
          <w:color w:val="000000"/>
        </w:rPr>
        <w:t>РИНЦ</w:t>
      </w:r>
      <w:r w:rsidRPr="001563AA">
        <w:rPr>
          <w:rFonts w:eastAsia="Courier New"/>
          <w:color w:val="000000"/>
          <w:lang w:val="en-US"/>
        </w:rPr>
        <w:t>: 5464-0703</w:t>
      </w:r>
    </w:p>
    <w:p w14:paraId="4560D83E" w14:textId="77777777" w:rsidR="001563AA" w:rsidRPr="001222E3" w:rsidRDefault="001563AA" w:rsidP="001563AA">
      <w:pPr>
        <w:widowControl w:val="0"/>
        <w:tabs>
          <w:tab w:val="left" w:pos="567"/>
        </w:tabs>
        <w:ind w:left="567"/>
        <w:jc w:val="both"/>
        <w:rPr>
          <w:rFonts w:eastAsia="Courier New"/>
          <w:color w:val="000000"/>
          <w:lang w:val="en-US"/>
        </w:rPr>
      </w:pPr>
    </w:p>
    <w:p w14:paraId="2F54ACD9" w14:textId="77777777" w:rsidR="001563AA" w:rsidRPr="001563AA" w:rsidRDefault="001563AA" w:rsidP="001563AA">
      <w:pPr>
        <w:widowControl w:val="0"/>
        <w:tabs>
          <w:tab w:val="left" w:pos="567"/>
        </w:tabs>
        <w:ind w:left="567"/>
        <w:jc w:val="both"/>
        <w:rPr>
          <w:rFonts w:eastAsia="Courier New"/>
          <w:color w:val="000000"/>
          <w:szCs w:val="28"/>
        </w:rPr>
      </w:pPr>
      <w:r w:rsidRPr="001563AA">
        <w:rPr>
          <w:rFonts w:eastAsia="Courier New"/>
          <w:i/>
          <w:color w:val="000000"/>
          <w:szCs w:val="28"/>
        </w:rPr>
        <w:t>Катаев Юрий Владимирович</w:t>
      </w:r>
      <w:r w:rsidRPr="001563AA">
        <w:rPr>
          <w:rFonts w:eastAsia="Courier New"/>
          <w:color w:val="000000"/>
          <w:szCs w:val="28"/>
        </w:rPr>
        <w:t xml:space="preserve"> – кандидат технических наук, доцент, кафедра инженерной и компьютерной графики, факультет «Технический сервис в АПК</w:t>
      </w:r>
      <w:proofErr w:type="gramStart"/>
      <w:r w:rsidRPr="001563AA">
        <w:rPr>
          <w:rFonts w:eastAsia="Courier New"/>
          <w:color w:val="000000"/>
          <w:szCs w:val="28"/>
        </w:rPr>
        <w:t>»,  РГАУ</w:t>
      </w:r>
      <w:proofErr w:type="gramEnd"/>
      <w:r w:rsidRPr="001563AA">
        <w:rPr>
          <w:rFonts w:eastAsia="Courier New"/>
          <w:color w:val="000000"/>
          <w:szCs w:val="28"/>
        </w:rPr>
        <w:t>-МСХА имени К.А. Тимирязева, Москва, Россия</w:t>
      </w:r>
    </w:p>
    <w:p w14:paraId="5E77D101" w14:textId="77777777" w:rsidR="001563AA" w:rsidRPr="001563AA" w:rsidRDefault="001563AA" w:rsidP="001563AA">
      <w:pPr>
        <w:widowControl w:val="0"/>
        <w:tabs>
          <w:tab w:val="left" w:pos="567"/>
        </w:tabs>
        <w:ind w:left="567"/>
        <w:jc w:val="both"/>
        <w:rPr>
          <w:rFonts w:eastAsia="Courier New"/>
          <w:color w:val="000000"/>
          <w:lang w:val="en-US"/>
        </w:rPr>
      </w:pPr>
      <w:r w:rsidRPr="001563AA">
        <w:rPr>
          <w:rFonts w:eastAsia="Courier New"/>
          <w:color w:val="000000"/>
          <w:lang w:val="en-US"/>
        </w:rPr>
        <w:t xml:space="preserve">E-mail: </w:t>
      </w:r>
      <w:hyperlink r:id="rId35" w:history="1">
        <w:r w:rsidRPr="001563AA">
          <w:rPr>
            <w:rFonts w:eastAsia="Courier New"/>
            <w:color w:val="0066CC"/>
            <w:u w:val="single"/>
            <w:lang w:val="en-US"/>
          </w:rPr>
          <w:t>ykataev@mail.ru</w:t>
        </w:r>
      </w:hyperlink>
    </w:p>
    <w:p w14:paraId="3599FAD7" w14:textId="77777777" w:rsidR="001563AA" w:rsidRPr="001222E3" w:rsidRDefault="001563AA" w:rsidP="001563AA">
      <w:pPr>
        <w:widowControl w:val="0"/>
        <w:tabs>
          <w:tab w:val="left" w:pos="567"/>
        </w:tabs>
        <w:ind w:left="567"/>
        <w:jc w:val="both"/>
        <w:rPr>
          <w:rFonts w:eastAsia="Courier New"/>
          <w:color w:val="000000"/>
          <w:lang w:val="en-US"/>
        </w:rPr>
      </w:pPr>
      <w:r w:rsidRPr="001563AA">
        <w:rPr>
          <w:rFonts w:eastAsia="Courier New"/>
          <w:color w:val="000000"/>
          <w:lang w:val="en-US"/>
        </w:rPr>
        <w:t>SPIN-</w:t>
      </w:r>
      <w:r w:rsidRPr="001563AA">
        <w:rPr>
          <w:rFonts w:eastAsia="Courier New"/>
          <w:color w:val="000000"/>
        </w:rPr>
        <w:t>код</w:t>
      </w:r>
      <w:r w:rsidRPr="001563AA">
        <w:rPr>
          <w:rFonts w:eastAsia="Courier New"/>
          <w:color w:val="000000"/>
          <w:lang w:val="en-US"/>
        </w:rPr>
        <w:t xml:space="preserve"> </w:t>
      </w:r>
      <w:r w:rsidRPr="001563AA">
        <w:rPr>
          <w:rFonts w:eastAsia="Courier New"/>
          <w:color w:val="000000"/>
        </w:rPr>
        <w:t>РИНЦ</w:t>
      </w:r>
      <w:r w:rsidRPr="001563AA">
        <w:rPr>
          <w:rFonts w:eastAsia="Courier New"/>
          <w:color w:val="000000"/>
          <w:lang w:val="en-US"/>
        </w:rPr>
        <w:t>: 3082-3850</w:t>
      </w:r>
    </w:p>
    <w:p w14:paraId="6F38DE06" w14:textId="77777777" w:rsidR="001563AA" w:rsidRPr="001222E3" w:rsidRDefault="001563AA" w:rsidP="001563AA">
      <w:pPr>
        <w:widowControl w:val="0"/>
        <w:tabs>
          <w:tab w:val="left" w:pos="567"/>
        </w:tabs>
        <w:ind w:left="567"/>
        <w:jc w:val="both"/>
        <w:rPr>
          <w:rFonts w:eastAsia="Courier New"/>
          <w:color w:val="000000"/>
          <w:lang w:val="en-US"/>
        </w:rPr>
      </w:pPr>
    </w:p>
    <w:p w14:paraId="73AA76CD" w14:textId="77777777" w:rsidR="001563AA" w:rsidRPr="001563AA" w:rsidRDefault="001563AA" w:rsidP="001563AA">
      <w:pPr>
        <w:widowControl w:val="0"/>
        <w:tabs>
          <w:tab w:val="left" w:pos="567"/>
        </w:tabs>
        <w:ind w:left="567"/>
        <w:jc w:val="both"/>
        <w:rPr>
          <w:rFonts w:eastAsia="Courier New"/>
          <w:color w:val="000000"/>
          <w:szCs w:val="28"/>
        </w:rPr>
      </w:pPr>
      <w:r w:rsidRPr="001563AA">
        <w:rPr>
          <w:rFonts w:eastAsia="Courier New"/>
          <w:i/>
          <w:color w:val="000000"/>
          <w:szCs w:val="28"/>
        </w:rPr>
        <w:t>Вялых Дмитрий Геннадьевич</w:t>
      </w:r>
      <w:r w:rsidRPr="001563AA">
        <w:rPr>
          <w:rFonts w:eastAsia="Courier New"/>
          <w:color w:val="000000"/>
          <w:szCs w:val="28"/>
        </w:rPr>
        <w:t xml:space="preserve"> – аспирант, кафедра инженерной и компьютерной графики, факультет «Технический сервис в АПК</w:t>
      </w:r>
      <w:proofErr w:type="gramStart"/>
      <w:r w:rsidRPr="001563AA">
        <w:rPr>
          <w:rFonts w:eastAsia="Courier New"/>
          <w:color w:val="000000"/>
          <w:szCs w:val="28"/>
        </w:rPr>
        <w:t>»,  РГАУ</w:t>
      </w:r>
      <w:proofErr w:type="gramEnd"/>
      <w:r w:rsidRPr="001563AA">
        <w:rPr>
          <w:rFonts w:eastAsia="Courier New"/>
          <w:color w:val="000000"/>
          <w:szCs w:val="28"/>
        </w:rPr>
        <w:t>-МСХА имени К.А. Тимирязева, Москва, Россия</w:t>
      </w:r>
    </w:p>
    <w:p w14:paraId="6D9C8297" w14:textId="77777777" w:rsidR="001563AA" w:rsidRDefault="001563AA" w:rsidP="001563AA">
      <w:pPr>
        <w:widowControl w:val="0"/>
        <w:tabs>
          <w:tab w:val="left" w:pos="567"/>
        </w:tabs>
        <w:ind w:left="567"/>
        <w:jc w:val="both"/>
        <w:rPr>
          <w:rFonts w:eastAsia="Courier New"/>
          <w:color w:val="0066CC"/>
          <w:u w:val="single"/>
        </w:rPr>
      </w:pPr>
      <w:r w:rsidRPr="001563AA">
        <w:rPr>
          <w:rFonts w:eastAsia="Courier New"/>
          <w:color w:val="000000"/>
          <w:lang w:val="en-US"/>
        </w:rPr>
        <w:t>E</w:t>
      </w:r>
      <w:r w:rsidRPr="001563AA">
        <w:rPr>
          <w:rFonts w:eastAsia="Courier New"/>
          <w:color w:val="000000"/>
        </w:rPr>
        <w:t>-</w:t>
      </w:r>
      <w:r w:rsidRPr="001563AA">
        <w:rPr>
          <w:rFonts w:eastAsia="Courier New"/>
          <w:color w:val="000000"/>
          <w:lang w:val="en-US"/>
        </w:rPr>
        <w:t>mail</w:t>
      </w:r>
      <w:r w:rsidRPr="001563AA">
        <w:rPr>
          <w:rFonts w:eastAsia="Courier New"/>
          <w:color w:val="000000"/>
        </w:rPr>
        <w:t xml:space="preserve">: </w:t>
      </w:r>
      <w:hyperlink r:id="rId36" w:history="1">
        <w:r w:rsidRPr="001563AA">
          <w:rPr>
            <w:rFonts w:eastAsia="Courier New"/>
            <w:color w:val="0066CC"/>
            <w:u w:val="single"/>
            <w:lang w:val="en-US"/>
          </w:rPr>
          <w:t>vialykh</w:t>
        </w:r>
        <w:r w:rsidRPr="001563AA">
          <w:rPr>
            <w:rFonts w:eastAsia="Courier New"/>
            <w:color w:val="0066CC"/>
            <w:u w:val="single"/>
          </w:rPr>
          <w:t>48@</w:t>
        </w:r>
        <w:r w:rsidRPr="001563AA">
          <w:rPr>
            <w:rFonts w:eastAsia="Courier New"/>
            <w:color w:val="0066CC"/>
            <w:u w:val="single"/>
            <w:lang w:val="en-US"/>
          </w:rPr>
          <w:t>mail</w:t>
        </w:r>
        <w:r w:rsidRPr="001563AA">
          <w:rPr>
            <w:rFonts w:eastAsia="Courier New"/>
            <w:color w:val="0066CC"/>
            <w:u w:val="single"/>
          </w:rPr>
          <w:t>.</w:t>
        </w:r>
        <w:r w:rsidRPr="001563AA">
          <w:rPr>
            <w:rFonts w:eastAsia="Courier New"/>
            <w:color w:val="0066CC"/>
            <w:u w:val="single"/>
            <w:lang w:val="en-US"/>
          </w:rPr>
          <w:t>ru</w:t>
        </w:r>
      </w:hyperlink>
    </w:p>
    <w:p w14:paraId="284ADF41" w14:textId="77777777" w:rsidR="001563AA" w:rsidRPr="001563AA" w:rsidRDefault="001563AA" w:rsidP="001563AA">
      <w:pPr>
        <w:widowControl w:val="0"/>
        <w:tabs>
          <w:tab w:val="left" w:pos="567"/>
        </w:tabs>
        <w:ind w:left="567"/>
        <w:jc w:val="both"/>
        <w:rPr>
          <w:rFonts w:eastAsia="Courier New"/>
          <w:color w:val="000000"/>
        </w:rPr>
      </w:pPr>
    </w:p>
    <w:p w14:paraId="5B6398F4" w14:textId="77777777" w:rsidR="001563AA" w:rsidRPr="001563AA" w:rsidRDefault="001563AA" w:rsidP="001563AA">
      <w:pPr>
        <w:widowControl w:val="0"/>
        <w:tabs>
          <w:tab w:val="left" w:pos="567"/>
        </w:tabs>
        <w:ind w:left="567"/>
        <w:jc w:val="both"/>
        <w:rPr>
          <w:rFonts w:eastAsia="Courier New"/>
          <w:color w:val="000000"/>
          <w:szCs w:val="28"/>
        </w:rPr>
      </w:pPr>
      <w:r w:rsidRPr="001563AA">
        <w:rPr>
          <w:rFonts w:eastAsia="Courier New"/>
          <w:i/>
          <w:color w:val="000000"/>
          <w:szCs w:val="28"/>
        </w:rPr>
        <w:t>Тихонов Станислав Витальевич</w:t>
      </w:r>
      <w:r w:rsidRPr="001563AA">
        <w:rPr>
          <w:rFonts w:eastAsia="Courier New"/>
          <w:color w:val="000000"/>
          <w:szCs w:val="28"/>
        </w:rPr>
        <w:t xml:space="preserve"> – магистрант, кафедра инженерной и компьютерной графики, факультет «Технический сервис в АПК</w:t>
      </w:r>
      <w:proofErr w:type="gramStart"/>
      <w:r w:rsidRPr="001563AA">
        <w:rPr>
          <w:rFonts w:eastAsia="Courier New"/>
          <w:color w:val="000000"/>
          <w:szCs w:val="28"/>
        </w:rPr>
        <w:t>»,  РГАУ</w:t>
      </w:r>
      <w:proofErr w:type="gramEnd"/>
      <w:r w:rsidRPr="001563AA">
        <w:rPr>
          <w:rFonts w:eastAsia="Courier New"/>
          <w:color w:val="000000"/>
          <w:szCs w:val="28"/>
        </w:rPr>
        <w:t>-МСХА имени К.А. Тимирязева, Москва, Россия</w:t>
      </w:r>
    </w:p>
    <w:p w14:paraId="16EFA867" w14:textId="77777777" w:rsidR="001563AA" w:rsidRPr="001222E3" w:rsidRDefault="001563AA" w:rsidP="001563AA">
      <w:pPr>
        <w:widowControl w:val="0"/>
        <w:tabs>
          <w:tab w:val="left" w:pos="567"/>
        </w:tabs>
        <w:ind w:left="567"/>
        <w:jc w:val="both"/>
        <w:rPr>
          <w:rFonts w:eastAsia="Courier New"/>
          <w:color w:val="0066CC"/>
          <w:u w:val="single"/>
          <w:lang w:val="en-US"/>
        </w:rPr>
      </w:pPr>
      <w:r w:rsidRPr="001563AA">
        <w:rPr>
          <w:rFonts w:eastAsia="Courier New"/>
          <w:color w:val="000000"/>
          <w:lang w:val="en-US"/>
        </w:rPr>
        <w:t xml:space="preserve">E-mail: </w:t>
      </w:r>
      <w:hyperlink r:id="rId37" w:history="1">
        <w:r w:rsidRPr="001563AA">
          <w:rPr>
            <w:rFonts w:eastAsia="Courier New"/>
            <w:color w:val="0066CC"/>
            <w:u w:val="single"/>
            <w:lang w:val="en-US"/>
          </w:rPr>
          <w:t>stanislav.tikhonov94@mail.ru</w:t>
        </w:r>
      </w:hyperlink>
    </w:p>
    <w:p w14:paraId="031C3025" w14:textId="77777777" w:rsidR="001563AA" w:rsidRPr="001222E3" w:rsidRDefault="001563AA" w:rsidP="001563AA">
      <w:pPr>
        <w:widowControl w:val="0"/>
        <w:tabs>
          <w:tab w:val="left" w:pos="567"/>
        </w:tabs>
        <w:ind w:left="567"/>
        <w:jc w:val="both"/>
        <w:rPr>
          <w:rFonts w:eastAsia="Courier New"/>
          <w:color w:val="000000"/>
          <w:lang w:val="en-US"/>
        </w:rPr>
      </w:pPr>
    </w:p>
    <w:p w14:paraId="6B6F9BCF" w14:textId="77777777" w:rsidR="001563AA" w:rsidRPr="001563AA" w:rsidRDefault="001563AA" w:rsidP="001563AA">
      <w:pPr>
        <w:widowControl w:val="0"/>
        <w:tabs>
          <w:tab w:val="left" w:pos="567"/>
        </w:tabs>
        <w:ind w:left="567"/>
        <w:jc w:val="both"/>
        <w:rPr>
          <w:rFonts w:eastAsia="Courier New"/>
          <w:color w:val="000000"/>
          <w:szCs w:val="28"/>
        </w:rPr>
      </w:pPr>
      <w:r w:rsidRPr="001563AA">
        <w:rPr>
          <w:rFonts w:eastAsia="Courier New"/>
          <w:i/>
          <w:color w:val="000000"/>
          <w:szCs w:val="28"/>
        </w:rPr>
        <w:t xml:space="preserve">Дорохов Александр Александрович </w:t>
      </w:r>
      <w:r w:rsidRPr="001563AA">
        <w:rPr>
          <w:rFonts w:eastAsia="Courier New"/>
          <w:color w:val="000000"/>
          <w:szCs w:val="28"/>
        </w:rPr>
        <w:t>– магистрант, кафедра инженерной и компьютерной графики, факультет «Технический сервис в АПК</w:t>
      </w:r>
      <w:proofErr w:type="gramStart"/>
      <w:r w:rsidRPr="001563AA">
        <w:rPr>
          <w:rFonts w:eastAsia="Courier New"/>
          <w:color w:val="000000"/>
          <w:szCs w:val="28"/>
        </w:rPr>
        <w:t>»,  РГАУ</w:t>
      </w:r>
      <w:proofErr w:type="gramEnd"/>
      <w:r w:rsidRPr="001563AA">
        <w:rPr>
          <w:rFonts w:eastAsia="Courier New"/>
          <w:color w:val="000000"/>
          <w:szCs w:val="28"/>
        </w:rPr>
        <w:t>-МСХА имени К.А. Тимирязева, Москва, Россия</w:t>
      </w:r>
    </w:p>
    <w:p w14:paraId="33B94006" w14:textId="77777777" w:rsidR="001563AA" w:rsidRDefault="001563AA" w:rsidP="001563AA">
      <w:pPr>
        <w:widowControl w:val="0"/>
        <w:tabs>
          <w:tab w:val="left" w:pos="567"/>
        </w:tabs>
        <w:ind w:left="567"/>
        <w:jc w:val="both"/>
        <w:rPr>
          <w:rFonts w:eastAsia="Courier New"/>
          <w:color w:val="0066CC"/>
          <w:u w:val="single"/>
        </w:rPr>
      </w:pPr>
      <w:r w:rsidRPr="001563AA">
        <w:rPr>
          <w:rFonts w:eastAsia="Courier New"/>
          <w:color w:val="000000"/>
          <w:lang w:val="en-US"/>
        </w:rPr>
        <w:t>E</w:t>
      </w:r>
      <w:r w:rsidRPr="001222E3">
        <w:rPr>
          <w:rFonts w:eastAsia="Courier New"/>
          <w:color w:val="000000"/>
        </w:rPr>
        <w:t>-</w:t>
      </w:r>
      <w:r w:rsidRPr="001563AA">
        <w:rPr>
          <w:rFonts w:eastAsia="Courier New"/>
          <w:color w:val="000000"/>
          <w:lang w:val="en-US"/>
        </w:rPr>
        <w:t>mail</w:t>
      </w:r>
      <w:r w:rsidRPr="001222E3">
        <w:rPr>
          <w:rFonts w:eastAsia="Courier New"/>
          <w:color w:val="000000"/>
        </w:rPr>
        <w:t xml:space="preserve">: </w:t>
      </w:r>
      <w:hyperlink r:id="rId38" w:history="1">
        <w:r w:rsidRPr="001563AA">
          <w:rPr>
            <w:rFonts w:eastAsia="Courier New"/>
            <w:color w:val="0066CC"/>
            <w:u w:val="single"/>
            <w:lang w:val="en-US"/>
          </w:rPr>
          <w:t>dorokhov</w:t>
        </w:r>
        <w:r w:rsidRPr="001222E3">
          <w:rPr>
            <w:rFonts w:eastAsia="Courier New"/>
            <w:color w:val="0066CC"/>
            <w:u w:val="single"/>
          </w:rPr>
          <w:t>-93@</w:t>
        </w:r>
        <w:r w:rsidRPr="001563AA">
          <w:rPr>
            <w:rFonts w:eastAsia="Courier New"/>
            <w:color w:val="0066CC"/>
            <w:u w:val="single"/>
            <w:lang w:val="en-US"/>
          </w:rPr>
          <w:t>yandex</w:t>
        </w:r>
        <w:r w:rsidRPr="001222E3">
          <w:rPr>
            <w:rFonts w:eastAsia="Courier New"/>
            <w:color w:val="0066CC"/>
            <w:u w:val="single"/>
          </w:rPr>
          <w:t>.</w:t>
        </w:r>
        <w:r w:rsidRPr="001563AA">
          <w:rPr>
            <w:rFonts w:eastAsia="Courier New"/>
            <w:color w:val="0066CC"/>
            <w:u w:val="single"/>
            <w:lang w:val="en-US"/>
          </w:rPr>
          <w:t>ru</w:t>
        </w:r>
      </w:hyperlink>
    </w:p>
    <w:p w14:paraId="64D9FF44" w14:textId="77777777" w:rsidR="001563AA" w:rsidRPr="001563AA" w:rsidRDefault="001563AA" w:rsidP="001563AA">
      <w:pPr>
        <w:widowControl w:val="0"/>
        <w:tabs>
          <w:tab w:val="left" w:pos="567"/>
        </w:tabs>
        <w:ind w:left="567"/>
        <w:jc w:val="both"/>
        <w:rPr>
          <w:rFonts w:eastAsia="Courier New"/>
          <w:color w:val="000000"/>
        </w:rPr>
      </w:pPr>
    </w:p>
    <w:p w14:paraId="1A22D2C9" w14:textId="77777777" w:rsidR="001563AA" w:rsidRPr="001563AA" w:rsidRDefault="001563AA" w:rsidP="001563AA">
      <w:pPr>
        <w:widowControl w:val="0"/>
        <w:tabs>
          <w:tab w:val="left" w:pos="567"/>
        </w:tabs>
        <w:ind w:left="567"/>
        <w:jc w:val="both"/>
        <w:rPr>
          <w:rFonts w:eastAsia="Courier New"/>
          <w:color w:val="000000"/>
          <w:szCs w:val="28"/>
        </w:rPr>
      </w:pPr>
      <w:r w:rsidRPr="001563AA">
        <w:rPr>
          <w:rFonts w:eastAsia="Courier New"/>
          <w:i/>
          <w:color w:val="000000"/>
          <w:szCs w:val="28"/>
        </w:rPr>
        <w:t>Тришин Анатолий Анатольевич</w:t>
      </w:r>
      <w:r w:rsidRPr="001563AA">
        <w:rPr>
          <w:rFonts w:eastAsia="Courier New"/>
          <w:color w:val="000000"/>
          <w:szCs w:val="28"/>
        </w:rPr>
        <w:t xml:space="preserve"> – магистрант, кафедра инженерной и компьютерной графики, факультет «Технический сервис в АПК</w:t>
      </w:r>
      <w:proofErr w:type="gramStart"/>
      <w:r w:rsidRPr="001563AA">
        <w:rPr>
          <w:rFonts w:eastAsia="Courier New"/>
          <w:color w:val="000000"/>
          <w:szCs w:val="28"/>
        </w:rPr>
        <w:t>»,  РГАУ</w:t>
      </w:r>
      <w:proofErr w:type="gramEnd"/>
      <w:r w:rsidRPr="001563AA">
        <w:rPr>
          <w:rFonts w:eastAsia="Courier New"/>
          <w:color w:val="000000"/>
          <w:szCs w:val="28"/>
        </w:rPr>
        <w:t>-МСХА имени К.А. Тимирязева, Москва, Россия</w:t>
      </w:r>
    </w:p>
    <w:p w14:paraId="44FD1EE5" w14:textId="77777777" w:rsidR="00306FEF" w:rsidRPr="00991889" w:rsidRDefault="001563AA" w:rsidP="001563AA">
      <w:pPr>
        <w:tabs>
          <w:tab w:val="left" w:pos="9072"/>
        </w:tabs>
        <w:ind w:left="567" w:right="566"/>
        <w:jc w:val="both"/>
        <w:rPr>
          <w:lang w:val="en-US"/>
        </w:rPr>
      </w:pPr>
      <w:r w:rsidRPr="001563AA">
        <w:rPr>
          <w:rFonts w:eastAsia="Courier New"/>
          <w:color w:val="000000"/>
          <w:lang w:val="en-US"/>
        </w:rPr>
        <w:t xml:space="preserve">E-mail: </w:t>
      </w:r>
      <w:hyperlink r:id="rId39" w:history="1">
        <w:r w:rsidRPr="001563AA">
          <w:rPr>
            <w:rFonts w:eastAsia="Courier New"/>
            <w:color w:val="0066CC"/>
            <w:u w:val="single"/>
            <w:lang w:val="en-US"/>
          </w:rPr>
          <w:t>tank_pro01@mail.ru</w:t>
        </w:r>
      </w:hyperlink>
    </w:p>
    <w:p w14:paraId="3D9701AC" w14:textId="77777777" w:rsidR="00306FEF" w:rsidRPr="00991889" w:rsidRDefault="00306FEF" w:rsidP="00306FEF">
      <w:pPr>
        <w:tabs>
          <w:tab w:val="left" w:pos="9072"/>
        </w:tabs>
        <w:ind w:left="567" w:right="566"/>
        <w:jc w:val="both"/>
        <w:rPr>
          <w:lang w:val="en-US"/>
        </w:rPr>
      </w:pPr>
    </w:p>
    <w:p w14:paraId="6527EC17" w14:textId="77777777" w:rsidR="00306FEF" w:rsidRPr="001563AA" w:rsidRDefault="00306FEF" w:rsidP="00306FEF">
      <w:pPr>
        <w:tabs>
          <w:tab w:val="left" w:pos="9072"/>
        </w:tabs>
        <w:ind w:left="567" w:right="566"/>
        <w:jc w:val="both"/>
        <w:rPr>
          <w:b/>
          <w:bCs/>
        </w:rPr>
      </w:pPr>
      <w:r w:rsidRPr="009D0F28">
        <w:rPr>
          <w:b/>
          <w:bCs/>
        </w:rPr>
        <w:t>Аннотация</w:t>
      </w:r>
    </w:p>
    <w:p w14:paraId="47990892" w14:textId="77777777" w:rsidR="00306FEF" w:rsidRDefault="001563AA" w:rsidP="00306FEF">
      <w:pPr>
        <w:tabs>
          <w:tab w:val="left" w:pos="9072"/>
        </w:tabs>
        <w:ind w:left="567" w:right="566"/>
        <w:jc w:val="both"/>
      </w:pPr>
      <w:r w:rsidRPr="001563AA">
        <w:t>В статье рассматривается вопрос о современной системе технического сервиса машин в агропромышленном комплексе. Организация предпродажного и гарантийного обслуживания техники является важнейшим этапом в эксплуатации машин, особенно в настоящее время при ослабленной материально-технической базе хозяйств</w:t>
      </w:r>
      <w:r w:rsidR="00306FEF" w:rsidRPr="00B66A94">
        <w:t>.</w:t>
      </w:r>
    </w:p>
    <w:p w14:paraId="4A927971" w14:textId="77777777" w:rsidR="00975816" w:rsidRDefault="00975816" w:rsidP="00306FEF">
      <w:pPr>
        <w:tabs>
          <w:tab w:val="left" w:pos="9072"/>
        </w:tabs>
        <w:ind w:left="567" w:right="566"/>
        <w:jc w:val="both"/>
      </w:pPr>
    </w:p>
    <w:p w14:paraId="7049C0E3" w14:textId="77777777" w:rsidR="00975816" w:rsidRPr="006A0064" w:rsidRDefault="00975816" w:rsidP="00306FEF">
      <w:pPr>
        <w:tabs>
          <w:tab w:val="left" w:pos="9072"/>
        </w:tabs>
        <w:ind w:left="567" w:right="566"/>
        <w:jc w:val="both"/>
      </w:pPr>
    </w:p>
    <w:p w14:paraId="54EA9730" w14:textId="77777777" w:rsidR="00306FEF" w:rsidRPr="006A0064" w:rsidRDefault="00306FEF" w:rsidP="001563AA">
      <w:pPr>
        <w:tabs>
          <w:tab w:val="left" w:pos="7250"/>
          <w:tab w:val="left" w:pos="9781"/>
        </w:tabs>
        <w:ind w:left="567" w:right="565"/>
        <w:jc w:val="both"/>
        <w:rPr>
          <w:b/>
          <w:bCs/>
        </w:rPr>
      </w:pPr>
      <w:r w:rsidRPr="006A0064">
        <w:rPr>
          <w:b/>
          <w:bCs/>
        </w:rPr>
        <w:t>Ключевые слова</w:t>
      </w:r>
      <w:r w:rsidRPr="006A0064">
        <w:rPr>
          <w:b/>
          <w:bCs/>
        </w:rPr>
        <w:tab/>
      </w:r>
    </w:p>
    <w:p w14:paraId="46B6F796" w14:textId="77777777" w:rsidR="00306FEF" w:rsidRDefault="001563AA" w:rsidP="00975816">
      <w:pPr>
        <w:tabs>
          <w:tab w:val="left" w:pos="9781"/>
        </w:tabs>
        <w:suppressAutoHyphens/>
        <w:ind w:left="567" w:right="565"/>
        <w:jc w:val="both"/>
        <w:rPr>
          <w:color w:val="000000"/>
          <w:spacing w:val="-6"/>
          <w:w w:val="115"/>
        </w:rPr>
      </w:pPr>
      <w:r w:rsidRPr="001563AA">
        <w:t>Технический сервис; техническое обслуживание; ремонт; качество; эффективность; запасные части</w:t>
      </w:r>
      <w:r w:rsidR="00306FEF">
        <w:t>.</w:t>
      </w:r>
    </w:p>
    <w:p w14:paraId="74450596" w14:textId="77777777" w:rsidR="00306FEF" w:rsidRDefault="00306FEF" w:rsidP="00306FEF">
      <w:pPr>
        <w:suppressAutoHyphens/>
        <w:ind w:right="-82" w:firstLine="180"/>
        <w:rPr>
          <w:color w:val="000000"/>
          <w:spacing w:val="-6"/>
          <w:w w:val="115"/>
        </w:rPr>
      </w:pPr>
    </w:p>
    <w:p w14:paraId="16F4525E" w14:textId="77777777" w:rsidR="00306FEF" w:rsidRPr="00991889" w:rsidRDefault="00306FEF" w:rsidP="00306FEF">
      <w:pPr>
        <w:pStyle w:val="HTML"/>
        <w:rPr>
          <w:rFonts w:ascii="Times New Roman" w:hAnsi="Times New Roman" w:cs="Times New Roman"/>
          <w:sz w:val="28"/>
          <w:szCs w:val="28"/>
        </w:rPr>
      </w:pPr>
    </w:p>
    <w:p w14:paraId="360891D4" w14:textId="3F07E8ED" w:rsidR="001563AA" w:rsidRPr="001563AA" w:rsidRDefault="001563AA" w:rsidP="001563AA">
      <w:pPr>
        <w:widowControl w:val="0"/>
        <w:shd w:val="clear" w:color="auto" w:fill="FFFFFF"/>
        <w:spacing w:line="360" w:lineRule="auto"/>
        <w:ind w:firstLine="709"/>
        <w:jc w:val="both"/>
        <w:rPr>
          <w:color w:val="000000"/>
          <w:sz w:val="28"/>
          <w:szCs w:val="28"/>
        </w:rPr>
      </w:pPr>
      <w:r w:rsidRPr="001563AA">
        <w:rPr>
          <w:color w:val="000000"/>
          <w:sz w:val="28"/>
          <w:szCs w:val="28"/>
        </w:rPr>
        <w:t>Выполнение доктрины продовольственной безопасности Р</w:t>
      </w:r>
      <w:r w:rsidR="009E202C">
        <w:rPr>
          <w:color w:val="000000"/>
          <w:sz w:val="28"/>
          <w:szCs w:val="28"/>
        </w:rPr>
        <w:t xml:space="preserve">оссийской </w:t>
      </w:r>
      <w:r w:rsidRPr="001563AA">
        <w:rPr>
          <w:color w:val="000000"/>
          <w:sz w:val="28"/>
          <w:szCs w:val="28"/>
        </w:rPr>
        <w:t>Ф</w:t>
      </w:r>
      <w:r w:rsidR="009E202C">
        <w:rPr>
          <w:color w:val="000000"/>
          <w:sz w:val="28"/>
          <w:szCs w:val="28"/>
        </w:rPr>
        <w:t>едерации</w:t>
      </w:r>
      <w:r w:rsidRPr="001563AA">
        <w:rPr>
          <w:color w:val="000000"/>
          <w:sz w:val="28"/>
          <w:szCs w:val="28"/>
        </w:rPr>
        <w:t xml:space="preserve"> неразрывно связано с модернизацией агропромышленного комплекса, направленной на снижение зависимости страны от мировой аграрной продукции. Инновационное развитие отраслей сельского хозяйства предусматривает техническое и технологическое обновление производства, что включает в себя не только совершенствование технической оснащенности сельскохозяйственного производства, но и эффективное использование и обслуживание технической базы села.</w:t>
      </w:r>
    </w:p>
    <w:p w14:paraId="01CF35E8" w14:textId="77777777" w:rsidR="001563AA" w:rsidRPr="001563AA" w:rsidRDefault="001563AA" w:rsidP="001563AA">
      <w:pPr>
        <w:widowControl w:val="0"/>
        <w:spacing w:line="360" w:lineRule="auto"/>
        <w:ind w:firstLine="709"/>
        <w:jc w:val="both"/>
        <w:rPr>
          <w:color w:val="000000"/>
          <w:sz w:val="28"/>
          <w:szCs w:val="28"/>
        </w:rPr>
      </w:pPr>
      <w:r w:rsidRPr="001563AA">
        <w:rPr>
          <w:color w:val="000000"/>
          <w:sz w:val="28"/>
          <w:szCs w:val="28"/>
        </w:rPr>
        <w:t xml:space="preserve">В настоящее время происходит качественное изменение поставляемой </w:t>
      </w:r>
      <w:proofErr w:type="gramStart"/>
      <w:r w:rsidRPr="001563AA">
        <w:rPr>
          <w:color w:val="000000"/>
          <w:sz w:val="28"/>
          <w:szCs w:val="28"/>
        </w:rPr>
        <w:t>в  хозяйства</w:t>
      </w:r>
      <w:proofErr w:type="gramEnd"/>
      <w:r w:rsidRPr="001563AA">
        <w:rPr>
          <w:color w:val="000000"/>
          <w:sz w:val="28"/>
          <w:szCs w:val="28"/>
        </w:rPr>
        <w:t xml:space="preserve"> техники,</w:t>
      </w:r>
      <w:r w:rsidRPr="001563AA">
        <w:rPr>
          <w:color w:val="000000"/>
          <w:sz w:val="27"/>
          <w:szCs w:val="27"/>
        </w:rPr>
        <w:t xml:space="preserve"> </w:t>
      </w:r>
      <w:r w:rsidRPr="001563AA">
        <w:rPr>
          <w:color w:val="000000"/>
          <w:sz w:val="28"/>
          <w:szCs w:val="28"/>
        </w:rPr>
        <w:t>в которой</w:t>
      </w:r>
      <w:r w:rsidRPr="001563AA">
        <w:rPr>
          <w:color w:val="000000"/>
          <w:sz w:val="27"/>
          <w:szCs w:val="27"/>
        </w:rPr>
        <w:t xml:space="preserve"> </w:t>
      </w:r>
      <w:r w:rsidRPr="001563AA">
        <w:rPr>
          <w:color w:val="000000"/>
          <w:sz w:val="28"/>
          <w:szCs w:val="28"/>
        </w:rPr>
        <w:t>существенно выросла производительность и применяются информационные технологии, сложные электронные и гидравлические системы. Это требует от инженерно-технической системы агропромышленного комплекса надежную реализацию всех эксплуатационных качеств машин [4, 11, 12].</w:t>
      </w:r>
    </w:p>
    <w:p w14:paraId="0553A820" w14:textId="77777777" w:rsidR="001563AA" w:rsidRPr="001563AA" w:rsidRDefault="001563AA" w:rsidP="001563AA">
      <w:pPr>
        <w:widowControl w:val="0"/>
        <w:spacing w:line="360" w:lineRule="auto"/>
        <w:ind w:firstLine="709"/>
        <w:jc w:val="both"/>
        <w:rPr>
          <w:color w:val="000000"/>
          <w:sz w:val="28"/>
          <w:szCs w:val="28"/>
        </w:rPr>
      </w:pPr>
      <w:r w:rsidRPr="001563AA">
        <w:rPr>
          <w:color w:val="000000"/>
          <w:sz w:val="28"/>
          <w:szCs w:val="28"/>
        </w:rPr>
        <w:t>Поддержание техники в работоспособном состоянии до 1990 года осуществлялось на основе планово-предупредительной системы технического обслуживания и ремонта [1]. Использование системы технического обслуживания и ремонта машин на протяжении многих десятилетий явилось значительным резервом повышения надежности машинно-тракторного парка. Под системой технического обслуживания и ремонта понимается совокупность взаимосвязанных средств, документации и исполнителей, необходимых для поддержания и восстановления качества машин сельскохозяйственного назначения [1,2]. В настоящее время вследствие реформирования экономических взаимоотношений в практике широко используются термины «технический сервис» и «сервисное обслуживание».</w:t>
      </w:r>
    </w:p>
    <w:p w14:paraId="756598DC" w14:textId="77777777" w:rsidR="001563AA" w:rsidRPr="001563AA" w:rsidRDefault="001563AA" w:rsidP="001563AA">
      <w:pPr>
        <w:widowControl w:val="0"/>
        <w:spacing w:line="360" w:lineRule="auto"/>
        <w:ind w:firstLine="709"/>
        <w:jc w:val="both"/>
        <w:rPr>
          <w:color w:val="000000"/>
          <w:sz w:val="28"/>
          <w:szCs w:val="28"/>
        </w:rPr>
      </w:pPr>
      <w:r w:rsidRPr="001563AA">
        <w:rPr>
          <w:color w:val="000000"/>
          <w:sz w:val="28"/>
          <w:szCs w:val="28"/>
          <w:lang w:val="en-US"/>
        </w:rPr>
        <w:t>S</w:t>
      </w:r>
      <w:r w:rsidRPr="001563AA">
        <w:rPr>
          <w:color w:val="000000"/>
          <w:sz w:val="28"/>
          <w:szCs w:val="28"/>
        </w:rPr>
        <w:t xml:space="preserve">ervice переводится с английского языка как «обслуживание» или «услуга». </w:t>
      </w:r>
      <w:r w:rsidRPr="001563AA">
        <w:rPr>
          <w:color w:val="000000"/>
          <w:sz w:val="28"/>
          <w:szCs w:val="28"/>
        </w:rPr>
        <w:lastRenderedPageBreak/>
        <w:t>Согласно [3], обслуживание означает выполнять работы по удовлетворению чьих-либо нужд или оказывать услугу. В этой связи термин «сервисное обслуживание» является тавтологией, представляющей собой повторение близких по смыслу слов, что не отражает физический смысл процесса технического обслуживания.</w:t>
      </w:r>
    </w:p>
    <w:p w14:paraId="55A61A76" w14:textId="77777777" w:rsidR="001563AA" w:rsidRPr="001563AA" w:rsidRDefault="001563AA" w:rsidP="001563AA">
      <w:pPr>
        <w:widowControl w:val="0"/>
        <w:spacing w:line="360" w:lineRule="auto"/>
        <w:ind w:firstLine="709"/>
        <w:jc w:val="both"/>
        <w:rPr>
          <w:color w:val="000000"/>
          <w:sz w:val="28"/>
          <w:szCs w:val="28"/>
        </w:rPr>
      </w:pPr>
      <w:r w:rsidRPr="001563AA">
        <w:rPr>
          <w:color w:val="000000"/>
          <w:sz w:val="28"/>
          <w:szCs w:val="28"/>
        </w:rPr>
        <w:t xml:space="preserve">В международной практике машиноиспользования термин «технический сервис» трактуется как комплекс услуг, оказываемых потребителю, в приобретении техники, эффективному её использованию и поддержанию в работоспособном состоянии в течение всего срока эксплуатации машины, а также ее утилизации по истечении срока службы [4, 12]. </w:t>
      </w:r>
    </w:p>
    <w:p w14:paraId="6051F6CF" w14:textId="77777777" w:rsidR="001563AA" w:rsidRPr="001563AA" w:rsidRDefault="00CA6B95" w:rsidP="001563AA">
      <w:pPr>
        <w:widowControl w:val="0"/>
        <w:spacing w:line="360" w:lineRule="auto"/>
        <w:ind w:firstLine="567"/>
        <w:jc w:val="center"/>
        <w:rPr>
          <w:color w:val="000000"/>
          <w:sz w:val="28"/>
          <w:szCs w:val="28"/>
        </w:rPr>
      </w:pPr>
      <w:r>
        <w:rPr>
          <w:noProof/>
          <w:color w:val="000000"/>
          <w:sz w:val="28"/>
          <w:szCs w:val="28"/>
        </w:rPr>
        <w:pict w14:anchorId="078274BF">
          <v:shape id="_x0000_i1029" type="#_x0000_t75" style="width:435.95pt;height:354.45pt;visibility:visible">
            <v:imagedata r:id="rId40" o:title="Рис"/>
          </v:shape>
        </w:pict>
      </w:r>
    </w:p>
    <w:p w14:paraId="43764A27" w14:textId="77777777" w:rsidR="001563AA" w:rsidRPr="009E202C" w:rsidRDefault="001563AA" w:rsidP="00860416">
      <w:pPr>
        <w:widowControl w:val="0"/>
        <w:ind w:firstLine="709"/>
        <w:jc w:val="center"/>
        <w:rPr>
          <w:b/>
          <w:color w:val="000000"/>
          <w:szCs w:val="28"/>
        </w:rPr>
      </w:pPr>
      <w:r w:rsidRPr="009E202C">
        <w:rPr>
          <w:b/>
          <w:color w:val="000000"/>
          <w:szCs w:val="28"/>
        </w:rPr>
        <w:t>Рисунок 1 – Место технического сервиса техники в системе инженерно-технического обеспечения агропромышленного комплекса</w:t>
      </w:r>
    </w:p>
    <w:p w14:paraId="2C0783AD" w14:textId="77777777" w:rsidR="001563AA" w:rsidRPr="001563AA" w:rsidRDefault="001563AA" w:rsidP="00860416">
      <w:pPr>
        <w:widowControl w:val="0"/>
        <w:spacing w:before="240" w:line="360" w:lineRule="auto"/>
        <w:ind w:firstLine="709"/>
        <w:jc w:val="both"/>
        <w:rPr>
          <w:color w:val="000000"/>
          <w:sz w:val="28"/>
          <w:szCs w:val="28"/>
        </w:rPr>
      </w:pPr>
      <w:r w:rsidRPr="001563AA">
        <w:rPr>
          <w:color w:val="000000"/>
          <w:sz w:val="28"/>
          <w:szCs w:val="28"/>
        </w:rPr>
        <w:t xml:space="preserve">В этой связи на основании проведенных исследований определены основные задачи технического сервиса. </w:t>
      </w:r>
    </w:p>
    <w:p w14:paraId="37533E98" w14:textId="77777777" w:rsidR="001563AA" w:rsidRPr="001563AA" w:rsidRDefault="001563AA" w:rsidP="001563AA">
      <w:pPr>
        <w:widowControl w:val="0"/>
        <w:spacing w:line="360" w:lineRule="auto"/>
        <w:ind w:firstLine="709"/>
        <w:jc w:val="both"/>
        <w:rPr>
          <w:color w:val="000000"/>
          <w:sz w:val="28"/>
          <w:szCs w:val="28"/>
        </w:rPr>
      </w:pPr>
      <w:r w:rsidRPr="001563AA">
        <w:rPr>
          <w:color w:val="000000"/>
          <w:sz w:val="28"/>
          <w:szCs w:val="28"/>
        </w:rPr>
        <w:t xml:space="preserve">Для обеспечения работоспособности сельскохозяйственных машин в эксплуатационных условиях используются три основные стратегии технического </w:t>
      </w:r>
      <w:r w:rsidRPr="001563AA">
        <w:rPr>
          <w:color w:val="000000"/>
          <w:sz w:val="28"/>
          <w:szCs w:val="28"/>
        </w:rPr>
        <w:lastRenderedPageBreak/>
        <w:t>обслуживания и ремонта [2]:</w:t>
      </w:r>
    </w:p>
    <w:p w14:paraId="0F951048" w14:textId="77777777" w:rsidR="001563AA" w:rsidRPr="001563AA" w:rsidRDefault="001563AA" w:rsidP="001563AA">
      <w:pPr>
        <w:widowControl w:val="0"/>
        <w:tabs>
          <w:tab w:val="left" w:pos="243"/>
        </w:tabs>
        <w:spacing w:line="360" w:lineRule="auto"/>
        <w:ind w:firstLine="709"/>
        <w:jc w:val="both"/>
        <w:rPr>
          <w:color w:val="000000"/>
          <w:sz w:val="28"/>
          <w:szCs w:val="28"/>
        </w:rPr>
      </w:pPr>
      <w:r w:rsidRPr="001563AA">
        <w:rPr>
          <w:color w:val="000000"/>
          <w:sz w:val="28"/>
          <w:szCs w:val="28"/>
        </w:rPr>
        <w:t>по потребности после возникновения отказа;</w:t>
      </w:r>
    </w:p>
    <w:p w14:paraId="649E636F" w14:textId="77777777" w:rsidR="001563AA" w:rsidRPr="001563AA" w:rsidRDefault="001563AA" w:rsidP="001563AA">
      <w:pPr>
        <w:widowControl w:val="0"/>
        <w:tabs>
          <w:tab w:val="left" w:pos="411"/>
        </w:tabs>
        <w:spacing w:line="360" w:lineRule="auto"/>
        <w:ind w:firstLine="709"/>
        <w:jc w:val="both"/>
        <w:rPr>
          <w:color w:val="000000"/>
          <w:sz w:val="28"/>
          <w:szCs w:val="28"/>
        </w:rPr>
      </w:pPr>
      <w:r w:rsidRPr="001563AA">
        <w:rPr>
          <w:color w:val="000000"/>
          <w:sz w:val="28"/>
          <w:szCs w:val="28"/>
        </w:rPr>
        <w:t>регламентированная (в зависимости от наработки или календарного времени) по сроку и содержанию ремонтно-обслуживающих воздействий;</w:t>
      </w:r>
    </w:p>
    <w:p w14:paraId="2B598BE4" w14:textId="77777777" w:rsidR="001563AA" w:rsidRPr="001563AA" w:rsidRDefault="001563AA" w:rsidP="001563AA">
      <w:pPr>
        <w:widowControl w:val="0"/>
        <w:tabs>
          <w:tab w:val="left" w:pos="450"/>
        </w:tabs>
        <w:spacing w:line="360" w:lineRule="auto"/>
        <w:ind w:firstLine="709"/>
        <w:jc w:val="both"/>
        <w:rPr>
          <w:color w:val="000000"/>
          <w:sz w:val="28"/>
          <w:szCs w:val="28"/>
        </w:rPr>
      </w:pPr>
      <w:r w:rsidRPr="001563AA">
        <w:rPr>
          <w:color w:val="000000"/>
          <w:sz w:val="28"/>
          <w:szCs w:val="28"/>
        </w:rPr>
        <w:t>по техническому состоянию с периодическим или непрерывным контролем (диагностированием).</w:t>
      </w:r>
    </w:p>
    <w:p w14:paraId="25587941" w14:textId="77777777" w:rsidR="001563AA" w:rsidRPr="001563AA" w:rsidRDefault="001563AA" w:rsidP="001563AA">
      <w:pPr>
        <w:widowControl w:val="0"/>
        <w:spacing w:line="360" w:lineRule="auto"/>
        <w:ind w:firstLine="709"/>
        <w:jc w:val="both"/>
        <w:rPr>
          <w:color w:val="000000"/>
          <w:sz w:val="28"/>
          <w:szCs w:val="28"/>
        </w:rPr>
      </w:pPr>
      <w:r w:rsidRPr="001563AA">
        <w:rPr>
          <w:color w:val="000000"/>
          <w:sz w:val="28"/>
          <w:szCs w:val="28"/>
        </w:rPr>
        <w:t>Первая стратегия предусматривает выполнение ремонтно-обслуживающих работ, которые проводят после возникновения внезапного или постепенного отказа. Вторая стратегия носит планово-предупредительный характер и реализуется в течение срока службы машины вне зависимости от технического состояния ее составных элементов. Третья стратегия носит планово-предупредительный характер, но ее вид и объемы зависят от результата оценки технического состояния составных частей машины [2, 10].</w:t>
      </w:r>
    </w:p>
    <w:p w14:paraId="4E307AC5" w14:textId="77777777" w:rsidR="001563AA" w:rsidRPr="001563AA" w:rsidRDefault="001563AA" w:rsidP="001563AA">
      <w:pPr>
        <w:widowControl w:val="0"/>
        <w:spacing w:line="360" w:lineRule="auto"/>
        <w:ind w:firstLine="709"/>
        <w:jc w:val="both"/>
        <w:rPr>
          <w:color w:val="000000"/>
          <w:sz w:val="28"/>
          <w:szCs w:val="28"/>
        </w:rPr>
      </w:pPr>
      <w:r w:rsidRPr="001563AA">
        <w:rPr>
          <w:color w:val="000000"/>
          <w:sz w:val="28"/>
          <w:szCs w:val="28"/>
        </w:rPr>
        <w:t>В качестве основного критерия при выборе стратегии пользуются коэффициентом технической готовности и минимумом затрат на поддержание техники в исправном состоянии. Наиболее эффективна стратегия выполнения ремонтно-обслуживающих воздействий по фактическому состоянию машин с использованием средств диагностирования. Стратегия регламентирует срок обслуживания, а содержание определяется по результатам оценки технического состояния машины. В отношении плановых текущих ремонтов неизменными являются их объёмы, а момент проведения сдвигается в зависимости от технического состояния элементов машины.</w:t>
      </w:r>
    </w:p>
    <w:p w14:paraId="34E2AE56" w14:textId="77777777" w:rsidR="001563AA" w:rsidRPr="001563AA" w:rsidRDefault="001563AA" w:rsidP="001563AA">
      <w:pPr>
        <w:widowControl w:val="0"/>
        <w:spacing w:line="360" w:lineRule="auto"/>
        <w:ind w:firstLine="709"/>
        <w:jc w:val="both"/>
        <w:rPr>
          <w:color w:val="000000"/>
          <w:spacing w:val="-4"/>
          <w:sz w:val="28"/>
          <w:szCs w:val="28"/>
        </w:rPr>
      </w:pPr>
      <w:r w:rsidRPr="001563AA">
        <w:rPr>
          <w:color w:val="000000"/>
          <w:spacing w:val="-4"/>
          <w:sz w:val="28"/>
          <w:szCs w:val="28"/>
        </w:rPr>
        <w:t xml:space="preserve">Система технического обслуживания и ремонта предусматривает виды и состав ремонтно-обслуживающих воздействий (РОВ), регламентирует периодичность и трудоемкость их выполнения. Для обеспечения </w:t>
      </w:r>
      <w:proofErr w:type="gramStart"/>
      <w:r w:rsidRPr="001563AA">
        <w:rPr>
          <w:color w:val="000000"/>
          <w:spacing w:val="-4"/>
          <w:sz w:val="28"/>
          <w:szCs w:val="28"/>
        </w:rPr>
        <w:t>работо-способности</w:t>
      </w:r>
      <w:proofErr w:type="gramEnd"/>
      <w:r w:rsidRPr="001563AA">
        <w:rPr>
          <w:color w:val="000000"/>
          <w:spacing w:val="-4"/>
          <w:sz w:val="28"/>
          <w:szCs w:val="28"/>
        </w:rPr>
        <w:t xml:space="preserve"> техники используется весь комплекс РОВ: входной контроль, </w:t>
      </w:r>
      <w:r w:rsidRPr="001563AA">
        <w:rPr>
          <w:color w:val="000000"/>
          <w:spacing w:val="-6"/>
          <w:sz w:val="28"/>
          <w:szCs w:val="28"/>
        </w:rPr>
        <w:t>предпродажное обслуживание, техническое обслуживание с применением методов и средств диагностирования, текущий и капитальный ремонты, хранение.</w:t>
      </w:r>
    </w:p>
    <w:p w14:paraId="7746D9C1" w14:textId="77777777" w:rsidR="001563AA" w:rsidRPr="001563AA" w:rsidRDefault="00CA6B95" w:rsidP="001563AA">
      <w:pPr>
        <w:widowControl w:val="0"/>
        <w:spacing w:line="360" w:lineRule="auto"/>
        <w:jc w:val="center"/>
        <w:rPr>
          <w:rFonts w:eastAsia="Courier New"/>
          <w:color w:val="000000"/>
          <w:sz w:val="28"/>
          <w:szCs w:val="28"/>
        </w:rPr>
      </w:pPr>
      <w:r>
        <w:rPr>
          <w:rFonts w:ascii="Courier New" w:eastAsia="Courier New" w:hAnsi="Courier New" w:cs="Courier New"/>
          <w:noProof/>
          <w:color w:val="000000"/>
          <w:sz w:val="28"/>
          <w:szCs w:val="28"/>
        </w:rPr>
        <w:lastRenderedPageBreak/>
        <w:pict w14:anchorId="32C56987">
          <v:shape id="_x0000_i1030" type="#_x0000_t75" style="width:480.25pt;height:457.3pt;visibility:visible">
            <v:imagedata r:id="rId41" o:title="Рис"/>
          </v:shape>
        </w:pict>
      </w:r>
    </w:p>
    <w:p w14:paraId="741CAA03" w14:textId="77777777" w:rsidR="00860416" w:rsidRPr="009E202C" w:rsidRDefault="001563AA" w:rsidP="00860416">
      <w:pPr>
        <w:widowControl w:val="0"/>
        <w:spacing w:line="360" w:lineRule="auto"/>
        <w:ind w:firstLine="567"/>
        <w:jc w:val="center"/>
        <w:rPr>
          <w:rFonts w:eastAsia="Courier New"/>
          <w:b/>
          <w:color w:val="000000"/>
          <w:szCs w:val="28"/>
        </w:rPr>
      </w:pPr>
      <w:r w:rsidRPr="009E202C">
        <w:rPr>
          <w:rFonts w:eastAsia="Courier New"/>
          <w:b/>
          <w:color w:val="000000"/>
          <w:szCs w:val="28"/>
        </w:rPr>
        <w:t>Рисунок 2 – Направления деятельности п</w:t>
      </w:r>
      <w:r w:rsidR="00860416" w:rsidRPr="009E202C">
        <w:rPr>
          <w:rFonts w:eastAsia="Courier New"/>
          <w:b/>
          <w:color w:val="000000"/>
          <w:szCs w:val="28"/>
        </w:rPr>
        <w:t>редприятий технического сервиса</w:t>
      </w:r>
    </w:p>
    <w:p w14:paraId="0AB31A52" w14:textId="77777777" w:rsidR="001563AA" w:rsidRPr="001563AA" w:rsidRDefault="001563AA" w:rsidP="00860416">
      <w:pPr>
        <w:widowControl w:val="0"/>
        <w:spacing w:before="240" w:line="360" w:lineRule="auto"/>
        <w:ind w:firstLine="567"/>
        <w:jc w:val="both"/>
        <w:rPr>
          <w:color w:val="000000"/>
          <w:sz w:val="28"/>
          <w:szCs w:val="28"/>
        </w:rPr>
      </w:pPr>
      <w:r w:rsidRPr="001563AA">
        <w:rPr>
          <w:color w:val="000000"/>
          <w:sz w:val="28"/>
          <w:szCs w:val="28"/>
        </w:rPr>
        <w:t>Важное значение в системе технического сервиса имеет ее оптимальная организация, включающая следующие аспекты [5,6,7]: обеспечение рациональных форм организации работ; управление производственными процессами; формирование и использование ремонтно-обслуживающей базы; формирование и использование эксплуатационных материалов; обеспечение надлежащих условий труда; обеспечение нормативно-технической документацией; информационное сопровождение; обеспечение требуемого уровня квалификации персонала.</w:t>
      </w:r>
    </w:p>
    <w:p w14:paraId="14057E8E" w14:textId="77777777" w:rsidR="001563AA" w:rsidRPr="001563AA" w:rsidRDefault="001563AA" w:rsidP="00860416">
      <w:pPr>
        <w:widowControl w:val="0"/>
        <w:spacing w:line="360" w:lineRule="auto"/>
        <w:ind w:firstLine="709"/>
        <w:jc w:val="both"/>
        <w:rPr>
          <w:color w:val="000000"/>
          <w:sz w:val="28"/>
          <w:szCs w:val="28"/>
        </w:rPr>
      </w:pPr>
      <w:r w:rsidRPr="001563AA">
        <w:rPr>
          <w:color w:val="000000"/>
          <w:sz w:val="28"/>
          <w:szCs w:val="28"/>
        </w:rPr>
        <w:t xml:space="preserve">При этом основной целевой функцией технического сервиса являются обеспечение при оптимальных затратах максимальное сокращение потерь, </w:t>
      </w:r>
      <w:r w:rsidRPr="001563AA">
        <w:rPr>
          <w:color w:val="000000"/>
          <w:sz w:val="28"/>
          <w:szCs w:val="28"/>
        </w:rPr>
        <w:lastRenderedPageBreak/>
        <w:t>возникающих при эксплуатации машин из-за технических неисправностей и максимальную реализацию потенциальных возможностей машин по надежности.</w:t>
      </w:r>
    </w:p>
    <w:p w14:paraId="31D4BAFE" w14:textId="77777777" w:rsidR="001563AA" w:rsidRPr="001563AA" w:rsidRDefault="001563AA" w:rsidP="00860416">
      <w:pPr>
        <w:widowControl w:val="0"/>
        <w:spacing w:line="360" w:lineRule="auto"/>
        <w:ind w:firstLine="709"/>
        <w:jc w:val="both"/>
        <w:rPr>
          <w:rFonts w:ascii="Courier New" w:eastAsia="Courier New" w:hAnsi="Courier New" w:cs="Courier New"/>
          <w:color w:val="000000"/>
        </w:rPr>
      </w:pPr>
      <w:r w:rsidRPr="001563AA">
        <w:rPr>
          <w:rFonts w:eastAsia="Courier New"/>
          <w:color w:val="000000"/>
          <w:sz w:val="28"/>
        </w:rPr>
        <w:t>Таким образом, можно констатировать, что организация технического сервиса в современных условиях требует обоснованного научного подхода, обеспечивающего эффективное использование машинно-тракторного парка</w:t>
      </w:r>
      <w:r w:rsidRPr="001563AA">
        <w:rPr>
          <w:rFonts w:ascii="Courier New" w:eastAsia="Courier New" w:hAnsi="Courier New" w:cs="Courier New"/>
          <w:color w:val="000000"/>
        </w:rPr>
        <w:t>.</w:t>
      </w:r>
    </w:p>
    <w:p w14:paraId="49167EF6" w14:textId="153BB7CB" w:rsidR="001563AA" w:rsidRPr="001563AA" w:rsidRDefault="001563AA" w:rsidP="00860416">
      <w:pPr>
        <w:widowControl w:val="0"/>
        <w:spacing w:line="360" w:lineRule="auto"/>
        <w:ind w:firstLine="709"/>
        <w:jc w:val="both"/>
        <w:rPr>
          <w:rFonts w:eastAsia="Courier New"/>
          <w:color w:val="000000"/>
          <w:sz w:val="28"/>
          <w:szCs w:val="28"/>
        </w:rPr>
      </w:pPr>
      <w:r w:rsidRPr="001563AA">
        <w:rPr>
          <w:rFonts w:eastAsia="Courier New"/>
          <w:color w:val="000000"/>
          <w:sz w:val="28"/>
          <w:szCs w:val="28"/>
        </w:rPr>
        <w:t>В условиях ограниченного количества поставляемой техники для сельского хозяйства, ее дороговизны и недос</w:t>
      </w:r>
      <w:r w:rsidR="009E202C">
        <w:rPr>
          <w:rFonts w:eastAsia="Courier New"/>
          <w:color w:val="000000"/>
          <w:sz w:val="28"/>
          <w:szCs w:val="28"/>
        </w:rPr>
        <w:t xml:space="preserve">татка денежных средств у сельскохозяйственных </w:t>
      </w:r>
      <w:r w:rsidRPr="001563AA">
        <w:rPr>
          <w:rFonts w:eastAsia="Courier New"/>
          <w:color w:val="000000"/>
          <w:sz w:val="28"/>
          <w:szCs w:val="28"/>
        </w:rPr>
        <w:t>товаропроизводителей важнейшее значение приобретает комплектность и качества машин. По ряду объективных причин, сельскохозяйственная техника поступает в полуразобранном, а то и в разобранном виде. По субъективным причинам – бывает недоукомплектованной и неисправной. Сельским товаропроизводителям требуется подготовка «новой» техники к работе.</w:t>
      </w:r>
    </w:p>
    <w:p w14:paraId="7F11714A" w14:textId="77777777" w:rsidR="001563AA" w:rsidRPr="001563AA" w:rsidRDefault="001563AA" w:rsidP="001563AA">
      <w:pPr>
        <w:widowControl w:val="0"/>
        <w:spacing w:line="360" w:lineRule="auto"/>
        <w:ind w:firstLine="709"/>
        <w:jc w:val="both"/>
        <w:rPr>
          <w:rFonts w:eastAsia="Courier New"/>
          <w:color w:val="000000"/>
          <w:sz w:val="28"/>
          <w:szCs w:val="28"/>
        </w:rPr>
      </w:pPr>
      <w:r w:rsidRPr="001563AA">
        <w:rPr>
          <w:rFonts w:eastAsia="Courier New"/>
          <w:color w:val="000000"/>
          <w:sz w:val="28"/>
          <w:szCs w:val="28"/>
        </w:rPr>
        <w:t xml:space="preserve">Исследование проблемы комплектности и надежности поставляемой техники показывает, что к числу объективных причин того, что машины поступают в полуразобранном виде, в первую очередь относятся условия их транспортирования. Например, полностью </w:t>
      </w:r>
      <w:proofErr w:type="gramStart"/>
      <w:r w:rsidRPr="001563AA">
        <w:rPr>
          <w:rFonts w:eastAsia="Courier New"/>
          <w:color w:val="000000"/>
          <w:sz w:val="28"/>
          <w:szCs w:val="28"/>
        </w:rPr>
        <w:t>собранный  зерноуборочный</w:t>
      </w:r>
      <w:proofErr w:type="gramEnd"/>
      <w:r w:rsidRPr="001563AA">
        <w:rPr>
          <w:rFonts w:eastAsia="Courier New"/>
          <w:color w:val="000000"/>
          <w:sz w:val="28"/>
          <w:szCs w:val="28"/>
        </w:rPr>
        <w:t xml:space="preserve"> комбайн поставить по железной дороге невозможно из-за больших габаритов. В то же время простейшие по конструкции сельхозмашины экономически целесообразно поставлять в компактном, полуразобранном виде. Кроме того, </w:t>
      </w:r>
      <w:proofErr w:type="gramStart"/>
      <w:r w:rsidRPr="001563AA">
        <w:rPr>
          <w:rFonts w:eastAsia="Courier New"/>
          <w:color w:val="000000"/>
          <w:sz w:val="28"/>
          <w:szCs w:val="28"/>
        </w:rPr>
        <w:t>при  транспортировании</w:t>
      </w:r>
      <w:proofErr w:type="gramEnd"/>
      <w:r w:rsidRPr="001563AA">
        <w:rPr>
          <w:rFonts w:eastAsia="Courier New"/>
          <w:color w:val="000000"/>
          <w:sz w:val="28"/>
          <w:szCs w:val="28"/>
        </w:rPr>
        <w:t xml:space="preserve"> возникает необходимость упаковки, подготовки к перевозке некоторых деталей и узлов машин (зеркала, фары, элементы электроники и т. д.), снижать давление в шинах, выполнять другие условия. Следует учитывать и тот фактор, что в процессе транспортирования случаются хищения и повреждения составных частей машин. Таким образом, входной контроль, досборка техники, регулировка технологических параметров перед ее использованием по назначению – это объективная необходимость [5, 6, 8].</w:t>
      </w:r>
    </w:p>
    <w:p w14:paraId="5B34207D" w14:textId="77777777" w:rsidR="001563AA" w:rsidRPr="001563AA" w:rsidRDefault="001563AA" w:rsidP="001563AA">
      <w:pPr>
        <w:widowControl w:val="0"/>
        <w:spacing w:line="360" w:lineRule="auto"/>
        <w:ind w:firstLine="709"/>
        <w:jc w:val="both"/>
        <w:rPr>
          <w:rFonts w:eastAsia="Courier New"/>
          <w:color w:val="000000"/>
          <w:sz w:val="28"/>
          <w:szCs w:val="28"/>
        </w:rPr>
      </w:pPr>
      <w:r w:rsidRPr="001563AA">
        <w:rPr>
          <w:rFonts w:eastAsia="Courier New"/>
          <w:color w:val="000000"/>
          <w:sz w:val="28"/>
          <w:szCs w:val="28"/>
        </w:rPr>
        <w:t xml:space="preserve">Другой особенностью, вызывающей потребность </w:t>
      </w:r>
      <w:proofErr w:type="gramStart"/>
      <w:r w:rsidRPr="001563AA">
        <w:rPr>
          <w:rFonts w:eastAsia="Courier New"/>
          <w:color w:val="000000"/>
          <w:sz w:val="28"/>
          <w:szCs w:val="28"/>
        </w:rPr>
        <w:t>в предпродажном обслуживании</w:t>
      </w:r>
      <w:proofErr w:type="gramEnd"/>
      <w:r w:rsidRPr="001563AA">
        <w:rPr>
          <w:rFonts w:eastAsia="Courier New"/>
          <w:color w:val="000000"/>
          <w:sz w:val="28"/>
          <w:szCs w:val="28"/>
        </w:rPr>
        <w:t xml:space="preserve"> является обеспечение безотказности машин.</w:t>
      </w:r>
    </w:p>
    <w:p w14:paraId="79CF37F2" w14:textId="77777777" w:rsidR="001563AA" w:rsidRPr="001563AA" w:rsidRDefault="001563AA" w:rsidP="001563AA">
      <w:pPr>
        <w:widowControl w:val="0"/>
        <w:spacing w:line="360" w:lineRule="auto"/>
        <w:ind w:firstLine="709"/>
        <w:jc w:val="both"/>
        <w:rPr>
          <w:rFonts w:eastAsia="Courier New"/>
          <w:color w:val="000000"/>
          <w:sz w:val="28"/>
          <w:szCs w:val="28"/>
        </w:rPr>
      </w:pPr>
      <w:r w:rsidRPr="001563AA">
        <w:rPr>
          <w:rFonts w:eastAsia="Courier New"/>
          <w:color w:val="000000"/>
          <w:sz w:val="28"/>
          <w:szCs w:val="28"/>
        </w:rPr>
        <w:t xml:space="preserve">Из общего количества неисправностей до 15% обнаруживается и </w:t>
      </w:r>
      <w:r w:rsidRPr="001563AA">
        <w:rPr>
          <w:rFonts w:eastAsia="Courier New"/>
          <w:color w:val="000000"/>
          <w:sz w:val="28"/>
          <w:szCs w:val="28"/>
        </w:rPr>
        <w:lastRenderedPageBreak/>
        <w:t xml:space="preserve">устраняется в процессе предпродажного обслуживания, что позволяет на 5 – 10% повысить эффективность использования техники. В этом заключается </w:t>
      </w:r>
      <w:proofErr w:type="gramStart"/>
      <w:r w:rsidRPr="001563AA">
        <w:rPr>
          <w:rFonts w:eastAsia="Courier New"/>
          <w:color w:val="000000"/>
          <w:sz w:val="28"/>
          <w:szCs w:val="28"/>
        </w:rPr>
        <w:t>цель  предпродажного</w:t>
      </w:r>
      <w:proofErr w:type="gramEnd"/>
      <w:r w:rsidRPr="001563AA">
        <w:rPr>
          <w:rFonts w:eastAsia="Courier New"/>
          <w:color w:val="000000"/>
          <w:sz w:val="28"/>
          <w:szCs w:val="28"/>
        </w:rPr>
        <w:t xml:space="preserve"> обслуживания техники, чтобы кроме досборки машины устранить обнаруженные неисправности, провести техническое обслуживание, проверить возможность технической регулировки и, убедившись в работоспособности машины, ее реализовать [5, 7].</w:t>
      </w:r>
    </w:p>
    <w:p w14:paraId="1DA22545" w14:textId="77777777" w:rsidR="001563AA" w:rsidRPr="001563AA" w:rsidRDefault="001563AA" w:rsidP="001563AA">
      <w:pPr>
        <w:widowControl w:val="0"/>
        <w:spacing w:line="360" w:lineRule="auto"/>
        <w:ind w:firstLine="709"/>
        <w:jc w:val="both"/>
        <w:rPr>
          <w:rFonts w:eastAsia="Courier New"/>
          <w:color w:val="000000"/>
          <w:sz w:val="28"/>
          <w:szCs w:val="28"/>
        </w:rPr>
      </w:pPr>
      <w:r w:rsidRPr="001563AA">
        <w:rPr>
          <w:rFonts w:eastAsia="Courier New"/>
          <w:color w:val="000000"/>
          <w:sz w:val="28"/>
          <w:szCs w:val="28"/>
        </w:rPr>
        <w:t>Таким образом, вопросы технического сервиса машин в процессе использования по назначению являются очень важными, особенно в гарантийный период эксплуатации, так как в этот период проявляются дефекты, возникшие по вине завода-изготовителя. В этом случае устранение неисправностей берут на себя дилеры, через которые эти машины были реализованы [8].</w:t>
      </w:r>
    </w:p>
    <w:p w14:paraId="707C8056" w14:textId="77777777" w:rsidR="001563AA" w:rsidRPr="001563AA" w:rsidRDefault="001563AA" w:rsidP="001563AA">
      <w:pPr>
        <w:widowControl w:val="0"/>
        <w:spacing w:line="360" w:lineRule="auto"/>
        <w:ind w:firstLine="709"/>
        <w:jc w:val="both"/>
        <w:rPr>
          <w:rFonts w:eastAsia="Courier New"/>
          <w:color w:val="000000"/>
          <w:sz w:val="28"/>
          <w:szCs w:val="28"/>
        </w:rPr>
      </w:pPr>
      <w:r w:rsidRPr="001563AA">
        <w:rPr>
          <w:rFonts w:eastAsia="Courier New"/>
          <w:color w:val="000000"/>
          <w:sz w:val="28"/>
          <w:szCs w:val="28"/>
        </w:rPr>
        <w:t>Работы служб предпродажного и гарантийного обслуживания техники дилерской системы показывают, что при выполнении всех технических регламентов можно получить значительный эффект, который формируется на основе следующих составляющих:</w:t>
      </w:r>
    </w:p>
    <w:p w14:paraId="73544CE3" w14:textId="77777777" w:rsidR="001563AA" w:rsidRPr="001563AA" w:rsidRDefault="001563AA" w:rsidP="00474956">
      <w:pPr>
        <w:widowControl w:val="0"/>
        <w:numPr>
          <w:ilvl w:val="0"/>
          <w:numId w:val="27"/>
        </w:numPr>
        <w:spacing w:line="360" w:lineRule="auto"/>
        <w:ind w:left="0" w:firstLine="709"/>
        <w:jc w:val="both"/>
        <w:rPr>
          <w:rFonts w:eastAsia="Courier New"/>
          <w:color w:val="000000"/>
          <w:sz w:val="28"/>
          <w:szCs w:val="28"/>
        </w:rPr>
      </w:pPr>
      <w:r w:rsidRPr="001563AA">
        <w:rPr>
          <w:rFonts w:eastAsia="Courier New"/>
          <w:color w:val="000000"/>
          <w:sz w:val="28"/>
          <w:szCs w:val="28"/>
        </w:rPr>
        <w:t>упреждение отказов в процессе предпродажной подготовки и уменьшение за счет этого простоев машин в период полевых работ;</w:t>
      </w:r>
    </w:p>
    <w:p w14:paraId="0416A52B" w14:textId="77777777" w:rsidR="001563AA" w:rsidRPr="001563AA" w:rsidRDefault="001563AA" w:rsidP="00474956">
      <w:pPr>
        <w:widowControl w:val="0"/>
        <w:numPr>
          <w:ilvl w:val="0"/>
          <w:numId w:val="27"/>
        </w:numPr>
        <w:spacing w:line="360" w:lineRule="auto"/>
        <w:ind w:left="0" w:firstLine="709"/>
        <w:jc w:val="both"/>
        <w:rPr>
          <w:rFonts w:eastAsia="Courier New"/>
          <w:color w:val="000000"/>
          <w:sz w:val="28"/>
          <w:szCs w:val="28"/>
        </w:rPr>
      </w:pPr>
      <w:r w:rsidRPr="001563AA">
        <w:rPr>
          <w:rFonts w:eastAsia="Courier New"/>
          <w:color w:val="000000"/>
          <w:sz w:val="28"/>
          <w:szCs w:val="28"/>
        </w:rPr>
        <w:t>сокращение простоев машин за счет проверки возможности технологической регулировки сельскохозяйственных машин;</w:t>
      </w:r>
    </w:p>
    <w:p w14:paraId="73CB0A1B" w14:textId="77777777" w:rsidR="001563AA" w:rsidRPr="001563AA" w:rsidRDefault="001563AA" w:rsidP="00474956">
      <w:pPr>
        <w:widowControl w:val="0"/>
        <w:numPr>
          <w:ilvl w:val="0"/>
          <w:numId w:val="27"/>
        </w:numPr>
        <w:spacing w:line="360" w:lineRule="auto"/>
        <w:ind w:left="0" w:firstLine="709"/>
        <w:jc w:val="both"/>
        <w:rPr>
          <w:rFonts w:eastAsia="Courier New"/>
          <w:color w:val="000000"/>
          <w:sz w:val="28"/>
          <w:szCs w:val="28"/>
        </w:rPr>
      </w:pPr>
      <w:r w:rsidRPr="001563AA">
        <w:rPr>
          <w:rFonts w:eastAsia="Courier New"/>
          <w:color w:val="000000"/>
          <w:sz w:val="28"/>
          <w:szCs w:val="28"/>
        </w:rPr>
        <w:t>возврат денежных средств заводами-изготовителями за восстановление работоспособности машин, отказавший по их вине;</w:t>
      </w:r>
    </w:p>
    <w:p w14:paraId="4F4FA372" w14:textId="77777777" w:rsidR="001563AA" w:rsidRPr="001563AA" w:rsidRDefault="001563AA" w:rsidP="00474956">
      <w:pPr>
        <w:widowControl w:val="0"/>
        <w:numPr>
          <w:ilvl w:val="0"/>
          <w:numId w:val="27"/>
        </w:numPr>
        <w:spacing w:line="360" w:lineRule="auto"/>
        <w:ind w:left="0" w:firstLine="709"/>
        <w:jc w:val="both"/>
        <w:rPr>
          <w:rFonts w:eastAsia="Courier New"/>
          <w:color w:val="000000"/>
          <w:sz w:val="28"/>
          <w:szCs w:val="28"/>
        </w:rPr>
      </w:pPr>
      <w:r w:rsidRPr="001563AA">
        <w:rPr>
          <w:rFonts w:eastAsia="Courier New"/>
          <w:color w:val="000000"/>
          <w:sz w:val="28"/>
          <w:szCs w:val="28"/>
        </w:rPr>
        <w:t>увеличение производительности машин за счет сокращения продолжительности простоев по техническим причинам;</w:t>
      </w:r>
    </w:p>
    <w:p w14:paraId="3D3E2D26" w14:textId="77777777" w:rsidR="001563AA" w:rsidRPr="001563AA" w:rsidRDefault="001563AA" w:rsidP="00474956">
      <w:pPr>
        <w:widowControl w:val="0"/>
        <w:numPr>
          <w:ilvl w:val="0"/>
          <w:numId w:val="27"/>
        </w:numPr>
        <w:spacing w:line="360" w:lineRule="auto"/>
        <w:ind w:left="0" w:firstLine="709"/>
        <w:jc w:val="both"/>
        <w:rPr>
          <w:rFonts w:eastAsia="Courier New"/>
          <w:color w:val="000000"/>
          <w:sz w:val="28"/>
          <w:szCs w:val="28"/>
        </w:rPr>
      </w:pPr>
      <w:r w:rsidRPr="001563AA">
        <w:rPr>
          <w:rFonts w:eastAsia="Courier New"/>
          <w:color w:val="000000"/>
          <w:sz w:val="28"/>
          <w:szCs w:val="28"/>
        </w:rPr>
        <w:t>упреждение отказов машин за счет повышения квалификации мастеров-наладчиков и механизаторов.</w:t>
      </w:r>
    </w:p>
    <w:p w14:paraId="1556D164" w14:textId="77777777" w:rsidR="001563AA" w:rsidRPr="001563AA" w:rsidRDefault="001563AA" w:rsidP="001563AA">
      <w:pPr>
        <w:widowControl w:val="0"/>
        <w:spacing w:line="360" w:lineRule="auto"/>
        <w:ind w:firstLine="709"/>
        <w:jc w:val="both"/>
        <w:rPr>
          <w:rFonts w:eastAsia="Courier New"/>
          <w:color w:val="000000"/>
          <w:sz w:val="28"/>
          <w:szCs w:val="28"/>
        </w:rPr>
      </w:pPr>
      <w:r w:rsidRPr="001563AA">
        <w:rPr>
          <w:rFonts w:eastAsia="Courier New"/>
          <w:color w:val="000000"/>
          <w:sz w:val="28"/>
          <w:szCs w:val="28"/>
        </w:rPr>
        <w:t xml:space="preserve">Упреждение отказов при предпродажном обслуживании в процессе досборки и регулировки машин дает двойной эффект: это, во-первых, предотвращение затрат хозяйств на устранение последствий отказов, которые могли бы возникнуть в процессе использования машин, и, во-вторых, уменьшение издержек хозяйств за счет сокращения простоев машин и, соответственно, </w:t>
      </w:r>
      <w:r w:rsidRPr="001563AA">
        <w:rPr>
          <w:rFonts w:eastAsia="Courier New"/>
          <w:color w:val="000000"/>
          <w:sz w:val="28"/>
          <w:szCs w:val="28"/>
        </w:rPr>
        <w:lastRenderedPageBreak/>
        <w:t>повышение их производительности.</w:t>
      </w:r>
    </w:p>
    <w:p w14:paraId="3EABA0DA" w14:textId="77777777" w:rsidR="001563AA" w:rsidRPr="001563AA" w:rsidRDefault="001563AA" w:rsidP="001563AA">
      <w:pPr>
        <w:widowControl w:val="0"/>
        <w:spacing w:line="360" w:lineRule="auto"/>
        <w:ind w:firstLine="709"/>
        <w:jc w:val="both"/>
        <w:rPr>
          <w:rFonts w:eastAsia="Courier New"/>
          <w:color w:val="000000"/>
          <w:sz w:val="28"/>
          <w:szCs w:val="28"/>
        </w:rPr>
      </w:pPr>
      <w:r w:rsidRPr="001563AA">
        <w:rPr>
          <w:rFonts w:eastAsia="Courier New"/>
          <w:color w:val="000000"/>
          <w:sz w:val="28"/>
          <w:szCs w:val="28"/>
        </w:rPr>
        <w:t>Сокращение простоев машин, повышение их производительности, а, соответственно, и уменьшение издержек хозяйств происходит также благодаря обучению и повышению квалификации специалистов и механизаторов хозяйств, предварительной технологической регулировке машин, а также за счет оперативного устранения последствий отказов.</w:t>
      </w:r>
    </w:p>
    <w:p w14:paraId="59469586" w14:textId="77777777" w:rsidR="001563AA" w:rsidRPr="001563AA" w:rsidRDefault="001563AA" w:rsidP="001563AA">
      <w:pPr>
        <w:widowControl w:val="0"/>
        <w:spacing w:line="360" w:lineRule="auto"/>
        <w:ind w:firstLine="709"/>
        <w:jc w:val="both"/>
        <w:rPr>
          <w:rFonts w:eastAsia="Courier New"/>
          <w:color w:val="000000"/>
          <w:sz w:val="28"/>
          <w:szCs w:val="28"/>
        </w:rPr>
      </w:pPr>
      <w:r w:rsidRPr="001563AA">
        <w:rPr>
          <w:rFonts w:eastAsia="Courier New"/>
          <w:color w:val="000000"/>
          <w:sz w:val="28"/>
          <w:szCs w:val="28"/>
        </w:rPr>
        <w:t>Упреждение неисправностей комбайнов при предпродажном и гарантийном обслуживании, своевременное плановое техническое обслуживание силами и средствами дилеров позволяют получить эффект, равный дополнительному вводу в работу машин около 12% от числа поступавших.</w:t>
      </w:r>
    </w:p>
    <w:p w14:paraId="03E316B7" w14:textId="77777777" w:rsidR="001563AA" w:rsidRPr="001563AA" w:rsidRDefault="001563AA" w:rsidP="001563AA">
      <w:pPr>
        <w:widowControl w:val="0"/>
        <w:spacing w:line="360" w:lineRule="auto"/>
        <w:ind w:firstLine="709"/>
        <w:jc w:val="both"/>
        <w:rPr>
          <w:rFonts w:eastAsia="Courier New"/>
          <w:color w:val="000000"/>
          <w:sz w:val="28"/>
          <w:szCs w:val="28"/>
        </w:rPr>
      </w:pPr>
      <w:r w:rsidRPr="001563AA">
        <w:rPr>
          <w:rFonts w:eastAsia="Courier New"/>
          <w:color w:val="000000"/>
          <w:sz w:val="28"/>
          <w:szCs w:val="28"/>
        </w:rPr>
        <w:t>При этом необходимо отметить, что дилерские предприятия обеспечивают поддержание работоспособности техники и в послегарантийный период эксплуатации путем ее ремонта и модернизации на основе реализации инновационных технологий технического сервиса [9, 10].</w:t>
      </w:r>
    </w:p>
    <w:p w14:paraId="39EB2693" w14:textId="77777777" w:rsidR="001563AA" w:rsidRPr="001563AA" w:rsidRDefault="001563AA" w:rsidP="001563AA">
      <w:pPr>
        <w:widowControl w:val="0"/>
        <w:spacing w:line="360" w:lineRule="auto"/>
        <w:ind w:firstLine="709"/>
        <w:jc w:val="both"/>
        <w:rPr>
          <w:rFonts w:eastAsia="Courier New"/>
          <w:color w:val="000000"/>
          <w:sz w:val="28"/>
          <w:szCs w:val="28"/>
        </w:rPr>
      </w:pPr>
      <w:r w:rsidRPr="001563AA">
        <w:rPr>
          <w:rFonts w:eastAsia="Courier New"/>
          <w:color w:val="000000"/>
          <w:sz w:val="28"/>
          <w:szCs w:val="28"/>
        </w:rPr>
        <w:t>Под модернизацией машин, находящихся в эксплуатации, понимается улучшение их технических характеристик и повышение эксплуатационной надежности посредством проведения небольших изменений в конструкции и применения ряда технических достижений, используемых в конкурентоспособных машинах [11, 12].</w:t>
      </w:r>
    </w:p>
    <w:p w14:paraId="0D33A2CF" w14:textId="77777777" w:rsidR="001563AA" w:rsidRPr="001563AA" w:rsidRDefault="001563AA" w:rsidP="001563AA">
      <w:pPr>
        <w:widowControl w:val="0"/>
        <w:spacing w:line="360" w:lineRule="auto"/>
        <w:ind w:firstLine="709"/>
        <w:jc w:val="both"/>
        <w:rPr>
          <w:rFonts w:eastAsia="Courier New"/>
          <w:color w:val="000000"/>
          <w:sz w:val="28"/>
          <w:szCs w:val="28"/>
        </w:rPr>
      </w:pPr>
      <w:r w:rsidRPr="001563AA">
        <w:rPr>
          <w:rFonts w:eastAsia="Courier New"/>
          <w:color w:val="000000"/>
          <w:sz w:val="28"/>
          <w:szCs w:val="28"/>
        </w:rPr>
        <w:t>Необходимость модернизации вызвана быстрыми темпами развития технического прогресса и возникающим в связи с этим моральным износом машин. Являясь одной из форм технического прогресса, модернизация позволяет в ряде случаев ценой сравнительно небольших затрат приводить действующие машины к техническому уровню новых машин. Таким образом, модернизация – это частичное обновление машин, при котором устраняется моральный износ. В результате конструктивного изменения или внедрения какого-либо технического новшества, не требующих больших затрат, устаревшие машины приобретают такие технико-эксплуатационные качества, которые обеспечивают возможность их использования с не меньшим производственным эффектом, чем новые.</w:t>
      </w:r>
    </w:p>
    <w:p w14:paraId="10F984AB" w14:textId="77777777" w:rsidR="00306FEF" w:rsidRDefault="001563AA" w:rsidP="001563AA">
      <w:pPr>
        <w:tabs>
          <w:tab w:val="left" w:pos="0"/>
        </w:tabs>
        <w:spacing w:line="360" w:lineRule="auto"/>
        <w:ind w:firstLine="567"/>
        <w:jc w:val="both"/>
        <w:rPr>
          <w:rFonts w:eastAsia="Courier New"/>
          <w:color w:val="000000"/>
          <w:sz w:val="28"/>
          <w:szCs w:val="28"/>
        </w:rPr>
      </w:pPr>
      <w:r w:rsidRPr="001563AA">
        <w:rPr>
          <w:rFonts w:eastAsia="Courier New"/>
          <w:color w:val="000000"/>
          <w:sz w:val="28"/>
          <w:szCs w:val="28"/>
        </w:rPr>
        <w:lastRenderedPageBreak/>
        <w:t>Таким образом, организация предпродажного и гарантийного обслуживания техники является важнейшим этапом в эксплуатации машин, особенно в настоящее время при ослабленной материально-технической базе хозяйств. В такой ситуации роль и ответственность дилеров значительно возрастает, и их задача сводится теперь не только к своевременной и комплектной поставке машин, но и к надлежащей организации предпродажного, гарантийного и послегарантийного технического сервиса</w:t>
      </w:r>
      <w:r>
        <w:rPr>
          <w:rFonts w:eastAsia="Courier New"/>
          <w:color w:val="000000"/>
          <w:sz w:val="28"/>
          <w:szCs w:val="28"/>
        </w:rPr>
        <w:t>.</w:t>
      </w:r>
    </w:p>
    <w:p w14:paraId="7B193F27" w14:textId="77777777" w:rsidR="009E202C" w:rsidRPr="002922D8" w:rsidRDefault="009E202C" w:rsidP="001563AA">
      <w:pPr>
        <w:tabs>
          <w:tab w:val="left" w:pos="0"/>
        </w:tabs>
        <w:spacing w:line="360" w:lineRule="auto"/>
        <w:ind w:firstLine="567"/>
        <w:jc w:val="both"/>
        <w:rPr>
          <w:sz w:val="28"/>
          <w:szCs w:val="28"/>
        </w:rPr>
      </w:pPr>
    </w:p>
    <w:p w14:paraId="4F6340B4" w14:textId="77777777" w:rsidR="00306FEF" w:rsidRPr="002922D8" w:rsidRDefault="00306FEF" w:rsidP="00306FEF">
      <w:pPr>
        <w:pStyle w:val="a6"/>
        <w:spacing w:line="360" w:lineRule="auto"/>
        <w:jc w:val="center"/>
        <w:rPr>
          <w:b/>
          <w:bCs/>
          <w:sz w:val="28"/>
          <w:szCs w:val="28"/>
        </w:rPr>
      </w:pPr>
      <w:r w:rsidRPr="002922D8">
        <w:rPr>
          <w:b/>
          <w:bCs/>
          <w:sz w:val="28"/>
          <w:szCs w:val="28"/>
        </w:rPr>
        <w:t>Список литературы</w:t>
      </w:r>
    </w:p>
    <w:p w14:paraId="2DB61627" w14:textId="77777777" w:rsidR="001563AA" w:rsidRPr="001563AA" w:rsidRDefault="001563AA" w:rsidP="00474956">
      <w:pPr>
        <w:widowControl w:val="0"/>
        <w:numPr>
          <w:ilvl w:val="0"/>
          <w:numId w:val="9"/>
        </w:numPr>
        <w:tabs>
          <w:tab w:val="left" w:pos="1134"/>
        </w:tabs>
        <w:spacing w:line="360" w:lineRule="auto"/>
        <w:ind w:left="0" w:firstLine="567"/>
        <w:jc w:val="both"/>
        <w:rPr>
          <w:color w:val="000000"/>
          <w:sz w:val="28"/>
          <w:szCs w:val="28"/>
        </w:rPr>
      </w:pPr>
      <w:r w:rsidRPr="001563AA">
        <w:rPr>
          <w:color w:val="000000"/>
          <w:sz w:val="28"/>
          <w:szCs w:val="28"/>
        </w:rPr>
        <w:t xml:space="preserve">ГОСТ 18322-78 </w:t>
      </w:r>
      <w:r w:rsidRPr="001563AA">
        <w:rPr>
          <w:sz w:val="28"/>
          <w:szCs w:val="21"/>
          <w:shd w:val="clear" w:color="auto" w:fill="FFFFFF"/>
        </w:rPr>
        <w:t>«Система технического обслуживания и ремонта техники. Термины и определения».</w:t>
      </w:r>
    </w:p>
    <w:p w14:paraId="3D7CAB10" w14:textId="40F8CC20" w:rsidR="001563AA" w:rsidRPr="001563AA" w:rsidRDefault="001563AA" w:rsidP="00474956">
      <w:pPr>
        <w:widowControl w:val="0"/>
        <w:numPr>
          <w:ilvl w:val="0"/>
          <w:numId w:val="9"/>
        </w:numPr>
        <w:tabs>
          <w:tab w:val="left" w:pos="1134"/>
        </w:tabs>
        <w:spacing w:line="360" w:lineRule="auto"/>
        <w:ind w:left="0" w:firstLine="567"/>
        <w:jc w:val="both"/>
        <w:rPr>
          <w:color w:val="000000"/>
          <w:sz w:val="28"/>
          <w:szCs w:val="28"/>
        </w:rPr>
      </w:pPr>
      <w:r w:rsidRPr="001563AA">
        <w:rPr>
          <w:color w:val="000000"/>
          <w:sz w:val="28"/>
          <w:szCs w:val="28"/>
        </w:rPr>
        <w:t>Комплексная система технического обслуживания и ремонта машин в сельском хозяйстве. М: ГОСНИТИ, 1985. 143 с.</w:t>
      </w:r>
    </w:p>
    <w:p w14:paraId="72BB56EE" w14:textId="65548E15" w:rsidR="001563AA" w:rsidRPr="001563AA" w:rsidRDefault="001563AA" w:rsidP="00474956">
      <w:pPr>
        <w:widowControl w:val="0"/>
        <w:numPr>
          <w:ilvl w:val="0"/>
          <w:numId w:val="9"/>
        </w:numPr>
        <w:tabs>
          <w:tab w:val="left" w:pos="0"/>
          <w:tab w:val="left" w:pos="993"/>
        </w:tabs>
        <w:spacing w:line="360" w:lineRule="auto"/>
        <w:ind w:left="0" w:firstLine="567"/>
        <w:jc w:val="both"/>
        <w:rPr>
          <w:color w:val="000000"/>
          <w:sz w:val="28"/>
          <w:szCs w:val="28"/>
        </w:rPr>
      </w:pPr>
      <w:r w:rsidRPr="001563AA">
        <w:rPr>
          <w:iCs/>
          <w:sz w:val="28"/>
          <w:szCs w:val="28"/>
          <w:shd w:val="clear" w:color="auto" w:fill="FFFFFF"/>
        </w:rPr>
        <w:t xml:space="preserve">Ожегов С.И. </w:t>
      </w:r>
      <w:r w:rsidRPr="001563AA">
        <w:rPr>
          <w:sz w:val="28"/>
          <w:szCs w:val="28"/>
          <w:shd w:val="clear" w:color="auto" w:fill="FFFFFF"/>
        </w:rPr>
        <w:t>Толковый словарь русского языка: 80 000 слов и фразеологических выражений / </w:t>
      </w:r>
      <w:r w:rsidR="006516CC">
        <w:rPr>
          <w:sz w:val="28"/>
          <w:szCs w:val="28"/>
          <w:shd w:val="clear" w:color="auto" w:fill="FFFFFF"/>
        </w:rPr>
        <w:t>Пред.</w:t>
      </w:r>
      <w:r w:rsidRPr="001563AA">
        <w:rPr>
          <w:sz w:val="28"/>
          <w:szCs w:val="28"/>
          <w:shd w:val="clear" w:color="auto" w:fill="FFFFFF"/>
        </w:rPr>
        <w:t xml:space="preserve"> </w:t>
      </w:r>
      <w:r w:rsidRPr="001563AA">
        <w:rPr>
          <w:iCs/>
          <w:sz w:val="28"/>
          <w:szCs w:val="28"/>
          <w:shd w:val="clear" w:color="auto" w:fill="FFFFFF"/>
        </w:rPr>
        <w:t>Н.Ю.</w:t>
      </w:r>
      <w:r w:rsidRPr="001563AA">
        <w:rPr>
          <w:sz w:val="28"/>
          <w:szCs w:val="28"/>
          <w:shd w:val="clear" w:color="auto" w:fill="FFFFFF"/>
        </w:rPr>
        <w:t> </w:t>
      </w:r>
      <w:r w:rsidRPr="001563AA">
        <w:rPr>
          <w:iCs/>
          <w:sz w:val="28"/>
          <w:szCs w:val="28"/>
          <w:shd w:val="clear" w:color="auto" w:fill="FFFFFF"/>
        </w:rPr>
        <w:t xml:space="preserve">Шведова // </w:t>
      </w:r>
      <w:hyperlink r:id="rId42" w:tooltip="Российская академия наук" w:history="1">
        <w:r w:rsidRPr="001563AA">
          <w:rPr>
            <w:sz w:val="28"/>
            <w:szCs w:val="28"/>
            <w:shd w:val="clear" w:color="auto" w:fill="FFFFFF"/>
          </w:rPr>
          <w:t>Российская академия наук</w:t>
        </w:r>
      </w:hyperlink>
      <w:r w:rsidRPr="001563AA">
        <w:rPr>
          <w:sz w:val="28"/>
          <w:szCs w:val="28"/>
          <w:shd w:val="clear" w:color="auto" w:fill="FFFFFF"/>
        </w:rPr>
        <w:t>. </w:t>
      </w:r>
      <w:hyperlink r:id="rId43" w:tooltip="Институт русского языка имени В. В. Виноградова РАН" w:history="1">
        <w:r w:rsidRPr="001563AA">
          <w:rPr>
            <w:sz w:val="28"/>
            <w:szCs w:val="28"/>
            <w:shd w:val="clear" w:color="auto" w:fill="FFFFFF"/>
          </w:rPr>
          <w:t>Институт русского языка им</w:t>
        </w:r>
        <w:r w:rsidR="006516CC">
          <w:rPr>
            <w:sz w:val="28"/>
            <w:szCs w:val="28"/>
            <w:shd w:val="clear" w:color="auto" w:fill="FFFFFF"/>
          </w:rPr>
          <w:t xml:space="preserve">ени </w:t>
        </w:r>
        <w:r w:rsidRPr="001563AA">
          <w:rPr>
            <w:sz w:val="28"/>
            <w:szCs w:val="28"/>
            <w:shd w:val="clear" w:color="auto" w:fill="FFFFFF"/>
          </w:rPr>
          <w:t>В. В. Виноградова</w:t>
        </w:r>
      </w:hyperlink>
      <w:r w:rsidRPr="001563AA">
        <w:rPr>
          <w:sz w:val="28"/>
          <w:szCs w:val="28"/>
          <w:shd w:val="clear" w:color="auto" w:fill="FFFFFF"/>
        </w:rPr>
        <w:t>.</w:t>
      </w:r>
      <w:r w:rsidR="006516CC">
        <w:rPr>
          <w:sz w:val="28"/>
          <w:szCs w:val="28"/>
          <w:shd w:val="clear" w:color="auto" w:fill="FFFFFF"/>
        </w:rPr>
        <w:t xml:space="preserve"> 4-е изд., доп</w:t>
      </w:r>
      <w:r w:rsidRPr="001563AA">
        <w:rPr>
          <w:sz w:val="28"/>
          <w:szCs w:val="28"/>
          <w:shd w:val="clear" w:color="auto" w:fill="FFFFFF"/>
        </w:rPr>
        <w:t>.</w:t>
      </w:r>
      <w:r w:rsidR="00A11C57">
        <w:rPr>
          <w:sz w:val="28"/>
          <w:szCs w:val="28"/>
          <w:shd w:val="clear" w:color="auto" w:fill="FFFFFF"/>
        </w:rPr>
        <w:t xml:space="preserve"> </w:t>
      </w:r>
      <w:r w:rsidRPr="001563AA">
        <w:rPr>
          <w:sz w:val="28"/>
          <w:szCs w:val="28"/>
          <w:shd w:val="clear" w:color="auto" w:fill="FFFFFF"/>
        </w:rPr>
        <w:t>М.: Азбуковник, 1999.</w:t>
      </w:r>
      <w:r w:rsidR="00A11C57">
        <w:rPr>
          <w:sz w:val="28"/>
          <w:szCs w:val="28"/>
          <w:shd w:val="clear" w:color="auto" w:fill="FFFFFF"/>
        </w:rPr>
        <w:t xml:space="preserve"> </w:t>
      </w:r>
      <w:r w:rsidR="006516CC">
        <w:rPr>
          <w:sz w:val="28"/>
          <w:szCs w:val="28"/>
          <w:shd w:val="clear" w:color="auto" w:fill="FFFFFF"/>
        </w:rPr>
        <w:t xml:space="preserve">944 </w:t>
      </w:r>
      <w:r w:rsidRPr="001563AA">
        <w:rPr>
          <w:sz w:val="28"/>
          <w:szCs w:val="28"/>
          <w:shd w:val="clear" w:color="auto" w:fill="FFFFFF"/>
        </w:rPr>
        <w:t>с.</w:t>
      </w:r>
    </w:p>
    <w:p w14:paraId="1802EBAA" w14:textId="4FEB15E0" w:rsidR="001563AA" w:rsidRPr="001563AA" w:rsidRDefault="006516CC" w:rsidP="00474956">
      <w:pPr>
        <w:widowControl w:val="0"/>
        <w:numPr>
          <w:ilvl w:val="0"/>
          <w:numId w:val="9"/>
        </w:numPr>
        <w:tabs>
          <w:tab w:val="left" w:pos="1134"/>
        </w:tabs>
        <w:spacing w:line="360" w:lineRule="auto"/>
        <w:ind w:left="0" w:firstLine="567"/>
        <w:jc w:val="both"/>
        <w:rPr>
          <w:color w:val="000000"/>
          <w:sz w:val="32"/>
          <w:szCs w:val="28"/>
        </w:rPr>
      </w:pPr>
      <w:r>
        <w:rPr>
          <w:i/>
          <w:color w:val="000000"/>
          <w:sz w:val="28"/>
          <w:szCs w:val="27"/>
          <w:shd w:val="clear" w:color="auto" w:fill="FFFFFF"/>
        </w:rPr>
        <w:t>Конкин Ю.</w:t>
      </w:r>
      <w:r w:rsidR="001563AA" w:rsidRPr="001563AA">
        <w:rPr>
          <w:i/>
          <w:color w:val="000000"/>
          <w:sz w:val="28"/>
          <w:szCs w:val="27"/>
          <w:shd w:val="clear" w:color="auto" w:fill="FFFFFF"/>
        </w:rPr>
        <w:t>А.</w:t>
      </w:r>
      <w:r w:rsidR="00632678">
        <w:rPr>
          <w:color w:val="000000"/>
          <w:sz w:val="28"/>
          <w:szCs w:val="27"/>
          <w:shd w:val="clear" w:color="auto" w:fill="FFFFFF"/>
        </w:rPr>
        <w:t xml:space="preserve">, </w:t>
      </w:r>
      <w:r w:rsidR="00632678" w:rsidRPr="00632678">
        <w:rPr>
          <w:i/>
          <w:color w:val="000000"/>
          <w:sz w:val="28"/>
          <w:szCs w:val="27"/>
          <w:shd w:val="clear" w:color="auto" w:fill="FFFFFF"/>
        </w:rPr>
        <w:t>Голубев И.Г., Конкин М.Ю., Кузьмин В.Н.</w:t>
      </w:r>
      <w:r w:rsidR="00632678" w:rsidRPr="001563AA">
        <w:rPr>
          <w:color w:val="000000"/>
          <w:sz w:val="28"/>
          <w:szCs w:val="27"/>
          <w:shd w:val="clear" w:color="auto" w:fill="FFFFFF"/>
        </w:rPr>
        <w:t xml:space="preserve"> </w:t>
      </w:r>
      <w:r w:rsidR="001563AA" w:rsidRPr="001563AA">
        <w:rPr>
          <w:color w:val="000000"/>
          <w:sz w:val="28"/>
          <w:szCs w:val="27"/>
          <w:shd w:val="clear" w:color="auto" w:fill="FFFFFF"/>
        </w:rPr>
        <w:t>Технический сервис – опыт и перспективы развития // М.: ФГ</w:t>
      </w:r>
      <w:r w:rsidR="00A11C57">
        <w:rPr>
          <w:color w:val="000000"/>
          <w:sz w:val="28"/>
          <w:szCs w:val="27"/>
          <w:shd w:val="clear" w:color="auto" w:fill="FFFFFF"/>
        </w:rPr>
        <w:t xml:space="preserve">БНУ «Росинформагротех», 2011. </w:t>
      </w:r>
      <w:r w:rsidR="001563AA" w:rsidRPr="001563AA">
        <w:rPr>
          <w:color w:val="000000"/>
          <w:sz w:val="28"/>
          <w:szCs w:val="27"/>
          <w:shd w:val="clear" w:color="auto" w:fill="FFFFFF"/>
        </w:rPr>
        <w:t>340 с.</w:t>
      </w:r>
    </w:p>
    <w:p w14:paraId="43178E55" w14:textId="7ADB1CAA" w:rsidR="001563AA" w:rsidRPr="001563AA" w:rsidRDefault="001563AA" w:rsidP="00474956">
      <w:pPr>
        <w:widowControl w:val="0"/>
        <w:numPr>
          <w:ilvl w:val="0"/>
          <w:numId w:val="9"/>
        </w:numPr>
        <w:tabs>
          <w:tab w:val="left" w:pos="284"/>
          <w:tab w:val="left" w:pos="1134"/>
        </w:tabs>
        <w:spacing w:line="360" w:lineRule="auto"/>
        <w:ind w:left="0" w:firstLine="567"/>
        <w:jc w:val="both"/>
        <w:rPr>
          <w:color w:val="000000"/>
          <w:sz w:val="28"/>
          <w:szCs w:val="28"/>
        </w:rPr>
      </w:pPr>
      <w:r w:rsidRPr="001563AA">
        <w:rPr>
          <w:i/>
          <w:color w:val="000000"/>
          <w:spacing w:val="-4"/>
          <w:sz w:val="28"/>
          <w:szCs w:val="28"/>
        </w:rPr>
        <w:t>Дорохов, А.С., Корнеев В.М., Катаев, Ю.В.</w:t>
      </w:r>
      <w:r w:rsidRPr="001563AA">
        <w:rPr>
          <w:color w:val="000000"/>
          <w:spacing w:val="-4"/>
          <w:sz w:val="28"/>
          <w:szCs w:val="28"/>
        </w:rPr>
        <w:t xml:space="preserve"> Технический сервис в системе инженерно-технического обеспечения АПК </w:t>
      </w:r>
      <w:r w:rsidRPr="001563AA">
        <w:rPr>
          <w:color w:val="000000"/>
          <w:spacing w:val="-2"/>
          <w:sz w:val="28"/>
          <w:szCs w:val="28"/>
        </w:rPr>
        <w:t xml:space="preserve">// </w:t>
      </w:r>
      <w:r w:rsidRPr="001563AA">
        <w:rPr>
          <w:color w:val="000000"/>
          <w:sz w:val="28"/>
          <w:szCs w:val="28"/>
        </w:rPr>
        <w:t>Сельски</w:t>
      </w:r>
      <w:r w:rsidR="00A11C57">
        <w:rPr>
          <w:color w:val="000000"/>
          <w:sz w:val="28"/>
          <w:szCs w:val="28"/>
        </w:rPr>
        <w:t xml:space="preserve">й механизатор. 2016. № 8. </w:t>
      </w:r>
      <w:r w:rsidRPr="001563AA">
        <w:rPr>
          <w:color w:val="000000"/>
          <w:sz w:val="28"/>
          <w:szCs w:val="28"/>
        </w:rPr>
        <w:t>С. 2-5.</w:t>
      </w:r>
    </w:p>
    <w:p w14:paraId="79BC27D8" w14:textId="52822F75" w:rsidR="001563AA" w:rsidRPr="001563AA" w:rsidRDefault="001563AA" w:rsidP="00474956">
      <w:pPr>
        <w:widowControl w:val="0"/>
        <w:numPr>
          <w:ilvl w:val="0"/>
          <w:numId w:val="9"/>
        </w:numPr>
        <w:tabs>
          <w:tab w:val="left" w:pos="1134"/>
        </w:tabs>
        <w:spacing w:line="360" w:lineRule="auto"/>
        <w:ind w:left="0" w:firstLine="567"/>
        <w:jc w:val="both"/>
        <w:rPr>
          <w:color w:val="000000"/>
          <w:sz w:val="32"/>
          <w:szCs w:val="28"/>
        </w:rPr>
      </w:pPr>
      <w:r w:rsidRPr="001563AA">
        <w:rPr>
          <w:i/>
          <w:color w:val="000000"/>
          <w:sz w:val="28"/>
          <w:szCs w:val="27"/>
        </w:rPr>
        <w:t>Семейкин В.А.</w:t>
      </w:r>
      <w:r w:rsidR="00632678">
        <w:rPr>
          <w:i/>
          <w:color w:val="000000"/>
          <w:sz w:val="28"/>
          <w:szCs w:val="27"/>
        </w:rPr>
        <w:t xml:space="preserve">, </w:t>
      </w:r>
      <w:r w:rsidR="00632678" w:rsidRPr="001563AA">
        <w:rPr>
          <w:i/>
          <w:color w:val="000000"/>
          <w:sz w:val="28"/>
          <w:szCs w:val="28"/>
        </w:rPr>
        <w:t>Дорохов А.С.</w:t>
      </w:r>
      <w:r w:rsidR="00632678" w:rsidRPr="001563AA">
        <w:rPr>
          <w:color w:val="000000"/>
          <w:sz w:val="28"/>
          <w:szCs w:val="28"/>
        </w:rPr>
        <w:t xml:space="preserve"> </w:t>
      </w:r>
      <w:r w:rsidRPr="001563AA">
        <w:rPr>
          <w:color w:val="000000"/>
          <w:sz w:val="28"/>
          <w:szCs w:val="27"/>
        </w:rPr>
        <w:t xml:space="preserve"> Предпрод</w:t>
      </w:r>
      <w:r w:rsidR="00632678">
        <w:rPr>
          <w:color w:val="000000"/>
          <w:sz w:val="28"/>
          <w:szCs w:val="27"/>
        </w:rPr>
        <w:t xml:space="preserve">ажный технический сервис </w:t>
      </w:r>
      <w:r w:rsidR="00A11C57">
        <w:rPr>
          <w:color w:val="000000"/>
          <w:sz w:val="28"/>
          <w:szCs w:val="27"/>
        </w:rPr>
        <w:t>// Сельский механизатор.</w:t>
      </w:r>
      <w:r w:rsidRPr="001563AA">
        <w:rPr>
          <w:color w:val="000000"/>
          <w:sz w:val="28"/>
          <w:szCs w:val="27"/>
        </w:rPr>
        <w:t xml:space="preserve"> </w:t>
      </w:r>
      <w:r w:rsidR="00A11C57">
        <w:rPr>
          <w:color w:val="000000"/>
          <w:sz w:val="28"/>
          <w:szCs w:val="27"/>
        </w:rPr>
        <w:t xml:space="preserve">2011. № 2. </w:t>
      </w:r>
      <w:r w:rsidRPr="001563AA">
        <w:rPr>
          <w:color w:val="000000"/>
          <w:sz w:val="28"/>
          <w:szCs w:val="27"/>
        </w:rPr>
        <w:t>С. 14-15.</w:t>
      </w:r>
    </w:p>
    <w:p w14:paraId="425188EC" w14:textId="7C6115A7" w:rsidR="001563AA" w:rsidRPr="001563AA" w:rsidRDefault="001563AA" w:rsidP="00474956">
      <w:pPr>
        <w:widowControl w:val="0"/>
        <w:numPr>
          <w:ilvl w:val="0"/>
          <w:numId w:val="9"/>
        </w:numPr>
        <w:tabs>
          <w:tab w:val="left" w:pos="1134"/>
        </w:tabs>
        <w:spacing w:line="360" w:lineRule="auto"/>
        <w:ind w:left="0" w:firstLine="567"/>
        <w:jc w:val="both"/>
        <w:rPr>
          <w:color w:val="000000"/>
          <w:sz w:val="28"/>
          <w:szCs w:val="28"/>
        </w:rPr>
      </w:pPr>
      <w:r w:rsidRPr="001563AA">
        <w:rPr>
          <w:i/>
          <w:color w:val="000000"/>
          <w:sz w:val="28"/>
          <w:szCs w:val="28"/>
        </w:rPr>
        <w:t>Дорохов А.С.</w:t>
      </w:r>
      <w:r w:rsidRPr="001563AA">
        <w:rPr>
          <w:color w:val="000000"/>
          <w:sz w:val="28"/>
          <w:szCs w:val="28"/>
        </w:rPr>
        <w:t xml:space="preserve"> Совершенствование входного контроля качества сельскохозяйственной техники на дилерских предприятиях </w:t>
      </w:r>
      <w:r w:rsidR="00A11C57">
        <w:rPr>
          <w:color w:val="000000"/>
          <w:sz w:val="28"/>
          <w:szCs w:val="28"/>
        </w:rPr>
        <w:t xml:space="preserve">// Вестник ФГОУ ВПО МГАУ. 2009. № 2 (33). </w:t>
      </w:r>
      <w:r w:rsidRPr="001563AA">
        <w:rPr>
          <w:color w:val="000000"/>
          <w:sz w:val="28"/>
          <w:szCs w:val="28"/>
        </w:rPr>
        <w:t>С. 73-75</w:t>
      </w:r>
    </w:p>
    <w:p w14:paraId="4CFE9E86" w14:textId="613C1415" w:rsidR="001563AA" w:rsidRPr="001563AA" w:rsidRDefault="001563AA" w:rsidP="00474956">
      <w:pPr>
        <w:widowControl w:val="0"/>
        <w:numPr>
          <w:ilvl w:val="0"/>
          <w:numId w:val="9"/>
        </w:numPr>
        <w:tabs>
          <w:tab w:val="left" w:pos="1134"/>
        </w:tabs>
        <w:spacing w:line="360" w:lineRule="auto"/>
        <w:ind w:left="0" w:firstLine="567"/>
        <w:contextualSpacing/>
        <w:jc w:val="both"/>
        <w:rPr>
          <w:color w:val="000000"/>
          <w:sz w:val="28"/>
          <w:szCs w:val="28"/>
        </w:rPr>
      </w:pPr>
      <w:r w:rsidRPr="001563AA">
        <w:rPr>
          <w:i/>
          <w:color w:val="000000"/>
          <w:sz w:val="28"/>
          <w:szCs w:val="28"/>
        </w:rPr>
        <w:t>Корнеев В.М.</w:t>
      </w:r>
      <w:r w:rsidR="008E4039">
        <w:rPr>
          <w:i/>
          <w:color w:val="000000"/>
          <w:sz w:val="28"/>
          <w:szCs w:val="28"/>
        </w:rPr>
        <w:t>,</w:t>
      </w:r>
      <w:r w:rsidRPr="001563AA">
        <w:rPr>
          <w:color w:val="000000"/>
          <w:sz w:val="28"/>
          <w:szCs w:val="28"/>
        </w:rPr>
        <w:t xml:space="preserve"> </w:t>
      </w:r>
      <w:r w:rsidR="008E4039" w:rsidRPr="008E4039">
        <w:rPr>
          <w:i/>
          <w:color w:val="000000"/>
          <w:sz w:val="28"/>
          <w:szCs w:val="28"/>
        </w:rPr>
        <w:t>Ахметов Т.А.</w:t>
      </w:r>
      <w:r w:rsidR="008E4039" w:rsidRPr="001563AA">
        <w:rPr>
          <w:color w:val="000000"/>
          <w:sz w:val="28"/>
          <w:szCs w:val="28"/>
        </w:rPr>
        <w:t xml:space="preserve"> </w:t>
      </w:r>
      <w:r w:rsidRPr="001563AA">
        <w:rPr>
          <w:color w:val="000000"/>
          <w:sz w:val="28"/>
          <w:szCs w:val="28"/>
        </w:rPr>
        <w:t xml:space="preserve">Технический сервис как система поддержания машин в работоспособном состоянии // </w:t>
      </w:r>
      <w:r w:rsidRPr="001563AA">
        <w:rPr>
          <w:rFonts w:eastAsia="Courier New"/>
          <w:color w:val="000000"/>
          <w:spacing w:val="-2"/>
          <w:sz w:val="28"/>
          <w:szCs w:val="28"/>
        </w:rPr>
        <w:t>Международный технико-</w:t>
      </w:r>
      <w:r w:rsidRPr="001563AA">
        <w:rPr>
          <w:rFonts w:eastAsia="Courier New"/>
          <w:color w:val="000000"/>
          <w:spacing w:val="-2"/>
          <w:sz w:val="28"/>
          <w:szCs w:val="28"/>
        </w:rPr>
        <w:lastRenderedPageBreak/>
        <w:t>эконом</w:t>
      </w:r>
      <w:r w:rsidR="008E4039">
        <w:rPr>
          <w:rFonts w:eastAsia="Courier New"/>
          <w:color w:val="000000"/>
          <w:spacing w:val="-2"/>
          <w:sz w:val="28"/>
          <w:szCs w:val="28"/>
        </w:rPr>
        <w:t>ический журнал. 2014. № 4.</w:t>
      </w:r>
      <w:r w:rsidRPr="001563AA">
        <w:rPr>
          <w:rFonts w:eastAsia="Courier New"/>
          <w:color w:val="000000"/>
          <w:spacing w:val="-2"/>
          <w:sz w:val="28"/>
          <w:szCs w:val="28"/>
        </w:rPr>
        <w:t xml:space="preserve"> С. 95-100.</w:t>
      </w:r>
    </w:p>
    <w:p w14:paraId="5F145DE2" w14:textId="49E931ED" w:rsidR="001563AA" w:rsidRPr="001563AA" w:rsidRDefault="001563AA" w:rsidP="00474956">
      <w:pPr>
        <w:widowControl w:val="0"/>
        <w:numPr>
          <w:ilvl w:val="0"/>
          <w:numId w:val="9"/>
        </w:numPr>
        <w:tabs>
          <w:tab w:val="left" w:pos="284"/>
          <w:tab w:val="left" w:pos="1134"/>
        </w:tabs>
        <w:spacing w:line="360" w:lineRule="auto"/>
        <w:ind w:left="0" w:firstLine="567"/>
        <w:jc w:val="both"/>
        <w:rPr>
          <w:rFonts w:eastAsia="Courier New"/>
          <w:color w:val="000000"/>
          <w:spacing w:val="-4"/>
          <w:sz w:val="28"/>
          <w:szCs w:val="28"/>
        </w:rPr>
      </w:pPr>
      <w:r w:rsidRPr="001563AA">
        <w:rPr>
          <w:rFonts w:eastAsia="Courier New"/>
          <w:i/>
          <w:color w:val="000000"/>
          <w:spacing w:val="-4"/>
          <w:sz w:val="28"/>
          <w:szCs w:val="28"/>
        </w:rPr>
        <w:t>Дорохов А.С.</w:t>
      </w:r>
      <w:r w:rsidRPr="001563AA">
        <w:rPr>
          <w:rFonts w:eastAsia="Courier New"/>
          <w:color w:val="000000"/>
          <w:spacing w:val="-4"/>
          <w:sz w:val="28"/>
          <w:szCs w:val="28"/>
        </w:rPr>
        <w:t xml:space="preserve"> </w:t>
      </w:r>
      <w:r w:rsidR="008E4039" w:rsidRPr="008E4039">
        <w:rPr>
          <w:rFonts w:eastAsia="Courier New"/>
          <w:i/>
          <w:color w:val="000000"/>
          <w:spacing w:val="-2"/>
          <w:sz w:val="28"/>
          <w:szCs w:val="28"/>
        </w:rPr>
        <w:t>Катаев Ю.В., Скороходов Д.М.</w:t>
      </w:r>
      <w:r w:rsidR="008E4039" w:rsidRPr="001563AA">
        <w:rPr>
          <w:rFonts w:eastAsia="Courier New"/>
          <w:color w:val="000000"/>
          <w:spacing w:val="-2"/>
          <w:sz w:val="28"/>
          <w:szCs w:val="28"/>
        </w:rPr>
        <w:t xml:space="preserve"> </w:t>
      </w:r>
      <w:r w:rsidRPr="001563AA">
        <w:rPr>
          <w:rFonts w:eastAsia="Courier New"/>
          <w:color w:val="000000"/>
          <w:spacing w:val="-4"/>
          <w:sz w:val="28"/>
          <w:szCs w:val="28"/>
        </w:rPr>
        <w:t>Теоретическое обоснование классификации входного контроля качества машиностроительной продукции</w:t>
      </w:r>
      <w:r w:rsidR="008E4039">
        <w:rPr>
          <w:rFonts w:eastAsia="Courier New"/>
          <w:color w:val="000000"/>
          <w:spacing w:val="-4"/>
          <w:sz w:val="28"/>
          <w:szCs w:val="28"/>
        </w:rPr>
        <w:t xml:space="preserve"> </w:t>
      </w:r>
      <w:r w:rsidRPr="001563AA">
        <w:rPr>
          <w:rFonts w:eastAsia="Courier New"/>
          <w:color w:val="000000"/>
          <w:spacing w:val="-2"/>
          <w:sz w:val="28"/>
          <w:szCs w:val="28"/>
        </w:rPr>
        <w:t>// Международный</w:t>
      </w:r>
      <w:r w:rsidR="008E4039">
        <w:rPr>
          <w:rFonts w:eastAsia="Courier New"/>
          <w:color w:val="000000"/>
          <w:spacing w:val="-2"/>
          <w:sz w:val="28"/>
          <w:szCs w:val="28"/>
        </w:rPr>
        <w:t xml:space="preserve"> технико-экономический журнал.  2015. № 2. </w:t>
      </w:r>
      <w:r w:rsidRPr="001563AA">
        <w:rPr>
          <w:rFonts w:eastAsia="Courier New"/>
          <w:color w:val="000000"/>
          <w:spacing w:val="-2"/>
          <w:sz w:val="28"/>
          <w:szCs w:val="28"/>
        </w:rPr>
        <w:t xml:space="preserve"> С. 49-54.</w:t>
      </w:r>
      <w:r w:rsidRPr="001563AA">
        <w:rPr>
          <w:rFonts w:eastAsia="Courier New"/>
          <w:color w:val="000000"/>
          <w:spacing w:val="-4"/>
          <w:sz w:val="28"/>
          <w:szCs w:val="28"/>
        </w:rPr>
        <w:t xml:space="preserve"> </w:t>
      </w:r>
    </w:p>
    <w:p w14:paraId="2B6293D3" w14:textId="38FD860B" w:rsidR="001563AA" w:rsidRPr="001563AA" w:rsidRDefault="001563AA" w:rsidP="00474956">
      <w:pPr>
        <w:widowControl w:val="0"/>
        <w:numPr>
          <w:ilvl w:val="0"/>
          <w:numId w:val="9"/>
        </w:numPr>
        <w:tabs>
          <w:tab w:val="left" w:pos="284"/>
          <w:tab w:val="left" w:pos="1134"/>
        </w:tabs>
        <w:spacing w:line="360" w:lineRule="auto"/>
        <w:ind w:left="0" w:firstLine="567"/>
        <w:jc w:val="both"/>
        <w:rPr>
          <w:rFonts w:eastAsia="Courier New"/>
          <w:color w:val="000000"/>
          <w:spacing w:val="-4"/>
          <w:sz w:val="28"/>
          <w:szCs w:val="28"/>
        </w:rPr>
      </w:pPr>
      <w:r w:rsidRPr="001563AA">
        <w:rPr>
          <w:rFonts w:eastAsia="Courier New"/>
          <w:i/>
          <w:color w:val="000000"/>
          <w:sz w:val="28"/>
          <w:szCs w:val="28"/>
        </w:rPr>
        <w:t>Ерохин М.Н.</w:t>
      </w:r>
      <w:r w:rsidR="008E4039">
        <w:rPr>
          <w:rFonts w:eastAsia="Courier New"/>
          <w:color w:val="000000"/>
          <w:sz w:val="28"/>
          <w:szCs w:val="28"/>
        </w:rPr>
        <w:t xml:space="preserve">, </w:t>
      </w:r>
      <w:r w:rsidR="008E4039" w:rsidRPr="008E4039">
        <w:rPr>
          <w:rFonts w:eastAsia="Courier New"/>
          <w:i/>
          <w:color w:val="000000"/>
          <w:sz w:val="28"/>
          <w:szCs w:val="28"/>
        </w:rPr>
        <w:t>Леонов О.А.</w:t>
      </w:r>
      <w:r w:rsidR="008E4039" w:rsidRPr="008E4039">
        <w:rPr>
          <w:rFonts w:eastAsia="Courier New"/>
          <w:color w:val="000000"/>
          <w:sz w:val="28"/>
          <w:szCs w:val="28"/>
        </w:rPr>
        <w:t xml:space="preserve"> </w:t>
      </w:r>
      <w:r w:rsidRPr="001563AA">
        <w:rPr>
          <w:rFonts w:eastAsia="Courier New"/>
          <w:color w:val="000000"/>
          <w:sz w:val="28"/>
          <w:szCs w:val="28"/>
        </w:rPr>
        <w:t>Особенности обеспечения качества ремонта сельскохозяйственной техники на современном этапе // Вестник ФГОУ В</w:t>
      </w:r>
      <w:r w:rsidR="007940A2">
        <w:rPr>
          <w:rFonts w:eastAsia="Courier New"/>
          <w:color w:val="000000"/>
          <w:sz w:val="28"/>
          <w:szCs w:val="28"/>
        </w:rPr>
        <w:t xml:space="preserve">ПО МГАУ имени В.П. Горячкина. 2005. 1(11). </w:t>
      </w:r>
      <w:r w:rsidRPr="001563AA">
        <w:rPr>
          <w:rFonts w:eastAsia="Courier New"/>
          <w:color w:val="000000"/>
          <w:sz w:val="28"/>
          <w:szCs w:val="28"/>
        </w:rPr>
        <w:t>С. 9-12.</w:t>
      </w:r>
    </w:p>
    <w:p w14:paraId="7FCDCEA1" w14:textId="7DA88446" w:rsidR="001563AA" w:rsidRPr="001563AA" w:rsidRDefault="001563AA" w:rsidP="00474956">
      <w:pPr>
        <w:widowControl w:val="0"/>
        <w:numPr>
          <w:ilvl w:val="0"/>
          <w:numId w:val="9"/>
        </w:numPr>
        <w:tabs>
          <w:tab w:val="left" w:pos="284"/>
          <w:tab w:val="left" w:pos="1134"/>
        </w:tabs>
        <w:spacing w:line="360" w:lineRule="auto"/>
        <w:ind w:left="0" w:firstLine="567"/>
        <w:jc w:val="both"/>
        <w:rPr>
          <w:rFonts w:eastAsia="Courier New"/>
          <w:color w:val="000000"/>
          <w:spacing w:val="-4"/>
          <w:sz w:val="28"/>
          <w:szCs w:val="28"/>
        </w:rPr>
      </w:pPr>
      <w:r w:rsidRPr="001563AA">
        <w:rPr>
          <w:rFonts w:eastAsia="Courier New"/>
          <w:i/>
          <w:color w:val="000000"/>
          <w:spacing w:val="-4"/>
          <w:sz w:val="28"/>
          <w:szCs w:val="28"/>
        </w:rPr>
        <w:t>Черноиванов В.И.</w:t>
      </w:r>
      <w:r w:rsidRPr="001563AA">
        <w:rPr>
          <w:rFonts w:eastAsia="Courier New"/>
          <w:color w:val="000000"/>
          <w:spacing w:val="-4"/>
          <w:sz w:val="28"/>
          <w:szCs w:val="28"/>
        </w:rPr>
        <w:t xml:space="preserve"> Состояние и перспективы развития технического сервиса машин в </w:t>
      </w:r>
      <w:proofErr w:type="gramStart"/>
      <w:r w:rsidRPr="001563AA">
        <w:rPr>
          <w:rFonts w:eastAsia="Courier New"/>
          <w:color w:val="000000"/>
          <w:spacing w:val="-4"/>
          <w:sz w:val="28"/>
          <w:szCs w:val="28"/>
        </w:rPr>
        <w:t xml:space="preserve">АПК </w:t>
      </w:r>
      <w:r w:rsidR="007940A2">
        <w:rPr>
          <w:rFonts w:eastAsia="Courier New"/>
          <w:color w:val="000000"/>
          <w:sz w:val="28"/>
          <w:szCs w:val="28"/>
        </w:rPr>
        <w:t xml:space="preserve"> /</w:t>
      </w:r>
      <w:proofErr w:type="gramEnd"/>
      <w:r w:rsidR="007940A2">
        <w:rPr>
          <w:rFonts w:eastAsia="Courier New"/>
          <w:color w:val="000000"/>
          <w:sz w:val="28"/>
          <w:szCs w:val="28"/>
        </w:rPr>
        <w:t>/ Труды ГОСНИТИ. 2012. Т. 109.</w:t>
      </w:r>
      <w:r w:rsidRPr="001563AA">
        <w:rPr>
          <w:rFonts w:eastAsia="Courier New"/>
          <w:color w:val="000000"/>
          <w:sz w:val="28"/>
          <w:szCs w:val="28"/>
        </w:rPr>
        <w:t xml:space="preserve"> С. 4-8. </w:t>
      </w:r>
    </w:p>
    <w:p w14:paraId="157CF38C" w14:textId="38335B64" w:rsidR="00306FEF" w:rsidRPr="001563AA" w:rsidRDefault="001563AA" w:rsidP="00474956">
      <w:pPr>
        <w:widowControl w:val="0"/>
        <w:numPr>
          <w:ilvl w:val="0"/>
          <w:numId w:val="9"/>
        </w:numPr>
        <w:shd w:val="clear" w:color="auto" w:fill="FFFFFF"/>
        <w:tabs>
          <w:tab w:val="left" w:pos="284"/>
          <w:tab w:val="left" w:pos="1134"/>
        </w:tabs>
        <w:autoSpaceDE w:val="0"/>
        <w:autoSpaceDN w:val="0"/>
        <w:adjustRightInd w:val="0"/>
        <w:spacing w:line="360" w:lineRule="auto"/>
        <w:ind w:left="0" w:right="-2" w:firstLine="567"/>
        <w:jc w:val="both"/>
        <w:rPr>
          <w:spacing w:val="-11"/>
          <w:sz w:val="28"/>
          <w:szCs w:val="28"/>
        </w:rPr>
      </w:pPr>
      <w:r w:rsidRPr="001563AA">
        <w:rPr>
          <w:rFonts w:eastAsia="Courier New"/>
          <w:i/>
          <w:color w:val="000000"/>
          <w:spacing w:val="-4"/>
          <w:sz w:val="28"/>
          <w:szCs w:val="28"/>
        </w:rPr>
        <w:t>Дидманидзе О.Н.</w:t>
      </w:r>
      <w:r w:rsidR="007940A2">
        <w:rPr>
          <w:rFonts w:eastAsia="Courier New"/>
          <w:i/>
          <w:color w:val="000000"/>
          <w:spacing w:val="-4"/>
          <w:sz w:val="28"/>
          <w:szCs w:val="28"/>
        </w:rPr>
        <w:t>,</w:t>
      </w:r>
      <w:r w:rsidRPr="001563AA">
        <w:rPr>
          <w:rFonts w:eastAsia="Courier New"/>
          <w:color w:val="000000"/>
          <w:spacing w:val="-4"/>
          <w:sz w:val="28"/>
          <w:szCs w:val="28"/>
        </w:rPr>
        <w:t xml:space="preserve"> </w:t>
      </w:r>
      <w:r w:rsidR="007940A2" w:rsidRPr="007940A2">
        <w:rPr>
          <w:rFonts w:eastAsia="Courier New"/>
          <w:i/>
          <w:color w:val="000000"/>
          <w:spacing w:val="-4"/>
          <w:sz w:val="28"/>
          <w:szCs w:val="28"/>
        </w:rPr>
        <w:t>Митягин Г.Е., Лукьянов В.Б.</w:t>
      </w:r>
      <w:r w:rsidR="007940A2" w:rsidRPr="001563AA">
        <w:rPr>
          <w:rFonts w:eastAsia="Courier New"/>
          <w:color w:val="000000"/>
          <w:spacing w:val="-4"/>
          <w:sz w:val="28"/>
          <w:szCs w:val="28"/>
        </w:rPr>
        <w:t xml:space="preserve"> </w:t>
      </w:r>
      <w:r w:rsidRPr="001563AA">
        <w:rPr>
          <w:rFonts w:eastAsia="Courier New"/>
          <w:color w:val="000000"/>
          <w:spacing w:val="-4"/>
          <w:sz w:val="28"/>
          <w:szCs w:val="28"/>
        </w:rPr>
        <w:t xml:space="preserve">О проблемах организации обслуживания и ремонта техники в условиях сельскохозяйственных предприятий </w:t>
      </w:r>
      <w:r w:rsidRPr="001563AA">
        <w:rPr>
          <w:color w:val="000000"/>
          <w:sz w:val="28"/>
          <w:szCs w:val="28"/>
        </w:rPr>
        <w:t xml:space="preserve">// </w:t>
      </w:r>
      <w:r w:rsidRPr="001563AA">
        <w:rPr>
          <w:rFonts w:eastAsia="Courier New"/>
          <w:color w:val="000000"/>
          <w:spacing w:val="-2"/>
          <w:sz w:val="28"/>
          <w:szCs w:val="28"/>
        </w:rPr>
        <w:t>Международный</w:t>
      </w:r>
      <w:r w:rsidR="007940A2">
        <w:rPr>
          <w:rFonts w:eastAsia="Courier New"/>
          <w:color w:val="000000"/>
          <w:spacing w:val="-2"/>
          <w:sz w:val="28"/>
          <w:szCs w:val="28"/>
        </w:rPr>
        <w:t xml:space="preserve"> технико-экономический журнал. 2007. № 1. </w:t>
      </w:r>
      <w:r w:rsidRPr="001563AA">
        <w:rPr>
          <w:rFonts w:eastAsia="Courier New"/>
          <w:color w:val="000000"/>
          <w:spacing w:val="-2"/>
          <w:sz w:val="28"/>
          <w:szCs w:val="28"/>
        </w:rPr>
        <w:t xml:space="preserve"> С. 46-49.</w:t>
      </w:r>
    </w:p>
    <w:p w14:paraId="7597FB7A" w14:textId="77777777" w:rsidR="00306FEF" w:rsidRPr="002922D8" w:rsidRDefault="00306FEF" w:rsidP="00306FEF">
      <w:pPr>
        <w:rPr>
          <w:rFonts w:ascii="Calibri" w:hAnsi="Calibri" w:cs="Calibri"/>
          <w:b/>
          <w:bCs/>
          <w:i/>
          <w:iCs/>
          <w:color w:val="890A0A"/>
          <w:sz w:val="26"/>
          <w:szCs w:val="26"/>
        </w:rPr>
      </w:pPr>
      <w:r w:rsidRPr="002922D8">
        <w:br w:type="page"/>
      </w:r>
    </w:p>
    <w:p w14:paraId="62976B4F" w14:textId="77777777" w:rsidR="00306FEF" w:rsidRDefault="001563AA" w:rsidP="00306FEF">
      <w:pPr>
        <w:pStyle w:val="aff1"/>
      </w:pPr>
      <w:bookmarkStart w:id="30" w:name="_Toc468071077"/>
      <w:r w:rsidRPr="001563AA">
        <w:rPr>
          <w:lang w:val="en-US"/>
        </w:rPr>
        <w:t>Dorokhov</w:t>
      </w:r>
      <w:r w:rsidRPr="001563AA">
        <w:t xml:space="preserve"> </w:t>
      </w:r>
      <w:r w:rsidRPr="001563AA">
        <w:rPr>
          <w:lang w:val="en-US"/>
        </w:rPr>
        <w:t>A</w:t>
      </w:r>
      <w:r w:rsidRPr="001563AA">
        <w:t>.</w:t>
      </w:r>
      <w:r w:rsidRPr="001563AA">
        <w:rPr>
          <w:lang w:val="en-US"/>
        </w:rPr>
        <w:t>S</w:t>
      </w:r>
      <w:r w:rsidRPr="001563AA">
        <w:t xml:space="preserve">., </w:t>
      </w:r>
      <w:r w:rsidRPr="001563AA">
        <w:rPr>
          <w:lang w:val="en-US"/>
        </w:rPr>
        <w:t>Korneev</w:t>
      </w:r>
      <w:r w:rsidRPr="001563AA">
        <w:t xml:space="preserve"> </w:t>
      </w:r>
      <w:r w:rsidRPr="001563AA">
        <w:rPr>
          <w:lang w:val="en-US"/>
        </w:rPr>
        <w:t>V</w:t>
      </w:r>
      <w:r w:rsidRPr="001563AA">
        <w:t>.</w:t>
      </w:r>
      <w:r w:rsidRPr="001563AA">
        <w:rPr>
          <w:lang w:val="en-US"/>
        </w:rPr>
        <w:t>M</w:t>
      </w:r>
      <w:r w:rsidRPr="001563AA">
        <w:t xml:space="preserve">., </w:t>
      </w:r>
      <w:r w:rsidRPr="001563AA">
        <w:rPr>
          <w:lang w:val="en-US"/>
        </w:rPr>
        <w:t>Kataev</w:t>
      </w:r>
      <w:r w:rsidRPr="001563AA">
        <w:t xml:space="preserve"> </w:t>
      </w:r>
      <w:r w:rsidRPr="001563AA">
        <w:rPr>
          <w:lang w:val="en-US"/>
        </w:rPr>
        <w:t>Yu</w:t>
      </w:r>
      <w:r w:rsidRPr="001563AA">
        <w:t>.</w:t>
      </w:r>
      <w:r w:rsidRPr="001563AA">
        <w:rPr>
          <w:lang w:val="en-US"/>
        </w:rPr>
        <w:t>V</w:t>
      </w:r>
      <w:r w:rsidRPr="001563AA">
        <w:t xml:space="preserve">., </w:t>
      </w:r>
      <w:r w:rsidRPr="001563AA">
        <w:rPr>
          <w:lang w:val="en-US"/>
        </w:rPr>
        <w:t>Vyalykh</w:t>
      </w:r>
      <w:r w:rsidRPr="001563AA">
        <w:t xml:space="preserve"> </w:t>
      </w:r>
      <w:r w:rsidRPr="001563AA">
        <w:rPr>
          <w:lang w:val="en-US"/>
        </w:rPr>
        <w:t>D</w:t>
      </w:r>
      <w:r w:rsidRPr="001563AA">
        <w:t>.</w:t>
      </w:r>
      <w:r w:rsidRPr="001563AA">
        <w:rPr>
          <w:lang w:val="en-US"/>
        </w:rPr>
        <w:t>G</w:t>
      </w:r>
      <w:r w:rsidRPr="001563AA">
        <w:t>.</w:t>
      </w:r>
      <w:r>
        <w:t>,</w:t>
      </w:r>
      <w:bookmarkEnd w:id="30"/>
    </w:p>
    <w:p w14:paraId="65FC966E" w14:textId="77777777" w:rsidR="001563AA" w:rsidRPr="001563AA" w:rsidRDefault="001563AA" w:rsidP="00306FEF">
      <w:pPr>
        <w:pStyle w:val="aff1"/>
        <w:rPr>
          <w:lang w:val="en-US"/>
        </w:rPr>
      </w:pPr>
      <w:bookmarkStart w:id="31" w:name="_Toc468071078"/>
      <w:r w:rsidRPr="001563AA">
        <w:rPr>
          <w:lang w:val="en-US"/>
        </w:rPr>
        <w:t>Tikhonov S.V., Dorokhov A.A., Trishin A.A.</w:t>
      </w:r>
      <w:bookmarkEnd w:id="31"/>
    </w:p>
    <w:p w14:paraId="2623E6E9" w14:textId="77777777" w:rsidR="00306FEF" w:rsidRPr="001563AA" w:rsidRDefault="00306FEF" w:rsidP="00306FEF">
      <w:pPr>
        <w:rPr>
          <w:lang w:val="en-US"/>
        </w:rPr>
      </w:pPr>
    </w:p>
    <w:p w14:paraId="4A5E302B" w14:textId="4E228489" w:rsidR="001563AA" w:rsidRPr="001563AA" w:rsidRDefault="00DE6EBA" w:rsidP="001563AA">
      <w:pPr>
        <w:pStyle w:val="aff2"/>
        <w:rPr>
          <w:lang w:val="en-US"/>
        </w:rPr>
      </w:pPr>
      <w:bookmarkStart w:id="32" w:name="_Toc468071079"/>
      <w:r>
        <w:rPr>
          <w:lang w:val="en-US"/>
        </w:rPr>
        <w:t xml:space="preserve">Technical service </w:t>
      </w:r>
      <w:r w:rsidR="001563AA" w:rsidRPr="001563AA">
        <w:rPr>
          <w:lang w:val="en-US"/>
        </w:rPr>
        <w:t>as a basic component of engineering and technical support of agroindustrial complex</w:t>
      </w:r>
      <w:bookmarkEnd w:id="32"/>
    </w:p>
    <w:p w14:paraId="1A6AABF4" w14:textId="77777777" w:rsidR="00306FEF" w:rsidRPr="00991889" w:rsidRDefault="00306FEF" w:rsidP="00306FEF">
      <w:pPr>
        <w:rPr>
          <w:lang w:val="en-US"/>
        </w:rPr>
      </w:pPr>
    </w:p>
    <w:p w14:paraId="09536A50" w14:textId="77777777" w:rsidR="001563AA" w:rsidRPr="001563AA" w:rsidRDefault="001563AA" w:rsidP="001563AA">
      <w:pPr>
        <w:widowControl w:val="0"/>
        <w:shd w:val="clear" w:color="auto" w:fill="FFFFFF"/>
        <w:ind w:left="709"/>
        <w:jc w:val="both"/>
        <w:rPr>
          <w:color w:val="000000"/>
          <w:szCs w:val="28"/>
          <w:lang w:val="en-US"/>
        </w:rPr>
      </w:pPr>
      <w:r w:rsidRPr="001563AA">
        <w:rPr>
          <w:i/>
          <w:color w:val="000000"/>
          <w:szCs w:val="28"/>
          <w:lang w:val="en-US"/>
        </w:rPr>
        <w:t>Alexey S. Dorokhov</w:t>
      </w:r>
      <w:r w:rsidRPr="001563AA">
        <w:rPr>
          <w:color w:val="000000"/>
          <w:szCs w:val="28"/>
          <w:lang w:val="en-US"/>
        </w:rPr>
        <w:t xml:space="preserve"> - doctor of Technical Sciences, Corresponding Member of the Russian Academy of Sciences, Department of Engineering and Computer Graphics, Faculty "Technical service in agriculture", RSAU-MAA named after K.A. Timiryazev, Moscow, Russia.</w:t>
      </w:r>
    </w:p>
    <w:p w14:paraId="60223B27" w14:textId="77777777" w:rsidR="001563AA" w:rsidRPr="001222E3" w:rsidRDefault="001563AA" w:rsidP="001563AA">
      <w:pPr>
        <w:widowControl w:val="0"/>
        <w:tabs>
          <w:tab w:val="left" w:pos="567"/>
        </w:tabs>
        <w:ind w:left="709"/>
        <w:jc w:val="both"/>
        <w:rPr>
          <w:rFonts w:eastAsia="Courier New"/>
          <w:color w:val="000000"/>
          <w:lang w:val="en-US"/>
        </w:rPr>
      </w:pPr>
      <w:r w:rsidRPr="001563AA">
        <w:rPr>
          <w:rFonts w:eastAsia="Courier New"/>
          <w:color w:val="000000"/>
          <w:lang w:val="en-US"/>
        </w:rPr>
        <w:t xml:space="preserve">E-mail: </w:t>
      </w:r>
      <w:hyperlink r:id="rId44" w:history="1">
        <w:r w:rsidRPr="001563AA">
          <w:rPr>
            <w:rFonts w:eastAsia="Courier New"/>
            <w:color w:val="0066CC"/>
            <w:u w:val="single"/>
            <w:lang w:val="en-US"/>
          </w:rPr>
          <w:t>dorokhov@rgau-msha.ru</w:t>
        </w:r>
      </w:hyperlink>
      <w:r w:rsidRPr="001563AA">
        <w:rPr>
          <w:rFonts w:eastAsia="Courier New"/>
          <w:color w:val="000000"/>
          <w:lang w:val="en-US"/>
        </w:rPr>
        <w:t xml:space="preserve"> </w:t>
      </w:r>
    </w:p>
    <w:p w14:paraId="1C443AEF" w14:textId="77777777" w:rsidR="001563AA" w:rsidRPr="001222E3" w:rsidRDefault="001563AA" w:rsidP="001563AA">
      <w:pPr>
        <w:widowControl w:val="0"/>
        <w:tabs>
          <w:tab w:val="left" w:pos="567"/>
        </w:tabs>
        <w:ind w:left="709"/>
        <w:jc w:val="both"/>
        <w:rPr>
          <w:rFonts w:eastAsia="Courier New"/>
          <w:color w:val="000000"/>
          <w:lang w:val="en-US"/>
        </w:rPr>
      </w:pPr>
    </w:p>
    <w:p w14:paraId="0095AEA8" w14:textId="77777777" w:rsidR="001563AA" w:rsidRPr="001563AA" w:rsidRDefault="001563AA" w:rsidP="001563AA">
      <w:pPr>
        <w:widowControl w:val="0"/>
        <w:shd w:val="clear" w:color="auto" w:fill="FFFFFF"/>
        <w:ind w:left="709"/>
        <w:jc w:val="both"/>
        <w:rPr>
          <w:color w:val="000000"/>
          <w:szCs w:val="28"/>
          <w:lang w:val="en-US"/>
        </w:rPr>
      </w:pPr>
      <w:r w:rsidRPr="001563AA">
        <w:rPr>
          <w:i/>
          <w:color w:val="000000"/>
          <w:szCs w:val="28"/>
          <w:lang w:val="en-US"/>
        </w:rPr>
        <w:t>Victor M. Korneyev</w:t>
      </w:r>
      <w:r w:rsidRPr="001563AA">
        <w:rPr>
          <w:color w:val="000000"/>
          <w:szCs w:val="28"/>
          <w:lang w:val="en-US"/>
        </w:rPr>
        <w:t xml:space="preserve"> – Ph.D., Professor, Department of technical service of machines and equipment, Faculty "Technical service in agriculture", RSAU-MAA named after K.A. Timiryazev, Moscow, Russia.</w:t>
      </w:r>
    </w:p>
    <w:p w14:paraId="095A0F9E" w14:textId="77777777" w:rsidR="001563AA" w:rsidRPr="001222E3" w:rsidRDefault="001563AA" w:rsidP="001563AA">
      <w:pPr>
        <w:widowControl w:val="0"/>
        <w:ind w:left="709"/>
        <w:jc w:val="both"/>
        <w:rPr>
          <w:rFonts w:eastAsia="Courier New"/>
          <w:color w:val="0066CC"/>
          <w:u w:val="single"/>
          <w:lang w:val="en-US"/>
        </w:rPr>
      </w:pPr>
      <w:r w:rsidRPr="001563AA">
        <w:rPr>
          <w:rFonts w:eastAsia="Courier New"/>
          <w:color w:val="000000"/>
          <w:lang w:val="en-US"/>
        </w:rPr>
        <w:t xml:space="preserve">E-mail: </w:t>
      </w:r>
      <w:hyperlink r:id="rId45" w:history="1">
        <w:r w:rsidRPr="001563AA">
          <w:rPr>
            <w:rFonts w:eastAsia="Courier New"/>
            <w:color w:val="0066CC"/>
            <w:u w:val="single"/>
            <w:lang w:val="en-US"/>
          </w:rPr>
          <w:t>tsmio@rambler.ru</w:t>
        </w:r>
      </w:hyperlink>
    </w:p>
    <w:p w14:paraId="5F15D6CC" w14:textId="77777777" w:rsidR="001563AA" w:rsidRPr="001222E3" w:rsidRDefault="001563AA" w:rsidP="001563AA">
      <w:pPr>
        <w:widowControl w:val="0"/>
        <w:ind w:left="709"/>
        <w:jc w:val="both"/>
        <w:rPr>
          <w:rFonts w:eastAsia="Courier New"/>
          <w:color w:val="000000"/>
          <w:lang w:val="en-US"/>
        </w:rPr>
      </w:pPr>
    </w:p>
    <w:p w14:paraId="63DE3081" w14:textId="77777777" w:rsidR="001563AA" w:rsidRPr="001563AA" w:rsidRDefault="001563AA" w:rsidP="001563AA">
      <w:pPr>
        <w:widowControl w:val="0"/>
        <w:shd w:val="clear" w:color="auto" w:fill="FFFFFF"/>
        <w:ind w:left="709"/>
        <w:jc w:val="both"/>
        <w:rPr>
          <w:color w:val="000000"/>
          <w:szCs w:val="28"/>
          <w:lang w:val="en-US"/>
        </w:rPr>
      </w:pPr>
      <w:r w:rsidRPr="001563AA">
        <w:rPr>
          <w:i/>
          <w:color w:val="000000"/>
          <w:szCs w:val="28"/>
          <w:lang w:val="en-US"/>
        </w:rPr>
        <w:t>Yuri V. Kataev</w:t>
      </w:r>
      <w:r w:rsidRPr="001563AA">
        <w:rPr>
          <w:color w:val="000000"/>
          <w:szCs w:val="28"/>
          <w:lang w:val="en-US"/>
        </w:rPr>
        <w:t xml:space="preserve"> – Ph.D., Associate Professor, Department of Engineering and Computer Graphics, Faculty "Technical service in agriculture", RSAU-MAA named after K.A. Timiryazev, Moscow, Russia.</w:t>
      </w:r>
    </w:p>
    <w:p w14:paraId="5DF7A5AB" w14:textId="77777777" w:rsidR="001563AA" w:rsidRDefault="001563AA" w:rsidP="001563AA">
      <w:pPr>
        <w:widowControl w:val="0"/>
        <w:ind w:left="709"/>
        <w:jc w:val="both"/>
        <w:rPr>
          <w:rFonts w:eastAsia="Courier New"/>
          <w:color w:val="0066CC"/>
          <w:u w:val="single"/>
        </w:rPr>
      </w:pPr>
      <w:r w:rsidRPr="001563AA">
        <w:rPr>
          <w:rFonts w:eastAsia="Courier New"/>
          <w:color w:val="000000"/>
          <w:lang w:val="en-US"/>
        </w:rPr>
        <w:t xml:space="preserve">E-mail: </w:t>
      </w:r>
      <w:hyperlink r:id="rId46" w:history="1">
        <w:r w:rsidRPr="001563AA">
          <w:rPr>
            <w:rFonts w:eastAsia="Courier New"/>
            <w:color w:val="0066CC"/>
            <w:u w:val="single"/>
            <w:lang w:val="en-US"/>
          </w:rPr>
          <w:t>ykataev@mail.ru</w:t>
        </w:r>
      </w:hyperlink>
    </w:p>
    <w:p w14:paraId="009B850A" w14:textId="77777777" w:rsidR="001563AA" w:rsidRPr="001563AA" w:rsidRDefault="001563AA" w:rsidP="001563AA">
      <w:pPr>
        <w:widowControl w:val="0"/>
        <w:ind w:left="709"/>
        <w:jc w:val="both"/>
        <w:rPr>
          <w:rFonts w:eastAsia="Courier New"/>
          <w:color w:val="0066CC"/>
          <w:u w:val="single"/>
        </w:rPr>
      </w:pPr>
    </w:p>
    <w:p w14:paraId="694B8408" w14:textId="77777777" w:rsidR="001563AA" w:rsidRPr="001563AA" w:rsidRDefault="001563AA" w:rsidP="001563AA">
      <w:pPr>
        <w:widowControl w:val="0"/>
        <w:shd w:val="clear" w:color="auto" w:fill="FFFFFF"/>
        <w:ind w:left="709"/>
        <w:jc w:val="both"/>
        <w:rPr>
          <w:color w:val="000000"/>
          <w:lang w:val="en-US"/>
        </w:rPr>
      </w:pPr>
      <w:r w:rsidRPr="001563AA">
        <w:rPr>
          <w:i/>
          <w:color w:val="000000"/>
          <w:szCs w:val="27"/>
          <w:lang w:val="en-US"/>
        </w:rPr>
        <w:t>Dmitry G. Vyalykh</w:t>
      </w:r>
      <w:r w:rsidRPr="001563AA">
        <w:rPr>
          <w:color w:val="000000"/>
          <w:szCs w:val="27"/>
          <w:lang w:val="en-US"/>
        </w:rPr>
        <w:t xml:space="preserve"> </w:t>
      </w:r>
      <w:r w:rsidRPr="001563AA">
        <w:rPr>
          <w:color w:val="000000"/>
          <w:sz w:val="27"/>
          <w:szCs w:val="27"/>
          <w:lang w:val="en-US"/>
        </w:rPr>
        <w:t xml:space="preserve">– </w:t>
      </w:r>
      <w:r w:rsidRPr="001563AA">
        <w:rPr>
          <w:color w:val="000000"/>
          <w:lang w:val="en-US"/>
        </w:rPr>
        <w:t>graduate student, Department of Engineering and Computer Graphics, Faculty "Technical service in agriculture", RSAU-MAA named after K.A. Timiryazev, Moscow, Russia.</w:t>
      </w:r>
    </w:p>
    <w:p w14:paraId="111517FA" w14:textId="77777777" w:rsidR="001563AA" w:rsidRPr="001222E3" w:rsidRDefault="001563AA" w:rsidP="001563AA">
      <w:pPr>
        <w:widowControl w:val="0"/>
        <w:ind w:left="709"/>
        <w:jc w:val="both"/>
        <w:rPr>
          <w:rFonts w:eastAsia="Courier New"/>
          <w:color w:val="0066CC"/>
          <w:u w:val="single"/>
          <w:lang w:val="en-US"/>
        </w:rPr>
      </w:pPr>
      <w:r w:rsidRPr="001563AA">
        <w:rPr>
          <w:rFonts w:eastAsia="Courier New"/>
          <w:color w:val="000000"/>
          <w:lang w:val="en-US"/>
        </w:rPr>
        <w:t xml:space="preserve">E-mail: </w:t>
      </w:r>
      <w:hyperlink r:id="rId47" w:history="1">
        <w:r w:rsidRPr="001563AA">
          <w:rPr>
            <w:rFonts w:eastAsia="Courier New"/>
            <w:color w:val="0066CC"/>
            <w:u w:val="single"/>
            <w:lang w:val="en-US"/>
          </w:rPr>
          <w:t>vialykh48@mail.ru</w:t>
        </w:r>
      </w:hyperlink>
    </w:p>
    <w:p w14:paraId="7145946E" w14:textId="77777777" w:rsidR="001563AA" w:rsidRPr="001222E3" w:rsidRDefault="001563AA" w:rsidP="001563AA">
      <w:pPr>
        <w:widowControl w:val="0"/>
        <w:ind w:left="709"/>
        <w:jc w:val="both"/>
        <w:rPr>
          <w:rFonts w:eastAsia="Courier New"/>
          <w:color w:val="000000"/>
          <w:lang w:val="en-US"/>
        </w:rPr>
      </w:pPr>
    </w:p>
    <w:p w14:paraId="155C2C29" w14:textId="77777777" w:rsidR="001563AA" w:rsidRPr="001563AA" w:rsidRDefault="001563AA" w:rsidP="001563AA">
      <w:pPr>
        <w:widowControl w:val="0"/>
        <w:shd w:val="clear" w:color="auto" w:fill="FFFFFF"/>
        <w:ind w:left="709"/>
        <w:jc w:val="both"/>
        <w:rPr>
          <w:color w:val="000000"/>
          <w:lang w:val="en-US"/>
        </w:rPr>
      </w:pPr>
      <w:r w:rsidRPr="001563AA">
        <w:rPr>
          <w:i/>
          <w:color w:val="000000"/>
          <w:szCs w:val="27"/>
          <w:lang w:val="en-US"/>
        </w:rPr>
        <w:t>Stanislav V. Tikhonov</w:t>
      </w:r>
      <w:r w:rsidRPr="001563AA">
        <w:rPr>
          <w:color w:val="000000"/>
          <w:szCs w:val="27"/>
          <w:lang w:val="en-US"/>
        </w:rPr>
        <w:t xml:space="preserve"> – undergraduate,</w:t>
      </w:r>
      <w:r w:rsidRPr="001563AA">
        <w:rPr>
          <w:color w:val="000000"/>
          <w:sz w:val="27"/>
          <w:szCs w:val="27"/>
          <w:lang w:val="en-US"/>
        </w:rPr>
        <w:t xml:space="preserve"> </w:t>
      </w:r>
      <w:r w:rsidRPr="001563AA">
        <w:rPr>
          <w:color w:val="000000"/>
          <w:lang w:val="en-US"/>
        </w:rPr>
        <w:t>Department of Engineering and Computer Graphics, Faculty "Technical service in agriculture", RSAU-MAA named after K.A. Timiryazev, Moscow, Russia.</w:t>
      </w:r>
    </w:p>
    <w:p w14:paraId="0C16DF77" w14:textId="77777777" w:rsidR="001563AA" w:rsidRPr="001222E3" w:rsidRDefault="001563AA" w:rsidP="001563AA">
      <w:pPr>
        <w:widowControl w:val="0"/>
        <w:ind w:left="709"/>
        <w:jc w:val="both"/>
        <w:rPr>
          <w:rFonts w:eastAsia="Courier New"/>
          <w:color w:val="0066CC"/>
          <w:u w:val="single"/>
          <w:lang w:val="en-US"/>
        </w:rPr>
      </w:pPr>
      <w:r w:rsidRPr="001563AA">
        <w:rPr>
          <w:rFonts w:eastAsia="Courier New"/>
          <w:color w:val="000000"/>
          <w:lang w:val="en-US"/>
        </w:rPr>
        <w:t xml:space="preserve">E-mail: </w:t>
      </w:r>
      <w:hyperlink r:id="rId48" w:history="1">
        <w:r w:rsidRPr="001563AA">
          <w:rPr>
            <w:rFonts w:eastAsia="Courier New"/>
            <w:color w:val="0066CC"/>
            <w:u w:val="single"/>
            <w:lang w:val="en-US"/>
          </w:rPr>
          <w:t>stanislav.tikhonov94@mail.ru</w:t>
        </w:r>
      </w:hyperlink>
    </w:p>
    <w:p w14:paraId="64877F0B" w14:textId="77777777" w:rsidR="001563AA" w:rsidRPr="001222E3" w:rsidRDefault="001563AA" w:rsidP="001563AA">
      <w:pPr>
        <w:widowControl w:val="0"/>
        <w:ind w:left="709"/>
        <w:jc w:val="both"/>
        <w:rPr>
          <w:rFonts w:eastAsia="Courier New"/>
          <w:color w:val="000000"/>
          <w:lang w:val="en-US"/>
        </w:rPr>
      </w:pPr>
    </w:p>
    <w:p w14:paraId="3D21A648" w14:textId="77777777" w:rsidR="001563AA" w:rsidRPr="001563AA" w:rsidRDefault="001563AA" w:rsidP="001563AA">
      <w:pPr>
        <w:widowControl w:val="0"/>
        <w:shd w:val="clear" w:color="auto" w:fill="FFFFFF"/>
        <w:ind w:left="709"/>
        <w:jc w:val="both"/>
        <w:rPr>
          <w:color w:val="000000"/>
          <w:lang w:val="en-US"/>
        </w:rPr>
      </w:pPr>
      <w:r w:rsidRPr="001563AA">
        <w:rPr>
          <w:i/>
          <w:color w:val="000000"/>
          <w:lang w:val="en-US"/>
        </w:rPr>
        <w:t>Alexander A. Dorokhov –</w:t>
      </w:r>
      <w:r w:rsidRPr="001563AA">
        <w:rPr>
          <w:color w:val="000000"/>
          <w:szCs w:val="27"/>
          <w:lang w:val="en-US"/>
        </w:rPr>
        <w:t xml:space="preserve"> undergraduate,</w:t>
      </w:r>
      <w:r w:rsidRPr="001563AA">
        <w:rPr>
          <w:color w:val="000000"/>
          <w:sz w:val="27"/>
          <w:szCs w:val="27"/>
          <w:lang w:val="en-US"/>
        </w:rPr>
        <w:t xml:space="preserve"> </w:t>
      </w:r>
      <w:r w:rsidRPr="001563AA">
        <w:rPr>
          <w:color w:val="000000"/>
          <w:lang w:val="en-US"/>
        </w:rPr>
        <w:t>Department of Engineering and Computer Graphics, Faculty "Technical service in agriculture", RSAU-MAA named after K.A. Timiryazev, Moscow, Russia.</w:t>
      </w:r>
    </w:p>
    <w:p w14:paraId="4EF4F777" w14:textId="77777777" w:rsidR="001563AA" w:rsidRPr="001222E3" w:rsidRDefault="001563AA" w:rsidP="001563AA">
      <w:pPr>
        <w:widowControl w:val="0"/>
        <w:ind w:left="709"/>
        <w:jc w:val="both"/>
        <w:rPr>
          <w:rFonts w:eastAsia="Courier New"/>
          <w:color w:val="0066CC"/>
          <w:u w:val="single"/>
          <w:lang w:val="en-US"/>
        </w:rPr>
      </w:pPr>
      <w:r w:rsidRPr="001563AA">
        <w:rPr>
          <w:rFonts w:eastAsia="Courier New"/>
          <w:color w:val="000000"/>
          <w:lang w:val="en-US"/>
        </w:rPr>
        <w:t xml:space="preserve">E-mail: </w:t>
      </w:r>
      <w:hyperlink r:id="rId49" w:history="1">
        <w:r w:rsidRPr="001563AA">
          <w:rPr>
            <w:rFonts w:eastAsia="Courier New"/>
            <w:color w:val="0066CC"/>
            <w:u w:val="single"/>
            <w:lang w:val="en-US"/>
          </w:rPr>
          <w:t>dorokhov-93@yandex.ru</w:t>
        </w:r>
      </w:hyperlink>
    </w:p>
    <w:p w14:paraId="26C66BDF" w14:textId="77777777" w:rsidR="001563AA" w:rsidRPr="001222E3" w:rsidRDefault="001563AA" w:rsidP="001563AA">
      <w:pPr>
        <w:widowControl w:val="0"/>
        <w:ind w:left="709"/>
        <w:jc w:val="both"/>
        <w:rPr>
          <w:rFonts w:eastAsia="Courier New"/>
          <w:color w:val="000000"/>
          <w:lang w:val="en-US"/>
        </w:rPr>
      </w:pPr>
    </w:p>
    <w:p w14:paraId="2525031C" w14:textId="77777777" w:rsidR="001563AA" w:rsidRPr="001563AA" w:rsidRDefault="001563AA" w:rsidP="001563AA">
      <w:pPr>
        <w:widowControl w:val="0"/>
        <w:shd w:val="clear" w:color="auto" w:fill="FFFFFF"/>
        <w:ind w:left="709"/>
        <w:jc w:val="both"/>
        <w:rPr>
          <w:color w:val="000000"/>
          <w:lang w:val="en-US"/>
        </w:rPr>
      </w:pPr>
      <w:r w:rsidRPr="001563AA">
        <w:rPr>
          <w:i/>
          <w:color w:val="000000"/>
          <w:szCs w:val="27"/>
          <w:lang w:val="en-US"/>
        </w:rPr>
        <w:t xml:space="preserve">Anatoly A. Trishin </w:t>
      </w:r>
      <w:r w:rsidRPr="001563AA">
        <w:rPr>
          <w:i/>
          <w:color w:val="000000"/>
          <w:sz w:val="22"/>
          <w:lang w:val="en-US"/>
        </w:rPr>
        <w:t>–</w:t>
      </w:r>
      <w:r w:rsidRPr="001563AA">
        <w:rPr>
          <w:color w:val="000000"/>
          <w:sz w:val="22"/>
          <w:szCs w:val="27"/>
          <w:lang w:val="en-US"/>
        </w:rPr>
        <w:t xml:space="preserve"> </w:t>
      </w:r>
      <w:r w:rsidRPr="001563AA">
        <w:rPr>
          <w:color w:val="000000"/>
          <w:szCs w:val="27"/>
          <w:lang w:val="en-US"/>
        </w:rPr>
        <w:t>undergraduate,</w:t>
      </w:r>
      <w:r w:rsidRPr="001563AA">
        <w:rPr>
          <w:color w:val="000000"/>
          <w:sz w:val="27"/>
          <w:szCs w:val="27"/>
          <w:lang w:val="en-US"/>
        </w:rPr>
        <w:t xml:space="preserve"> </w:t>
      </w:r>
      <w:r w:rsidRPr="001563AA">
        <w:rPr>
          <w:color w:val="000000"/>
          <w:lang w:val="en-US"/>
        </w:rPr>
        <w:t>Department of Engineering and Computer Graphics, Faculty "Technical service in agriculture", RSAU-MAA named after K.A. Timiryazev, Moscow, Russia.</w:t>
      </w:r>
    </w:p>
    <w:p w14:paraId="17F50C63" w14:textId="77777777" w:rsidR="001563AA" w:rsidRPr="001563AA" w:rsidRDefault="001563AA" w:rsidP="001563AA">
      <w:pPr>
        <w:widowControl w:val="0"/>
        <w:ind w:left="709"/>
        <w:jc w:val="both"/>
        <w:rPr>
          <w:rFonts w:eastAsia="Courier New"/>
          <w:color w:val="000000"/>
          <w:lang w:val="en-US"/>
        </w:rPr>
      </w:pPr>
      <w:r w:rsidRPr="001563AA">
        <w:rPr>
          <w:rFonts w:eastAsia="Courier New"/>
          <w:color w:val="000000"/>
          <w:lang w:val="en-US"/>
        </w:rPr>
        <w:t xml:space="preserve">E-mail: </w:t>
      </w:r>
      <w:hyperlink r:id="rId50" w:history="1">
        <w:r w:rsidRPr="001563AA">
          <w:rPr>
            <w:rFonts w:eastAsia="Courier New"/>
            <w:color w:val="0066CC"/>
            <w:u w:val="single"/>
            <w:lang w:val="en-US"/>
          </w:rPr>
          <w:t>tank_pro01@mail.ru</w:t>
        </w:r>
      </w:hyperlink>
    </w:p>
    <w:p w14:paraId="2EE8E2D2" w14:textId="77777777" w:rsidR="00306FEF" w:rsidRDefault="00306FEF" w:rsidP="00306FEF">
      <w:pPr>
        <w:tabs>
          <w:tab w:val="left" w:pos="9072"/>
        </w:tabs>
        <w:ind w:left="567" w:right="566"/>
        <w:jc w:val="both"/>
        <w:rPr>
          <w:spacing w:val="-2"/>
          <w:lang w:val="en-US"/>
        </w:rPr>
      </w:pPr>
    </w:p>
    <w:p w14:paraId="37525640" w14:textId="77777777" w:rsidR="00306FEF" w:rsidRPr="00C23793" w:rsidRDefault="00306FEF" w:rsidP="00306FEF">
      <w:pPr>
        <w:tabs>
          <w:tab w:val="left" w:pos="9072"/>
        </w:tabs>
        <w:ind w:left="567" w:right="566"/>
        <w:rPr>
          <w:spacing w:val="-2"/>
          <w:lang w:val="en-US"/>
        </w:rPr>
      </w:pPr>
    </w:p>
    <w:p w14:paraId="6CC3A56C" w14:textId="77777777" w:rsidR="00306FEF" w:rsidRPr="002C11DA" w:rsidRDefault="00306FEF" w:rsidP="00306FEF">
      <w:pPr>
        <w:pStyle w:val="HTML"/>
        <w:tabs>
          <w:tab w:val="left" w:pos="9072"/>
        </w:tabs>
        <w:ind w:left="567" w:right="566"/>
        <w:jc w:val="both"/>
        <w:rPr>
          <w:rFonts w:ascii="Times New Roman" w:hAnsi="Times New Roman" w:cs="Times New Roman"/>
          <w:b/>
          <w:bCs/>
          <w:sz w:val="24"/>
          <w:szCs w:val="24"/>
          <w:lang w:val="en-US"/>
        </w:rPr>
      </w:pPr>
      <w:r w:rsidRPr="002C11DA">
        <w:rPr>
          <w:rFonts w:ascii="Times New Roman" w:hAnsi="Times New Roman" w:cs="Times New Roman"/>
          <w:b/>
          <w:bCs/>
          <w:sz w:val="24"/>
          <w:szCs w:val="24"/>
          <w:lang w:val="en-US"/>
        </w:rPr>
        <w:t xml:space="preserve">Annotation </w:t>
      </w:r>
    </w:p>
    <w:p w14:paraId="28AE07B6" w14:textId="77777777" w:rsidR="00306FEF" w:rsidRDefault="001563AA" w:rsidP="00306FEF">
      <w:pPr>
        <w:ind w:left="567" w:right="567"/>
        <w:jc w:val="both"/>
        <w:rPr>
          <w:lang w:val="en-US"/>
        </w:rPr>
      </w:pPr>
      <w:r w:rsidRPr="001563AA">
        <w:rPr>
          <w:lang w:val="en-US"/>
        </w:rPr>
        <w:t xml:space="preserve">The article deals with the question of the modern system of technical service of machinery in agriculture. Organization of pre-sales and warranty service, technology is a critical step in the operation of machines, especially </w:t>
      </w:r>
      <w:proofErr w:type="gramStart"/>
      <w:r w:rsidRPr="001563AA">
        <w:rPr>
          <w:lang w:val="en-US"/>
        </w:rPr>
        <w:t>at this time</w:t>
      </w:r>
      <w:proofErr w:type="gramEnd"/>
      <w:r w:rsidRPr="001563AA">
        <w:rPr>
          <w:lang w:val="en-US"/>
        </w:rPr>
        <w:t xml:space="preserve"> when weakened the material and technical base of farms</w:t>
      </w:r>
      <w:r w:rsidR="00306FEF" w:rsidRPr="006A0064">
        <w:rPr>
          <w:lang w:val="en-US"/>
        </w:rPr>
        <w:t>.</w:t>
      </w:r>
    </w:p>
    <w:p w14:paraId="376AA51D" w14:textId="77777777" w:rsidR="00306FEF" w:rsidRDefault="00306FEF" w:rsidP="00306FEF">
      <w:pPr>
        <w:ind w:left="567" w:right="567"/>
        <w:jc w:val="both"/>
        <w:rPr>
          <w:b/>
          <w:bCs/>
          <w:lang w:val="en-GB"/>
        </w:rPr>
      </w:pPr>
    </w:p>
    <w:p w14:paraId="114D14C4" w14:textId="77777777" w:rsidR="00306FEF" w:rsidRPr="0048546B" w:rsidRDefault="00306FEF" w:rsidP="00306FEF">
      <w:pPr>
        <w:ind w:left="567" w:right="567"/>
        <w:jc w:val="both"/>
        <w:rPr>
          <w:b/>
          <w:bCs/>
          <w:lang w:val="en-US"/>
        </w:rPr>
      </w:pPr>
      <w:r w:rsidRPr="0048546B">
        <w:rPr>
          <w:b/>
          <w:bCs/>
          <w:lang w:val="en-US"/>
        </w:rPr>
        <w:t>Keywords</w:t>
      </w:r>
    </w:p>
    <w:p w14:paraId="552264C4" w14:textId="3ED88992" w:rsidR="00306FEF" w:rsidRDefault="00DE6EBA" w:rsidP="00306FEF">
      <w:pPr>
        <w:spacing w:line="360" w:lineRule="auto"/>
        <w:ind w:right="-82" w:firstLine="567"/>
        <w:rPr>
          <w:lang w:val="en-GB"/>
        </w:rPr>
      </w:pPr>
      <w:r>
        <w:rPr>
          <w:lang w:val="en-US"/>
        </w:rPr>
        <w:t>Technical services; m</w:t>
      </w:r>
      <w:r w:rsidR="001563AA" w:rsidRPr="001563AA">
        <w:rPr>
          <w:lang w:val="en-US"/>
        </w:rPr>
        <w:t>aintenance; repairs; quality; efficiency; spare parts</w:t>
      </w:r>
      <w:r w:rsidR="00306FEF" w:rsidRPr="006A0064">
        <w:rPr>
          <w:lang w:val="en-GB"/>
        </w:rPr>
        <w:t>.</w:t>
      </w:r>
    </w:p>
    <w:p w14:paraId="23808A92" w14:textId="77777777" w:rsidR="00306FEF" w:rsidRPr="002922D8" w:rsidRDefault="00306FEF" w:rsidP="00306FEF">
      <w:pPr>
        <w:jc w:val="center"/>
        <w:rPr>
          <w:b/>
          <w:bCs/>
          <w:i/>
          <w:iCs/>
          <w:lang w:val="en-US"/>
        </w:rPr>
      </w:pPr>
      <w:r w:rsidRPr="003D4489">
        <w:rPr>
          <w:b/>
          <w:bCs/>
          <w:i/>
          <w:iCs/>
          <w:lang w:val="en-US"/>
        </w:rPr>
        <w:lastRenderedPageBreak/>
        <w:t>References:</w:t>
      </w:r>
    </w:p>
    <w:p w14:paraId="1550D4F0" w14:textId="77777777" w:rsidR="00306FEF" w:rsidRPr="001563AA" w:rsidRDefault="00306FEF" w:rsidP="00860416">
      <w:pPr>
        <w:jc w:val="center"/>
        <w:rPr>
          <w:b/>
          <w:bCs/>
          <w:i/>
          <w:iCs/>
          <w:lang w:val="en-US"/>
        </w:rPr>
      </w:pPr>
    </w:p>
    <w:p w14:paraId="51826F2F" w14:textId="30DD0AD6" w:rsidR="00461780" w:rsidRDefault="007C2ECA" w:rsidP="00474956">
      <w:pPr>
        <w:widowControl w:val="0"/>
        <w:numPr>
          <w:ilvl w:val="0"/>
          <w:numId w:val="28"/>
        </w:numPr>
        <w:ind w:left="0" w:firstLine="0"/>
        <w:jc w:val="both"/>
        <w:rPr>
          <w:rFonts w:eastAsia="Courier New"/>
          <w:color w:val="000000"/>
          <w:szCs w:val="28"/>
          <w:lang w:val="en-US"/>
        </w:rPr>
      </w:pPr>
      <w:r w:rsidRPr="007C2ECA">
        <w:rPr>
          <w:rFonts w:eastAsia="Courier New"/>
          <w:color w:val="000000"/>
          <w:szCs w:val="28"/>
          <w:lang w:val="en-US"/>
        </w:rPr>
        <w:t>GOST 18322-78 «Sistema tekhnicheskogo obsluzhivaniya i remonta tekhniki. Terminy i opredeleniya».</w:t>
      </w:r>
    </w:p>
    <w:p w14:paraId="22B067D7" w14:textId="0F708A69" w:rsidR="00461780" w:rsidRDefault="007C2ECA" w:rsidP="00474956">
      <w:pPr>
        <w:widowControl w:val="0"/>
        <w:numPr>
          <w:ilvl w:val="0"/>
          <w:numId w:val="28"/>
        </w:numPr>
        <w:ind w:left="0" w:firstLine="0"/>
        <w:jc w:val="both"/>
        <w:rPr>
          <w:rFonts w:eastAsia="Courier New"/>
          <w:color w:val="000000"/>
          <w:szCs w:val="28"/>
          <w:lang w:val="en-US"/>
        </w:rPr>
      </w:pPr>
      <w:r w:rsidRPr="007C2ECA">
        <w:rPr>
          <w:rFonts w:eastAsia="Courier New"/>
          <w:color w:val="000000"/>
          <w:szCs w:val="28"/>
          <w:lang w:val="en-US"/>
        </w:rPr>
        <w:t xml:space="preserve">Kompleksnaya sistema tekhnicheskogo obsluzhivaniya i remonta mashin v sel'skom khozyaystve. M: GOSNITI, 1985. 143 </w:t>
      </w:r>
      <w:r w:rsidR="00372FE5">
        <w:rPr>
          <w:rFonts w:eastAsia="Courier New"/>
          <w:color w:val="000000"/>
          <w:szCs w:val="28"/>
          <w:lang w:val="en-US"/>
        </w:rPr>
        <w:t>p</w:t>
      </w:r>
      <w:r w:rsidRPr="007C2ECA">
        <w:rPr>
          <w:rFonts w:eastAsia="Courier New"/>
          <w:color w:val="000000"/>
          <w:szCs w:val="28"/>
          <w:lang w:val="en-US"/>
        </w:rPr>
        <w:t>.</w:t>
      </w:r>
      <w:r w:rsidR="00461780" w:rsidRPr="007C2ECA">
        <w:rPr>
          <w:rFonts w:eastAsia="Courier New"/>
          <w:color w:val="000000"/>
          <w:szCs w:val="28"/>
          <w:lang w:val="en-US"/>
        </w:rPr>
        <w:t xml:space="preserve"> </w:t>
      </w:r>
    </w:p>
    <w:p w14:paraId="514A46D1" w14:textId="5B05B1D8" w:rsidR="00372FE5" w:rsidRDefault="007C2ECA" w:rsidP="00474956">
      <w:pPr>
        <w:widowControl w:val="0"/>
        <w:numPr>
          <w:ilvl w:val="0"/>
          <w:numId w:val="28"/>
        </w:numPr>
        <w:ind w:left="0" w:firstLine="0"/>
        <w:jc w:val="both"/>
        <w:rPr>
          <w:rFonts w:eastAsia="Courier New"/>
          <w:color w:val="000000"/>
          <w:szCs w:val="28"/>
          <w:lang w:val="en-US"/>
        </w:rPr>
      </w:pPr>
      <w:r w:rsidRPr="007C2ECA">
        <w:rPr>
          <w:rFonts w:eastAsia="Courier New"/>
          <w:color w:val="000000"/>
          <w:szCs w:val="28"/>
          <w:lang w:val="en-US"/>
        </w:rPr>
        <w:t xml:space="preserve">Ozhegov S.I. Tolkovyy slovar' russkogo yazyka: 80 000 slov i frazeologicheskikh vyrazheniy / Pred. N.YU. Shvedova // Rossiyskaya akademiya nauk. Institut russkogo yazyka imeni V. V. Vinogradova. 4-ye izd., </w:t>
      </w:r>
      <w:r w:rsidR="00372FE5">
        <w:rPr>
          <w:rFonts w:eastAsia="Courier New"/>
          <w:color w:val="000000"/>
          <w:szCs w:val="28"/>
          <w:lang w:val="en-US"/>
        </w:rPr>
        <w:t>dop. M.: Azbukovnik, 1999. 944 p</w:t>
      </w:r>
      <w:r w:rsidRPr="007C2ECA">
        <w:rPr>
          <w:rFonts w:eastAsia="Courier New"/>
          <w:color w:val="000000"/>
          <w:szCs w:val="28"/>
          <w:lang w:val="en-US"/>
        </w:rPr>
        <w:t>.</w:t>
      </w:r>
    </w:p>
    <w:p w14:paraId="3B61EA04" w14:textId="6A87FE8B" w:rsidR="00461780" w:rsidRDefault="007C2ECA" w:rsidP="00474956">
      <w:pPr>
        <w:widowControl w:val="0"/>
        <w:numPr>
          <w:ilvl w:val="0"/>
          <w:numId w:val="28"/>
        </w:numPr>
        <w:ind w:left="0" w:firstLine="0"/>
        <w:jc w:val="both"/>
        <w:rPr>
          <w:rFonts w:eastAsia="Courier New"/>
          <w:color w:val="000000"/>
          <w:szCs w:val="28"/>
          <w:lang w:val="en-US"/>
        </w:rPr>
      </w:pPr>
      <w:r w:rsidRPr="007C2ECA">
        <w:rPr>
          <w:rFonts w:eastAsia="Courier New"/>
          <w:color w:val="000000"/>
          <w:szCs w:val="28"/>
          <w:lang w:val="en-US"/>
        </w:rPr>
        <w:t xml:space="preserve">Konkin YU.A., Golubev I.G., Konkin M.YU., Kuz'min V.N. Tekhnicheskiy servis – opyt i perspektivy razvitiya // M.: FGBNU </w:t>
      </w:r>
      <w:r w:rsidR="00372FE5">
        <w:rPr>
          <w:rFonts w:eastAsia="Courier New"/>
          <w:color w:val="000000"/>
          <w:szCs w:val="28"/>
          <w:lang w:val="en-US"/>
        </w:rPr>
        <w:t>«Rosinformagrotekh», 2011. 340 p</w:t>
      </w:r>
      <w:r w:rsidRPr="007C2ECA">
        <w:rPr>
          <w:rFonts w:eastAsia="Courier New"/>
          <w:color w:val="000000"/>
          <w:szCs w:val="28"/>
          <w:lang w:val="en-US"/>
        </w:rPr>
        <w:t>.</w:t>
      </w:r>
      <w:r w:rsidR="00461780" w:rsidRPr="007C2ECA">
        <w:rPr>
          <w:rFonts w:eastAsia="Courier New"/>
          <w:color w:val="000000"/>
          <w:szCs w:val="28"/>
          <w:lang w:val="en-US"/>
        </w:rPr>
        <w:t xml:space="preserve"> </w:t>
      </w:r>
    </w:p>
    <w:p w14:paraId="18E2E06A" w14:textId="051A0609" w:rsidR="00372FE5" w:rsidRDefault="007C2ECA" w:rsidP="00474956">
      <w:pPr>
        <w:widowControl w:val="0"/>
        <w:numPr>
          <w:ilvl w:val="0"/>
          <w:numId w:val="21"/>
        </w:numPr>
        <w:ind w:left="0" w:firstLine="0"/>
        <w:jc w:val="both"/>
        <w:rPr>
          <w:rFonts w:eastAsia="Courier New"/>
          <w:color w:val="000000"/>
          <w:szCs w:val="28"/>
          <w:lang w:val="en-US"/>
        </w:rPr>
      </w:pPr>
      <w:r w:rsidRPr="007C2ECA">
        <w:rPr>
          <w:rFonts w:eastAsia="Courier New"/>
          <w:color w:val="000000"/>
          <w:szCs w:val="28"/>
          <w:lang w:val="en-US"/>
        </w:rPr>
        <w:t xml:space="preserve">Dorokhov, A.S., Korneyev V.M., Katayev, YU.V. Tekhnicheskiy servis v sisteme inzhenerno-tekhnicheskogo obespecheniya APK // Sel'skiy mekhanizator. 2016. № 8. </w:t>
      </w:r>
      <w:r w:rsidR="00372FE5">
        <w:rPr>
          <w:rFonts w:eastAsia="Courier New"/>
          <w:color w:val="000000"/>
          <w:szCs w:val="28"/>
          <w:lang w:val="en-US"/>
        </w:rPr>
        <w:t>Pp</w:t>
      </w:r>
      <w:r w:rsidRPr="007C2ECA">
        <w:rPr>
          <w:rFonts w:eastAsia="Courier New"/>
          <w:color w:val="000000"/>
          <w:szCs w:val="28"/>
          <w:lang w:val="en-US"/>
        </w:rPr>
        <w:t>. 2-5.</w:t>
      </w:r>
    </w:p>
    <w:p w14:paraId="78F0082D" w14:textId="43E136C8" w:rsidR="00372FE5" w:rsidRDefault="007C2ECA" w:rsidP="00474956">
      <w:pPr>
        <w:widowControl w:val="0"/>
        <w:numPr>
          <w:ilvl w:val="0"/>
          <w:numId w:val="21"/>
        </w:numPr>
        <w:ind w:left="0" w:firstLine="0"/>
        <w:jc w:val="both"/>
        <w:rPr>
          <w:rFonts w:eastAsia="Courier New"/>
          <w:color w:val="000000"/>
          <w:szCs w:val="28"/>
          <w:lang w:val="en-US"/>
        </w:rPr>
      </w:pPr>
      <w:r w:rsidRPr="007C2ECA">
        <w:rPr>
          <w:rFonts w:eastAsia="Courier New"/>
          <w:color w:val="000000"/>
          <w:szCs w:val="28"/>
          <w:lang w:val="en-US"/>
        </w:rPr>
        <w:t xml:space="preserve">Semeykin V.A., Dorokhov A.S. Predprodazhnyy tekhnicheskiy servis // Sel'skiy mekhanizator. 2011. № 2. </w:t>
      </w:r>
      <w:r w:rsidR="00372FE5">
        <w:rPr>
          <w:rFonts w:eastAsia="Courier New"/>
          <w:color w:val="000000"/>
          <w:szCs w:val="28"/>
          <w:lang w:val="en-US"/>
        </w:rPr>
        <w:t>Pp</w:t>
      </w:r>
      <w:r w:rsidR="00372FE5" w:rsidRPr="007C2ECA">
        <w:rPr>
          <w:rFonts w:eastAsia="Courier New"/>
          <w:color w:val="000000"/>
          <w:szCs w:val="28"/>
          <w:lang w:val="en-US"/>
        </w:rPr>
        <w:t xml:space="preserve">. </w:t>
      </w:r>
      <w:r w:rsidRPr="007C2ECA">
        <w:rPr>
          <w:rFonts w:eastAsia="Courier New"/>
          <w:color w:val="000000"/>
          <w:szCs w:val="28"/>
          <w:lang w:val="en-US"/>
        </w:rPr>
        <w:t xml:space="preserve"> 14-15.</w:t>
      </w:r>
    </w:p>
    <w:p w14:paraId="78D3AD6D" w14:textId="5C815014" w:rsidR="00461780" w:rsidRDefault="007C2ECA" w:rsidP="00474956">
      <w:pPr>
        <w:widowControl w:val="0"/>
        <w:numPr>
          <w:ilvl w:val="0"/>
          <w:numId w:val="21"/>
        </w:numPr>
        <w:ind w:left="0" w:firstLine="0"/>
        <w:jc w:val="both"/>
        <w:rPr>
          <w:rFonts w:eastAsia="Courier New"/>
          <w:color w:val="000000"/>
          <w:szCs w:val="28"/>
          <w:lang w:val="en-US"/>
        </w:rPr>
      </w:pPr>
      <w:r w:rsidRPr="007C2ECA">
        <w:rPr>
          <w:rFonts w:eastAsia="Courier New"/>
          <w:color w:val="000000"/>
          <w:szCs w:val="28"/>
          <w:lang w:val="en-US"/>
        </w:rPr>
        <w:t xml:space="preserve">Dorokhov A.S. Sovershenstvovaniye vkhodnogo kontrolya kachestva sel'skokhozyaystvennoy tekhniki na dilerskikh predpriyatiyakh // Vestnik FGOU VPO MGAU. 2009. № 2 (33). </w:t>
      </w:r>
      <w:r w:rsidR="00372FE5">
        <w:rPr>
          <w:rFonts w:eastAsia="Courier New"/>
          <w:color w:val="000000"/>
          <w:szCs w:val="28"/>
          <w:lang w:val="en-US"/>
        </w:rPr>
        <w:t xml:space="preserve">           Pp.</w:t>
      </w:r>
      <w:r w:rsidRPr="007C2ECA">
        <w:rPr>
          <w:rFonts w:eastAsia="Courier New"/>
          <w:color w:val="000000"/>
          <w:szCs w:val="28"/>
          <w:lang w:val="en-US"/>
        </w:rPr>
        <w:t xml:space="preserve"> 73-758. </w:t>
      </w:r>
    </w:p>
    <w:p w14:paraId="03F087BE" w14:textId="47E1278F" w:rsidR="00461780" w:rsidRDefault="007C2ECA" w:rsidP="00474956">
      <w:pPr>
        <w:widowControl w:val="0"/>
        <w:numPr>
          <w:ilvl w:val="0"/>
          <w:numId w:val="21"/>
        </w:numPr>
        <w:ind w:left="0" w:firstLine="0"/>
        <w:jc w:val="both"/>
        <w:rPr>
          <w:rFonts w:eastAsia="Courier New"/>
          <w:color w:val="000000"/>
          <w:szCs w:val="28"/>
          <w:lang w:val="en-US"/>
        </w:rPr>
      </w:pPr>
      <w:r w:rsidRPr="007C2ECA">
        <w:rPr>
          <w:rFonts w:eastAsia="Courier New"/>
          <w:color w:val="000000"/>
          <w:szCs w:val="28"/>
          <w:lang w:val="en-US"/>
        </w:rPr>
        <w:t xml:space="preserve">Korneyev V.M., Akhmetov T.A. Tekhnicheskiy servis kak sistema podderzhaniya mashin v rabotosposobnom sostoyanii // Mezhdunarodnyy tekhniko-ekonomicheskiy zhurnal. 2014. </w:t>
      </w:r>
      <w:r w:rsidR="005D3BA5">
        <w:rPr>
          <w:rFonts w:eastAsia="Courier New"/>
          <w:color w:val="000000"/>
          <w:szCs w:val="28"/>
          <w:lang w:val="en-US"/>
        </w:rPr>
        <w:t xml:space="preserve">       </w:t>
      </w:r>
      <w:r w:rsidRPr="007C2ECA">
        <w:rPr>
          <w:rFonts w:eastAsia="Courier New"/>
          <w:color w:val="000000"/>
          <w:szCs w:val="28"/>
          <w:lang w:val="en-US"/>
        </w:rPr>
        <w:t xml:space="preserve">№ 4. </w:t>
      </w:r>
      <w:r w:rsidR="005D3BA5">
        <w:rPr>
          <w:rFonts w:eastAsia="Courier New"/>
          <w:color w:val="000000"/>
          <w:szCs w:val="28"/>
          <w:lang w:val="en-US"/>
        </w:rPr>
        <w:t>Pp</w:t>
      </w:r>
      <w:r w:rsidR="005D3BA5" w:rsidRPr="007C2ECA">
        <w:rPr>
          <w:rFonts w:eastAsia="Courier New"/>
          <w:color w:val="000000"/>
          <w:szCs w:val="28"/>
          <w:lang w:val="en-US"/>
        </w:rPr>
        <w:t xml:space="preserve">. </w:t>
      </w:r>
      <w:r w:rsidRPr="007C2ECA">
        <w:rPr>
          <w:rFonts w:eastAsia="Courier New"/>
          <w:color w:val="000000"/>
          <w:szCs w:val="28"/>
          <w:lang w:val="en-US"/>
        </w:rPr>
        <w:t xml:space="preserve"> 95-100.</w:t>
      </w:r>
      <w:r w:rsidR="00461780" w:rsidRPr="007C2ECA">
        <w:rPr>
          <w:rFonts w:eastAsia="Courier New"/>
          <w:color w:val="000000"/>
          <w:szCs w:val="28"/>
          <w:lang w:val="en-US"/>
        </w:rPr>
        <w:t xml:space="preserve"> </w:t>
      </w:r>
    </w:p>
    <w:p w14:paraId="2A96EDB6" w14:textId="0F85C679" w:rsidR="00372FE5" w:rsidRDefault="007C2ECA" w:rsidP="00474956">
      <w:pPr>
        <w:widowControl w:val="0"/>
        <w:numPr>
          <w:ilvl w:val="0"/>
          <w:numId w:val="21"/>
        </w:numPr>
        <w:ind w:left="0" w:firstLine="0"/>
        <w:jc w:val="both"/>
        <w:rPr>
          <w:rFonts w:eastAsia="Courier New"/>
          <w:color w:val="000000"/>
          <w:szCs w:val="28"/>
          <w:lang w:val="en-US"/>
        </w:rPr>
      </w:pPr>
      <w:r w:rsidRPr="007C2ECA">
        <w:rPr>
          <w:rFonts w:eastAsia="Courier New"/>
          <w:color w:val="000000"/>
          <w:szCs w:val="28"/>
          <w:lang w:val="en-US"/>
        </w:rPr>
        <w:t xml:space="preserve">Dorokhov A.S. Katayev YU.V., Skorokhodov D.M. Teoreticheskoye obosnovaniye klassifikatsii vkhodnogo kontrolya kachestva mashinostroitel'noy produktsii // Mezhdunarodnyy tekhniko-ekonomicheskiy zhurnal. 2015. № 2. </w:t>
      </w:r>
      <w:r w:rsidR="005D3BA5">
        <w:rPr>
          <w:rFonts w:eastAsia="Courier New"/>
          <w:color w:val="000000"/>
          <w:szCs w:val="28"/>
          <w:lang w:val="en-US"/>
        </w:rPr>
        <w:t>Pp</w:t>
      </w:r>
      <w:r w:rsidRPr="007C2ECA">
        <w:rPr>
          <w:rFonts w:eastAsia="Courier New"/>
          <w:color w:val="000000"/>
          <w:szCs w:val="28"/>
          <w:lang w:val="en-US"/>
        </w:rPr>
        <w:t>. 49-54.</w:t>
      </w:r>
    </w:p>
    <w:p w14:paraId="4394445F" w14:textId="1582DD53" w:rsidR="00372FE5" w:rsidRDefault="007C2ECA" w:rsidP="00474956">
      <w:pPr>
        <w:widowControl w:val="0"/>
        <w:numPr>
          <w:ilvl w:val="0"/>
          <w:numId w:val="21"/>
        </w:numPr>
        <w:ind w:left="0" w:firstLine="0"/>
        <w:jc w:val="both"/>
        <w:rPr>
          <w:rFonts w:eastAsia="Courier New"/>
          <w:color w:val="000000"/>
          <w:szCs w:val="28"/>
          <w:lang w:val="en-US"/>
        </w:rPr>
      </w:pPr>
      <w:r w:rsidRPr="007C2ECA">
        <w:rPr>
          <w:rFonts w:eastAsia="Courier New"/>
          <w:color w:val="000000"/>
          <w:szCs w:val="28"/>
          <w:lang w:val="en-US"/>
        </w:rPr>
        <w:t xml:space="preserve">Yerokhin M.N., Leonov O.A. Osobennosti obespecheniya kachestva remonta sel'skokhozyaystvennoy tekhniki na sovremennom etape // Vestnik FGOU VPO MGAU imeni V.P. Goryachkina. 2005. 1(11). </w:t>
      </w:r>
      <w:r w:rsidR="005D3BA5">
        <w:rPr>
          <w:rFonts w:eastAsia="Courier New"/>
          <w:color w:val="000000"/>
          <w:szCs w:val="28"/>
          <w:lang w:val="en-US"/>
        </w:rPr>
        <w:t>Pp</w:t>
      </w:r>
      <w:r w:rsidR="005D3BA5" w:rsidRPr="007C2ECA">
        <w:rPr>
          <w:rFonts w:eastAsia="Courier New"/>
          <w:color w:val="000000"/>
          <w:szCs w:val="28"/>
          <w:lang w:val="en-US"/>
        </w:rPr>
        <w:t xml:space="preserve">. </w:t>
      </w:r>
      <w:r w:rsidRPr="007C2ECA">
        <w:rPr>
          <w:rFonts w:eastAsia="Courier New"/>
          <w:color w:val="000000"/>
          <w:szCs w:val="28"/>
          <w:lang w:val="en-US"/>
        </w:rPr>
        <w:t xml:space="preserve"> 9-12.</w:t>
      </w:r>
      <w:r w:rsidR="00461780" w:rsidRPr="007C2ECA">
        <w:rPr>
          <w:rFonts w:eastAsia="Courier New"/>
          <w:color w:val="000000"/>
          <w:szCs w:val="28"/>
          <w:lang w:val="en-US"/>
        </w:rPr>
        <w:t xml:space="preserve"> </w:t>
      </w:r>
    </w:p>
    <w:p w14:paraId="674F338D" w14:textId="55D77DA7" w:rsidR="00372FE5" w:rsidRDefault="007C2ECA" w:rsidP="00474956">
      <w:pPr>
        <w:widowControl w:val="0"/>
        <w:numPr>
          <w:ilvl w:val="0"/>
          <w:numId w:val="21"/>
        </w:numPr>
        <w:ind w:left="0" w:firstLine="0"/>
        <w:jc w:val="both"/>
        <w:rPr>
          <w:rFonts w:eastAsia="Courier New"/>
          <w:color w:val="000000"/>
          <w:szCs w:val="28"/>
          <w:lang w:val="en-US"/>
        </w:rPr>
      </w:pPr>
      <w:r w:rsidRPr="00372FE5">
        <w:rPr>
          <w:rFonts w:eastAsia="Courier New"/>
          <w:color w:val="000000"/>
          <w:szCs w:val="28"/>
          <w:lang w:val="en-US"/>
        </w:rPr>
        <w:t>Chernoivanov V.I. Sostoyaniye i perspektivy razvitiya tekhnicheskogo servisa mashin v APK // Trudy GOSNITI. 2012. T. 109.</w:t>
      </w:r>
      <w:r w:rsidR="005D3BA5">
        <w:rPr>
          <w:rFonts w:eastAsia="Courier New"/>
          <w:color w:val="000000"/>
          <w:szCs w:val="28"/>
          <w:lang w:val="en-US"/>
        </w:rPr>
        <w:t xml:space="preserve">  Pp.</w:t>
      </w:r>
      <w:r w:rsidRPr="00372FE5">
        <w:rPr>
          <w:rFonts w:eastAsia="Courier New"/>
          <w:color w:val="000000"/>
          <w:szCs w:val="28"/>
          <w:lang w:val="en-US"/>
        </w:rPr>
        <w:t xml:space="preserve"> 4-8.</w:t>
      </w:r>
      <w:r w:rsidR="00461780" w:rsidRPr="00372FE5">
        <w:rPr>
          <w:rFonts w:eastAsia="Courier New"/>
          <w:color w:val="000000"/>
          <w:szCs w:val="28"/>
          <w:lang w:val="en-US"/>
        </w:rPr>
        <w:t xml:space="preserve"> </w:t>
      </w:r>
      <w:r w:rsidR="005D3BA5">
        <w:rPr>
          <w:rFonts w:eastAsia="Courier New"/>
          <w:color w:val="000000"/>
          <w:szCs w:val="28"/>
          <w:lang w:val="en-US"/>
        </w:rPr>
        <w:t xml:space="preserve">  </w:t>
      </w:r>
    </w:p>
    <w:p w14:paraId="33E224C6" w14:textId="2B4A54BC" w:rsidR="007C2ECA" w:rsidRPr="00372FE5" w:rsidRDefault="007C2ECA" w:rsidP="00474956">
      <w:pPr>
        <w:widowControl w:val="0"/>
        <w:numPr>
          <w:ilvl w:val="0"/>
          <w:numId w:val="21"/>
        </w:numPr>
        <w:ind w:left="0" w:firstLine="0"/>
        <w:jc w:val="both"/>
        <w:rPr>
          <w:rFonts w:eastAsia="Courier New"/>
          <w:color w:val="000000"/>
          <w:szCs w:val="28"/>
          <w:lang w:val="en-US"/>
        </w:rPr>
      </w:pPr>
      <w:r w:rsidRPr="00372FE5">
        <w:rPr>
          <w:rFonts w:eastAsia="Courier New"/>
          <w:color w:val="000000"/>
          <w:szCs w:val="28"/>
          <w:lang w:val="en-US"/>
        </w:rPr>
        <w:t xml:space="preserve">Didmanidze O.N., Mityagin G.Ye., Luk'yanov V.B. O problemakh organizatsii obsluzhivaniya i remonta tekhniki v usloviyakh sel'skokhozyaystvennykh predpriyatiy // Mezhdunarodnyy tekhniko-ekonomicheskiy zhurnal. 2007. № 1. </w:t>
      </w:r>
      <w:r w:rsidR="005D3BA5">
        <w:rPr>
          <w:rFonts w:eastAsia="Courier New"/>
          <w:color w:val="000000"/>
          <w:szCs w:val="28"/>
          <w:lang w:val="en-US"/>
        </w:rPr>
        <w:t>Pp</w:t>
      </w:r>
      <w:r w:rsidR="005D3BA5" w:rsidRPr="007C2ECA">
        <w:rPr>
          <w:rFonts w:eastAsia="Courier New"/>
          <w:color w:val="000000"/>
          <w:szCs w:val="28"/>
          <w:lang w:val="en-US"/>
        </w:rPr>
        <w:t xml:space="preserve">. </w:t>
      </w:r>
      <w:r w:rsidRPr="00372FE5">
        <w:rPr>
          <w:rFonts w:eastAsia="Courier New"/>
          <w:color w:val="000000"/>
          <w:szCs w:val="28"/>
          <w:lang w:val="en-US"/>
        </w:rPr>
        <w:t>46-49.</w:t>
      </w:r>
    </w:p>
    <w:p w14:paraId="701F47A6" w14:textId="77777777" w:rsidR="007C2ECA" w:rsidRPr="004F4AAE" w:rsidRDefault="007C2ECA" w:rsidP="00372FE5">
      <w:pPr>
        <w:widowControl w:val="0"/>
        <w:ind w:left="714"/>
        <w:jc w:val="both"/>
        <w:rPr>
          <w:rFonts w:eastAsia="Courier New"/>
          <w:color w:val="000000"/>
          <w:szCs w:val="28"/>
          <w:lang w:val="en-US"/>
        </w:rPr>
      </w:pPr>
    </w:p>
    <w:p w14:paraId="58713FAA" w14:textId="4FDABF68" w:rsidR="00A94229" w:rsidRPr="00306FEF" w:rsidRDefault="00A94229">
      <w:pPr>
        <w:rPr>
          <w:rFonts w:ascii="Calibri" w:hAnsi="Calibri" w:cs="Calibri"/>
          <w:b/>
          <w:bCs/>
          <w:i/>
          <w:iCs/>
          <w:color w:val="890A0A"/>
          <w:sz w:val="26"/>
          <w:szCs w:val="26"/>
          <w:lang w:val="en-US"/>
        </w:rPr>
      </w:pPr>
    </w:p>
    <w:p w14:paraId="0BA43387" w14:textId="15EDC8CF" w:rsidR="00A94229" w:rsidRDefault="00DE6EBA" w:rsidP="004419B8">
      <w:pPr>
        <w:pStyle w:val="1"/>
      </w:pPr>
      <w:bookmarkStart w:id="33" w:name="_Toc447144893"/>
      <w:bookmarkEnd w:id="18"/>
      <w:r>
        <w:br w:type="page"/>
      </w:r>
      <w:bookmarkStart w:id="34" w:name="_Toc468071080"/>
      <w:r w:rsidR="00A94229">
        <w:lastRenderedPageBreak/>
        <w:t>Экономические науки</w:t>
      </w:r>
      <w:bookmarkEnd w:id="34"/>
    </w:p>
    <w:p w14:paraId="5E3D6060" w14:textId="77777777" w:rsidR="00DE6EBA" w:rsidRDefault="00DE6EBA" w:rsidP="00CE0A63">
      <w:pPr>
        <w:pStyle w:val="aff1"/>
      </w:pPr>
      <w:bookmarkStart w:id="35" w:name="_Toc447496609"/>
    </w:p>
    <w:p w14:paraId="3559828F" w14:textId="77777777" w:rsidR="00A94229" w:rsidRDefault="00A94229" w:rsidP="00CE0A63">
      <w:pPr>
        <w:pStyle w:val="aff1"/>
      </w:pPr>
      <w:bookmarkStart w:id="36" w:name="_Toc468071081"/>
      <w:r>
        <w:t>Парлюк Е.П.</w:t>
      </w:r>
      <w:bookmarkEnd w:id="33"/>
      <w:bookmarkEnd w:id="35"/>
      <w:r>
        <w:t>, Шарапова А.В.</w:t>
      </w:r>
      <w:bookmarkEnd w:id="36"/>
    </w:p>
    <w:p w14:paraId="45F26A7C" w14:textId="77777777" w:rsidR="00A94229" w:rsidRPr="00CE0A63" w:rsidRDefault="00A94229" w:rsidP="00CE0A63"/>
    <w:p w14:paraId="7FEBFC45" w14:textId="77777777" w:rsidR="00A94229" w:rsidRPr="00CE0A63" w:rsidRDefault="00A94229" w:rsidP="00CE0A63">
      <w:pPr>
        <w:pStyle w:val="aff2"/>
      </w:pPr>
      <w:bookmarkStart w:id="37" w:name="_Toc468071082"/>
      <w:r>
        <w:t>Влияние международных экономических санкций на аграрный сектор России</w:t>
      </w:r>
      <w:bookmarkEnd w:id="37"/>
    </w:p>
    <w:p w14:paraId="1B39F27B" w14:textId="77777777" w:rsidR="00A94229" w:rsidRPr="0011061A" w:rsidRDefault="00A94229" w:rsidP="0078344C">
      <w:pPr>
        <w:widowControl w:val="0"/>
        <w:ind w:left="708" w:right="566"/>
        <w:jc w:val="both"/>
        <w:rPr>
          <w:i/>
          <w:iCs/>
          <w:spacing w:val="-2"/>
        </w:rPr>
      </w:pPr>
    </w:p>
    <w:p w14:paraId="191825A3" w14:textId="2653F55A" w:rsidR="00A94229" w:rsidRPr="0011061A" w:rsidRDefault="00A94229" w:rsidP="0078344C">
      <w:pPr>
        <w:widowControl w:val="0"/>
        <w:ind w:left="567" w:right="566"/>
        <w:jc w:val="both"/>
        <w:rPr>
          <w:spacing w:val="-2"/>
        </w:rPr>
      </w:pPr>
      <w:r>
        <w:rPr>
          <w:i/>
          <w:iCs/>
          <w:spacing w:val="-2"/>
        </w:rPr>
        <w:t>Парлюк Екатерина Петровна</w:t>
      </w:r>
      <w:r w:rsidRPr="0011061A">
        <w:rPr>
          <w:i/>
          <w:iCs/>
          <w:spacing w:val="-2"/>
        </w:rPr>
        <w:t xml:space="preserve"> – </w:t>
      </w:r>
      <w:r w:rsidR="007E3DA5" w:rsidRPr="007E3DA5">
        <w:rPr>
          <w:iCs/>
          <w:spacing w:val="-2"/>
        </w:rPr>
        <w:t>ка</w:t>
      </w:r>
      <w:r w:rsidR="007E3DA5" w:rsidRPr="007E3DA5">
        <w:rPr>
          <w:spacing w:val="-2"/>
        </w:rPr>
        <w:t>н</w:t>
      </w:r>
      <w:r w:rsidR="007E3DA5">
        <w:rPr>
          <w:spacing w:val="-2"/>
        </w:rPr>
        <w:t xml:space="preserve">дидат экономических наук, </w:t>
      </w:r>
      <w:r w:rsidRPr="0011061A">
        <w:rPr>
          <w:spacing w:val="-2"/>
        </w:rPr>
        <w:t xml:space="preserve">доцент, кафедра </w:t>
      </w:r>
      <w:r>
        <w:rPr>
          <w:spacing w:val="-2"/>
        </w:rPr>
        <w:t>управления</w:t>
      </w:r>
      <w:r w:rsidRPr="0011061A">
        <w:rPr>
          <w:spacing w:val="-2"/>
        </w:rPr>
        <w:t>, Экономический факультет, РГАУ-МСХА имени К. А. Тимирязева, Москва, Россия.</w:t>
      </w:r>
    </w:p>
    <w:p w14:paraId="4E68A698" w14:textId="77777777" w:rsidR="00A94229" w:rsidRPr="0011061A" w:rsidRDefault="00A94229" w:rsidP="0078344C">
      <w:pPr>
        <w:widowControl w:val="0"/>
        <w:ind w:left="567" w:right="566"/>
        <w:jc w:val="both"/>
        <w:rPr>
          <w:spacing w:val="-2"/>
          <w:lang w:val="en-US"/>
        </w:rPr>
      </w:pPr>
      <w:r w:rsidRPr="0011061A">
        <w:rPr>
          <w:spacing w:val="-2"/>
          <w:lang w:val="en-US"/>
        </w:rPr>
        <w:t xml:space="preserve">E-mail: </w:t>
      </w:r>
      <w:r w:rsidR="001E33F6" w:rsidRPr="001E33F6">
        <w:rPr>
          <w:spacing w:val="-2"/>
          <w:lang w:val="en-US"/>
        </w:rPr>
        <w:t>kparlyuk@yandex.ru</w:t>
      </w:r>
    </w:p>
    <w:p w14:paraId="1FCC00E5" w14:textId="77777777" w:rsidR="00A94229" w:rsidRDefault="00A94229" w:rsidP="0078344C">
      <w:pPr>
        <w:widowControl w:val="0"/>
        <w:ind w:left="567" w:right="566"/>
        <w:jc w:val="both"/>
        <w:rPr>
          <w:spacing w:val="-2"/>
          <w:lang w:val="en-US"/>
        </w:rPr>
      </w:pPr>
      <w:r w:rsidRPr="0011061A">
        <w:rPr>
          <w:spacing w:val="-2"/>
          <w:lang w:val="en-US"/>
        </w:rPr>
        <w:t>SPIN-</w:t>
      </w:r>
      <w:r w:rsidRPr="0011061A">
        <w:rPr>
          <w:spacing w:val="-2"/>
        </w:rPr>
        <w:t>код</w:t>
      </w:r>
      <w:r w:rsidRPr="0011061A">
        <w:rPr>
          <w:spacing w:val="-2"/>
          <w:lang w:val="en-US"/>
        </w:rPr>
        <w:t xml:space="preserve"> </w:t>
      </w:r>
      <w:r w:rsidRPr="0011061A">
        <w:rPr>
          <w:spacing w:val="-2"/>
        </w:rPr>
        <w:t>РИНЦ</w:t>
      </w:r>
      <w:r w:rsidRPr="0011061A">
        <w:rPr>
          <w:spacing w:val="-2"/>
          <w:lang w:val="en-US"/>
        </w:rPr>
        <w:t xml:space="preserve">: </w:t>
      </w:r>
      <w:r w:rsidR="00B95953" w:rsidRPr="001222E3">
        <w:rPr>
          <w:spacing w:val="-2"/>
          <w:lang w:val="en-US"/>
        </w:rPr>
        <w:t>3819-1821</w:t>
      </w:r>
    </w:p>
    <w:p w14:paraId="704B0557" w14:textId="77777777" w:rsidR="00860416" w:rsidRPr="00B95953" w:rsidRDefault="00860416" w:rsidP="0078344C">
      <w:pPr>
        <w:widowControl w:val="0"/>
        <w:ind w:left="567" w:right="566"/>
        <w:jc w:val="both"/>
        <w:rPr>
          <w:spacing w:val="-2"/>
          <w:lang w:val="en-US"/>
        </w:rPr>
      </w:pPr>
    </w:p>
    <w:p w14:paraId="0918C4A2" w14:textId="77777777" w:rsidR="00A94229" w:rsidRPr="0011061A" w:rsidRDefault="00A94229" w:rsidP="00F7426C">
      <w:pPr>
        <w:widowControl w:val="0"/>
        <w:ind w:left="567" w:right="566"/>
        <w:jc w:val="both"/>
        <w:rPr>
          <w:spacing w:val="-2"/>
        </w:rPr>
      </w:pPr>
      <w:r>
        <w:rPr>
          <w:i/>
          <w:iCs/>
          <w:spacing w:val="-2"/>
        </w:rPr>
        <w:t>Шарапова Анджелика Владимировна</w:t>
      </w:r>
      <w:r w:rsidRPr="0011061A">
        <w:rPr>
          <w:i/>
          <w:iCs/>
          <w:spacing w:val="-2"/>
        </w:rPr>
        <w:t xml:space="preserve"> – </w:t>
      </w:r>
      <w:r>
        <w:rPr>
          <w:spacing w:val="-2"/>
        </w:rPr>
        <w:t>старший преподаватель</w:t>
      </w:r>
      <w:r w:rsidRPr="0011061A">
        <w:rPr>
          <w:spacing w:val="-2"/>
        </w:rPr>
        <w:t xml:space="preserve">, кафедра </w:t>
      </w:r>
      <w:r>
        <w:rPr>
          <w:spacing w:val="-2"/>
        </w:rPr>
        <w:t>управления</w:t>
      </w:r>
      <w:r w:rsidRPr="0011061A">
        <w:rPr>
          <w:spacing w:val="-2"/>
        </w:rPr>
        <w:t>, Экономический факультет, РГАУ-МСХА имени К. А. Тимирязева, Москва, Россия.</w:t>
      </w:r>
    </w:p>
    <w:p w14:paraId="163C2F3B" w14:textId="77777777" w:rsidR="00A94229" w:rsidRPr="0011061A" w:rsidRDefault="00A94229" w:rsidP="00F7426C">
      <w:pPr>
        <w:widowControl w:val="0"/>
        <w:ind w:left="567" w:right="566"/>
        <w:jc w:val="both"/>
        <w:rPr>
          <w:spacing w:val="-2"/>
          <w:lang w:val="en-US"/>
        </w:rPr>
      </w:pPr>
      <w:r w:rsidRPr="0011061A">
        <w:rPr>
          <w:spacing w:val="-2"/>
          <w:lang w:val="en-US"/>
        </w:rPr>
        <w:t xml:space="preserve">E-mail: </w:t>
      </w:r>
      <w:r w:rsidRPr="00F7426C">
        <w:rPr>
          <w:spacing w:val="-2"/>
          <w:lang w:val="en-US"/>
        </w:rPr>
        <w:t>andjik17@mail.ru</w:t>
      </w:r>
      <w:r w:rsidRPr="0011061A">
        <w:rPr>
          <w:spacing w:val="-2"/>
          <w:lang w:val="en-US"/>
        </w:rPr>
        <w:t xml:space="preserve"> </w:t>
      </w:r>
    </w:p>
    <w:p w14:paraId="1DEC9CA3" w14:textId="77777777" w:rsidR="00A94229" w:rsidRPr="0011061A" w:rsidRDefault="00A94229" w:rsidP="00F7426C">
      <w:pPr>
        <w:widowControl w:val="0"/>
        <w:ind w:left="567" w:right="566"/>
        <w:jc w:val="both"/>
        <w:rPr>
          <w:spacing w:val="-2"/>
          <w:lang w:val="en-US"/>
        </w:rPr>
      </w:pPr>
      <w:r w:rsidRPr="0011061A">
        <w:rPr>
          <w:spacing w:val="-2"/>
          <w:lang w:val="en-US"/>
        </w:rPr>
        <w:t>SPIN-</w:t>
      </w:r>
      <w:r w:rsidRPr="0011061A">
        <w:rPr>
          <w:spacing w:val="-2"/>
        </w:rPr>
        <w:t>код</w:t>
      </w:r>
      <w:r w:rsidRPr="0011061A">
        <w:rPr>
          <w:spacing w:val="-2"/>
          <w:lang w:val="en-US"/>
        </w:rPr>
        <w:t xml:space="preserve"> </w:t>
      </w:r>
      <w:r w:rsidRPr="0011061A">
        <w:rPr>
          <w:spacing w:val="-2"/>
        </w:rPr>
        <w:t>РИНЦ</w:t>
      </w:r>
      <w:r w:rsidRPr="0011061A">
        <w:rPr>
          <w:spacing w:val="-2"/>
          <w:lang w:val="en-US"/>
        </w:rPr>
        <w:t xml:space="preserve">: </w:t>
      </w:r>
      <w:r w:rsidR="00B95953" w:rsidRPr="001222E3">
        <w:rPr>
          <w:spacing w:val="-2"/>
          <w:lang w:val="en-US"/>
        </w:rPr>
        <w:t>2135-9400</w:t>
      </w:r>
    </w:p>
    <w:p w14:paraId="1941E785" w14:textId="77777777" w:rsidR="00A94229" w:rsidRPr="0011061A" w:rsidRDefault="00A94229" w:rsidP="0078344C">
      <w:pPr>
        <w:widowControl w:val="0"/>
        <w:ind w:left="567" w:right="566"/>
        <w:jc w:val="both"/>
        <w:rPr>
          <w:spacing w:val="-2"/>
          <w:lang w:val="en-US"/>
        </w:rPr>
      </w:pPr>
    </w:p>
    <w:p w14:paraId="105B85AD" w14:textId="77777777" w:rsidR="00A94229" w:rsidRPr="0011061A" w:rsidRDefault="00A94229" w:rsidP="0078344C">
      <w:pPr>
        <w:widowControl w:val="0"/>
        <w:ind w:left="567" w:right="566"/>
        <w:jc w:val="both"/>
        <w:rPr>
          <w:b/>
          <w:bCs/>
          <w:spacing w:val="-2"/>
        </w:rPr>
      </w:pPr>
      <w:r w:rsidRPr="0011061A">
        <w:rPr>
          <w:b/>
          <w:bCs/>
          <w:spacing w:val="-2"/>
        </w:rPr>
        <w:t>Аннотация</w:t>
      </w:r>
    </w:p>
    <w:p w14:paraId="222405B5" w14:textId="77777777" w:rsidR="00A94229" w:rsidRPr="00F7426C" w:rsidRDefault="00A94229" w:rsidP="0078344C">
      <w:pPr>
        <w:widowControl w:val="0"/>
        <w:ind w:left="567" w:right="566"/>
        <w:jc w:val="both"/>
        <w:rPr>
          <w:spacing w:val="-4"/>
        </w:rPr>
      </w:pPr>
      <w:r w:rsidRPr="00F7426C">
        <w:t>В данной статье рассмотрена актуальная проблема развития аграрного сектора России в условиях влияния международных экономических санкций. Проанализированы как положительные, так и негативные последствия для мирового и отечественного рынка от введенного нашей страной эмбарго на продовольственные продукты из США, Канады, Норвегии, ЕС и Австралии. Определены риски и возможные угрозы, а также перспективные продовольственные площадки мирового масштаба, играющие важную роль в становлении конкурентоспособного российского АПК</w:t>
      </w:r>
      <w:r w:rsidRPr="00F7426C">
        <w:rPr>
          <w:spacing w:val="-4"/>
        </w:rPr>
        <w:t>.</w:t>
      </w:r>
    </w:p>
    <w:p w14:paraId="5AFBABA5" w14:textId="77777777" w:rsidR="00A94229" w:rsidRPr="0011061A" w:rsidRDefault="00A94229" w:rsidP="0078344C">
      <w:pPr>
        <w:widowControl w:val="0"/>
        <w:ind w:left="567" w:right="566"/>
        <w:jc w:val="both"/>
      </w:pPr>
    </w:p>
    <w:p w14:paraId="03F4D04E" w14:textId="77777777" w:rsidR="00A94229" w:rsidRPr="0011061A" w:rsidRDefault="00A94229" w:rsidP="0078344C">
      <w:pPr>
        <w:widowControl w:val="0"/>
        <w:ind w:left="567" w:right="566"/>
        <w:jc w:val="both"/>
        <w:rPr>
          <w:b/>
          <w:bCs/>
          <w:spacing w:val="-2"/>
        </w:rPr>
      </w:pPr>
      <w:r w:rsidRPr="0011061A">
        <w:rPr>
          <w:b/>
          <w:bCs/>
          <w:spacing w:val="-2"/>
        </w:rPr>
        <w:t>Ключевые слова</w:t>
      </w:r>
    </w:p>
    <w:p w14:paraId="61E8015F" w14:textId="77777777" w:rsidR="00A94229" w:rsidRPr="00F7426C" w:rsidRDefault="00A94229" w:rsidP="0078344C">
      <w:pPr>
        <w:ind w:left="567"/>
        <w:jc w:val="both"/>
        <w:rPr>
          <w:spacing w:val="-2"/>
        </w:rPr>
      </w:pPr>
      <w:r w:rsidRPr="00F7426C">
        <w:t>Доктрина продовольственной безопасности, международные санкции, эмбарго, структура экспорта (импорта), агропродовольственный рынок</w:t>
      </w:r>
      <w:r w:rsidRPr="00F7426C">
        <w:rPr>
          <w:spacing w:val="-2"/>
        </w:rPr>
        <w:t>.</w:t>
      </w:r>
    </w:p>
    <w:p w14:paraId="1C898CD4" w14:textId="77777777" w:rsidR="00A94229" w:rsidRPr="00F7426C" w:rsidRDefault="00A94229" w:rsidP="0078344C">
      <w:pPr>
        <w:ind w:left="567"/>
        <w:jc w:val="both"/>
        <w:rPr>
          <w:spacing w:val="-2"/>
        </w:rPr>
      </w:pPr>
    </w:p>
    <w:p w14:paraId="63EC6965" w14:textId="77777777" w:rsidR="00A94229" w:rsidRPr="0011061A" w:rsidRDefault="00A94229" w:rsidP="0078344C">
      <w:pPr>
        <w:jc w:val="both"/>
        <w:rPr>
          <w:spacing w:val="-2"/>
        </w:rPr>
      </w:pPr>
    </w:p>
    <w:p w14:paraId="7F94335C" w14:textId="77777777" w:rsidR="00A94229" w:rsidRPr="00F7426C" w:rsidRDefault="00A94229" w:rsidP="000F35BE">
      <w:pPr>
        <w:spacing w:line="360" w:lineRule="auto"/>
        <w:ind w:firstLine="600"/>
        <w:jc w:val="both"/>
        <w:rPr>
          <w:sz w:val="28"/>
          <w:szCs w:val="28"/>
        </w:rPr>
      </w:pPr>
      <w:r w:rsidRPr="00F7426C">
        <w:rPr>
          <w:sz w:val="28"/>
          <w:szCs w:val="28"/>
        </w:rPr>
        <w:t>Сельское хозяйство является важнейшей после промышленности отраслью материального производства. Несмотря на снижение удельного веса аграрного сектора в мировом ВВП (до 4%), производство и торговля сельскохозяйственной продукцией и продовольствием продолжают расти, обеспечивая все возрастающие потребности увеличивающегося по численности населения Земли, а также выступают ключевым сектором экономической деятельности для подавляющего большинства развивающихся стран.</w:t>
      </w:r>
    </w:p>
    <w:p w14:paraId="7383514C" w14:textId="77777777" w:rsidR="00A94229" w:rsidRPr="00F7426C" w:rsidRDefault="00A94229" w:rsidP="000F35BE">
      <w:pPr>
        <w:spacing w:line="360" w:lineRule="auto"/>
        <w:ind w:firstLine="600"/>
        <w:jc w:val="both"/>
        <w:rPr>
          <w:sz w:val="28"/>
          <w:szCs w:val="28"/>
        </w:rPr>
      </w:pPr>
      <w:r w:rsidRPr="00F7426C">
        <w:rPr>
          <w:sz w:val="28"/>
          <w:szCs w:val="28"/>
        </w:rPr>
        <w:t xml:space="preserve">В новом тысячелетии сельскохозяйственная тема не теряет своей актуальности. Высокая динамика спроса, производства и продаж во всех секторах сельскохозяйственного производства, резкое повышение мировых цен на сырье, </w:t>
      </w:r>
      <w:r w:rsidRPr="00F7426C">
        <w:rPr>
          <w:sz w:val="28"/>
          <w:szCs w:val="28"/>
        </w:rPr>
        <w:lastRenderedPageBreak/>
        <w:t xml:space="preserve">включая сельскохозяйственного происхождения, и продовольствие – все это создало новые условия и предпосылки для дальнейшего развития аграрного сектора. Сельскохозяйственное производство напрямую </w:t>
      </w:r>
      <w:r w:rsidR="00D95FE9">
        <w:rPr>
          <w:sz w:val="28"/>
          <w:szCs w:val="28"/>
        </w:rPr>
        <w:t>связано с темой</w:t>
      </w:r>
      <w:r w:rsidRPr="00F7426C">
        <w:rPr>
          <w:sz w:val="28"/>
          <w:szCs w:val="28"/>
        </w:rPr>
        <w:t xml:space="preserve"> продовольственной безопасности.</w:t>
      </w:r>
    </w:p>
    <w:p w14:paraId="0FD2BAA3" w14:textId="77777777" w:rsidR="00A94229" w:rsidRPr="00F7426C" w:rsidRDefault="00A94229" w:rsidP="000F35BE">
      <w:pPr>
        <w:spacing w:line="360" w:lineRule="auto"/>
        <w:ind w:firstLine="600"/>
        <w:jc w:val="both"/>
        <w:rPr>
          <w:sz w:val="28"/>
          <w:szCs w:val="28"/>
        </w:rPr>
      </w:pPr>
      <w:r w:rsidRPr="00F7426C">
        <w:rPr>
          <w:sz w:val="28"/>
          <w:szCs w:val="28"/>
        </w:rPr>
        <w:t>Двигателями мировой торговли сельскохозяйственными товарами и продовольствием в настоящее время выступают многонаселенные быстроразвивающиеся страны – Китай, Индия, Бразилия, Мексика, Индонезия, Египет, Вьетнам, Таиланд. Эти страны выступают не только как крупные импортеры продовольствия, но и как экспортеры мирового масштаба, что было обеспечено применением новых технологий, связанных с так называемой второй зеленой революцией.</w:t>
      </w:r>
    </w:p>
    <w:p w14:paraId="224EB398" w14:textId="77777777" w:rsidR="00A94229" w:rsidRPr="00F7426C" w:rsidRDefault="00A94229" w:rsidP="000F35BE">
      <w:pPr>
        <w:spacing w:line="360" w:lineRule="auto"/>
        <w:ind w:firstLine="600"/>
        <w:jc w:val="both"/>
        <w:rPr>
          <w:sz w:val="28"/>
          <w:szCs w:val="28"/>
        </w:rPr>
      </w:pPr>
      <w:r w:rsidRPr="00F7426C">
        <w:rPr>
          <w:sz w:val="28"/>
          <w:szCs w:val="28"/>
        </w:rPr>
        <w:t>По данным Продовольственной и сельскохозяйственной организации ООН (ФАО), крупными рынками сбыта российской пшеницы в последние годы являются Египет, Турция; ячменя – Саудовская Аравия; казахстанской пшеницы – страны СНГ, Афганистан; украинской пшеницы – Турция, Израиль, Египет, Бангладеш, Корея; ячменя – Саудовская Аравия; кукурузы – Сирия, Израиль, Египет.</w:t>
      </w:r>
    </w:p>
    <w:p w14:paraId="404C806C" w14:textId="77777777" w:rsidR="00A94229" w:rsidRPr="00F7426C" w:rsidRDefault="00A94229" w:rsidP="000F35BE">
      <w:pPr>
        <w:spacing w:line="360" w:lineRule="auto"/>
        <w:ind w:firstLine="600"/>
        <w:jc w:val="both"/>
        <w:rPr>
          <w:sz w:val="28"/>
          <w:szCs w:val="28"/>
        </w:rPr>
      </w:pPr>
      <w:r w:rsidRPr="00F7426C">
        <w:rPr>
          <w:sz w:val="28"/>
          <w:szCs w:val="28"/>
        </w:rPr>
        <w:t>Аграрная политика в отношении экспорта из России исходит из понимания существующей пока недостаточности производства. Ключевым решением в целях сохранения ценовой стабильности на внутреннем рынке является ограничение экспорта продажей излишков.</w:t>
      </w:r>
    </w:p>
    <w:p w14:paraId="51E77D89" w14:textId="77777777" w:rsidR="00A94229" w:rsidRPr="00F7426C" w:rsidRDefault="00A94229" w:rsidP="000F35BE">
      <w:pPr>
        <w:spacing w:line="360" w:lineRule="auto"/>
        <w:ind w:firstLine="600"/>
        <w:jc w:val="both"/>
        <w:rPr>
          <w:sz w:val="28"/>
          <w:szCs w:val="28"/>
        </w:rPr>
      </w:pPr>
      <w:r w:rsidRPr="00F7426C">
        <w:rPr>
          <w:sz w:val="28"/>
          <w:szCs w:val="28"/>
        </w:rPr>
        <w:t xml:space="preserve">Когда вводятся ограничения на импорт, часто формируются условия, при которых страна может начать производить для местного потребления те товары, которые она ранее ввозила. Это явление </w:t>
      </w:r>
      <w:proofErr w:type="gramStart"/>
      <w:r w:rsidRPr="00F7426C">
        <w:rPr>
          <w:sz w:val="28"/>
          <w:szCs w:val="28"/>
        </w:rPr>
        <w:t>известно</w:t>
      </w:r>
      <w:proofErr w:type="gramEnd"/>
      <w:r w:rsidRPr="00F7426C">
        <w:rPr>
          <w:sz w:val="28"/>
          <w:szCs w:val="28"/>
        </w:rPr>
        <w:t xml:space="preserve"> как импортозамещение. В последнее десятилетие специалисты разных стран высказывали сомнения в том, действительно ли замещение импорта отечественной продукцией является лучшим способом развития новых отраслей при помощи протекционистских мер. Дело в том, что, когда защищенные отрасли не становятся эффективными, потребителям для их поддержки в течение неопределенного периода приходится платить высокие ц</w:t>
      </w:r>
      <w:r w:rsidR="00D95FE9">
        <w:rPr>
          <w:sz w:val="28"/>
          <w:szCs w:val="28"/>
        </w:rPr>
        <w:t>ены и чрезмерно большие налоги.</w:t>
      </w:r>
    </w:p>
    <w:p w14:paraId="38C7C37E" w14:textId="77777777" w:rsidR="00A94229" w:rsidRPr="00F7426C" w:rsidRDefault="00A94229" w:rsidP="000F35BE">
      <w:pPr>
        <w:spacing w:line="360" w:lineRule="auto"/>
        <w:ind w:firstLine="600"/>
        <w:jc w:val="both"/>
        <w:rPr>
          <w:sz w:val="28"/>
          <w:szCs w:val="28"/>
        </w:rPr>
      </w:pPr>
      <w:r w:rsidRPr="00F7426C">
        <w:rPr>
          <w:sz w:val="28"/>
          <w:szCs w:val="28"/>
        </w:rPr>
        <w:lastRenderedPageBreak/>
        <w:t>Кроме того, поскольку основное оборудование и другие материально-технические средства обычно должны импортироваться, экономия на валюте оказывается минимальной. Мир был свидетелем быстрого развития таких стран, как Малайзия и Южная Корея, добившихся активного платежного баланса и быстрого экономического роста благодаря стимулированию экспортных отраслей – процессу, известному как экспортоориентированное развитие. В этих же целях некоторые страны в настоящее время пытаются перевести на индустриальную основу отрасли, для которых, по логике вещей, должны существовать экспортные рынки (например, переработку сырьевых материалов, поступающих в данный момент на экспорт в необработанном виде). Такие перемены затрагивают также деятельность транснациональных корпораций в этих странах: от них все чаще требуют направлять на экспорт продукцию, производимую ими на территории страны, в то время как раньше они могли сбывать эту продукцию в той же стране, где она была произведена. Такая стратегия также стала осуществляться в ряде новых трансформирующихся стран (в частности, в России, Украине, Казахстане и др.).</w:t>
      </w:r>
    </w:p>
    <w:p w14:paraId="62A380A1" w14:textId="77777777" w:rsidR="00A94229" w:rsidRPr="00F7426C" w:rsidRDefault="00A94229" w:rsidP="000F35BE">
      <w:pPr>
        <w:spacing w:line="360" w:lineRule="auto"/>
        <w:ind w:firstLine="600"/>
        <w:jc w:val="both"/>
        <w:rPr>
          <w:sz w:val="28"/>
          <w:szCs w:val="28"/>
        </w:rPr>
      </w:pPr>
      <w:r w:rsidRPr="00F7426C">
        <w:rPr>
          <w:sz w:val="28"/>
          <w:szCs w:val="28"/>
        </w:rPr>
        <w:t xml:space="preserve">В действительности не так легко провести различие между двумя типами индустриализации, а также не всегда можно развивать экспортное производство. Индустриализация вначале может привести к замещению импорта, однако на более поздних стадиях возможно развитие производства той же продукции на экспорт. Тот факт, что страна сосредоточивает свою деятельность по индустриализации на продукции, которая, имеет относительное преимущество в издержках, еще не дает гарантии, что на этой основе разовьется экспорт. </w:t>
      </w:r>
      <w:proofErr w:type="gramStart"/>
      <w:r w:rsidRPr="00F7426C">
        <w:rPr>
          <w:sz w:val="28"/>
          <w:szCs w:val="28"/>
        </w:rPr>
        <w:t>Помимо этого</w:t>
      </w:r>
      <w:proofErr w:type="gramEnd"/>
      <w:r w:rsidRPr="00F7426C">
        <w:rPr>
          <w:sz w:val="28"/>
          <w:szCs w:val="28"/>
        </w:rPr>
        <w:t xml:space="preserve"> существуют разнообразные торговые</w:t>
      </w:r>
      <w:r w:rsidR="00D95FE9">
        <w:rPr>
          <w:sz w:val="28"/>
          <w:szCs w:val="28"/>
        </w:rPr>
        <w:t xml:space="preserve"> барьеры</w:t>
      </w:r>
      <w:r w:rsidRPr="00F7426C">
        <w:rPr>
          <w:sz w:val="28"/>
          <w:szCs w:val="28"/>
        </w:rPr>
        <w:t>, которые делают проблематичным развитие экспорта готовых изделий из многих стран.</w:t>
      </w:r>
    </w:p>
    <w:p w14:paraId="7B78646D" w14:textId="77777777" w:rsidR="007E3DA5" w:rsidRDefault="00A94229" w:rsidP="000F35BE">
      <w:pPr>
        <w:pStyle w:val="Bodytext20"/>
        <w:shd w:val="clear" w:color="auto" w:fill="auto"/>
        <w:spacing w:after="0" w:line="360" w:lineRule="auto"/>
        <w:ind w:firstLine="600"/>
        <w:rPr>
          <w:sz w:val="28"/>
          <w:szCs w:val="28"/>
        </w:rPr>
      </w:pPr>
      <w:r w:rsidRPr="00F7426C">
        <w:rPr>
          <w:sz w:val="28"/>
          <w:szCs w:val="28"/>
        </w:rPr>
        <w:t xml:space="preserve">В настоящее время одной из остро обсуждаемых тем для дискуссий является продовольственная безопасность страны. Ввиду предпринятых в отношении России экономических санкций со стороны США и ЕС, уже третьей волны, и ответных действий нашей страны в виде эмбарго на целый перечень продуктов питания, экспертным сообществом поднимается ряд волнующих вопросов </w:t>
      </w:r>
      <w:r w:rsidRPr="00F7426C">
        <w:rPr>
          <w:sz w:val="28"/>
          <w:szCs w:val="28"/>
        </w:rPr>
        <w:lastRenderedPageBreak/>
        <w:t xml:space="preserve">относительно перспектив развития аграрного сектора. </w:t>
      </w:r>
    </w:p>
    <w:p w14:paraId="358A81BF" w14:textId="54B19917" w:rsidR="00A94229" w:rsidRPr="00F7426C" w:rsidRDefault="00A94229" w:rsidP="000F35BE">
      <w:pPr>
        <w:pStyle w:val="Bodytext20"/>
        <w:shd w:val="clear" w:color="auto" w:fill="auto"/>
        <w:spacing w:after="0" w:line="360" w:lineRule="auto"/>
        <w:ind w:firstLine="600"/>
        <w:rPr>
          <w:sz w:val="28"/>
          <w:szCs w:val="28"/>
        </w:rPr>
      </w:pPr>
      <w:r w:rsidRPr="00F7426C">
        <w:rPr>
          <w:sz w:val="28"/>
          <w:szCs w:val="28"/>
        </w:rPr>
        <w:t>Что ждет Россию в средне- и долгосрочной перспективах, сможем ли мы самообеспечивать население продуктами питания согласно установкам Доктрины продоволь</w:t>
      </w:r>
      <w:r w:rsidR="007E3DA5">
        <w:rPr>
          <w:sz w:val="28"/>
          <w:szCs w:val="28"/>
        </w:rPr>
        <w:t>ственной безопасности до 2020 года</w:t>
      </w:r>
      <w:r w:rsidRPr="00F7426C">
        <w:rPr>
          <w:sz w:val="28"/>
          <w:szCs w:val="28"/>
        </w:rPr>
        <w:t>, возможно ли максимальное импортозамещение продуктов на отечественных прилавках и т.п.? Ряд важнейших вопросов предстоит еще решить в ближайшей перспективе.</w:t>
      </w:r>
    </w:p>
    <w:p w14:paraId="1DA04D63" w14:textId="20C9389B" w:rsidR="00A94229" w:rsidRPr="00F7426C" w:rsidRDefault="00A94229" w:rsidP="000F35BE">
      <w:pPr>
        <w:pStyle w:val="Bodytext20"/>
        <w:shd w:val="clear" w:color="auto" w:fill="auto"/>
        <w:spacing w:after="0" w:line="360" w:lineRule="auto"/>
        <w:ind w:firstLine="600"/>
        <w:rPr>
          <w:sz w:val="28"/>
          <w:szCs w:val="28"/>
        </w:rPr>
      </w:pPr>
      <w:r w:rsidRPr="00F7426C">
        <w:rPr>
          <w:sz w:val="28"/>
          <w:szCs w:val="28"/>
        </w:rPr>
        <w:t>Основу продовольственной безопасности Р</w:t>
      </w:r>
      <w:r w:rsidR="008845E4">
        <w:rPr>
          <w:sz w:val="28"/>
          <w:szCs w:val="28"/>
        </w:rPr>
        <w:t>оссии</w:t>
      </w:r>
      <w:r w:rsidRPr="00F7426C">
        <w:rPr>
          <w:sz w:val="28"/>
          <w:szCs w:val="28"/>
        </w:rPr>
        <w:t xml:space="preserve"> составляет стабильное отечественное производство сельскохозяйственной продукции и продовольствия. Реализуемая в последние десять лет государственная политика по формированию эффективного агропромышленного комплекса, повышению уровня и качества жизни сельского населения, сохранению природных ресурсов для аграрного производства позволит не только поэтапно наращивать отечественное производство продуктов питания, но и сформировать аграрную отрасль, устойчивую к воздействию рисков и угроз продовольственной безопасности.</w:t>
      </w:r>
    </w:p>
    <w:p w14:paraId="29C59001" w14:textId="49D46167" w:rsidR="00A94229" w:rsidRPr="00F7426C" w:rsidRDefault="00A94229" w:rsidP="000F35BE">
      <w:pPr>
        <w:pStyle w:val="Bodytext20"/>
        <w:shd w:val="clear" w:color="auto" w:fill="auto"/>
        <w:spacing w:after="0" w:line="360" w:lineRule="auto"/>
        <w:ind w:firstLine="600"/>
        <w:rPr>
          <w:sz w:val="28"/>
          <w:szCs w:val="28"/>
        </w:rPr>
      </w:pPr>
      <w:r w:rsidRPr="00F7426C">
        <w:rPr>
          <w:sz w:val="28"/>
          <w:szCs w:val="28"/>
        </w:rPr>
        <w:t>Реализуемая в настоящее время Доктрина продовольствен</w:t>
      </w:r>
      <w:r w:rsidR="00D95FE9">
        <w:rPr>
          <w:sz w:val="28"/>
          <w:szCs w:val="28"/>
        </w:rPr>
        <w:t>ной безопасности Р</w:t>
      </w:r>
      <w:r w:rsidR="008845E4">
        <w:rPr>
          <w:sz w:val="28"/>
          <w:szCs w:val="28"/>
        </w:rPr>
        <w:t>оссийской Федерации</w:t>
      </w:r>
      <w:r w:rsidR="00D95FE9">
        <w:rPr>
          <w:sz w:val="28"/>
          <w:szCs w:val="28"/>
        </w:rPr>
        <w:t xml:space="preserve"> до 2020 г. р</w:t>
      </w:r>
      <w:r w:rsidRPr="00F7426C">
        <w:rPr>
          <w:sz w:val="28"/>
          <w:szCs w:val="28"/>
        </w:rPr>
        <w:t xml:space="preserve">егламентирует уровень самообеспеченности продуктами питания в следующих объемах: зерна – не менее 95%; сахара – не менее 80%; растительного масла – не менее 80%; мяса и мясопродуктов (в пересчете на мясо) – не менее 85%; молока и молокопродуктов (в пересчете на молоко) – не менее 90 </w:t>
      </w:r>
      <w:r w:rsidRPr="00F7426C">
        <w:rPr>
          <w:rStyle w:val="Bodytext213pt"/>
          <w:b w:val="0"/>
          <w:bCs w:val="0"/>
          <w:noProof w:val="0"/>
          <w:sz w:val="28"/>
          <w:szCs w:val="28"/>
        </w:rPr>
        <w:t>%;</w:t>
      </w:r>
      <w:r w:rsidRPr="00F7426C">
        <w:rPr>
          <w:sz w:val="28"/>
          <w:szCs w:val="28"/>
        </w:rPr>
        <w:t xml:space="preserve"> рыбной продукции - не менее 80</w:t>
      </w:r>
      <w:r w:rsidR="008845E4">
        <w:rPr>
          <w:sz w:val="28"/>
          <w:szCs w:val="28"/>
        </w:rPr>
        <w:t>%</w:t>
      </w:r>
      <w:r w:rsidRPr="00F7426C">
        <w:rPr>
          <w:rStyle w:val="Bodytext213pt"/>
          <w:b w:val="0"/>
          <w:bCs w:val="0"/>
          <w:noProof w:val="0"/>
          <w:sz w:val="28"/>
          <w:szCs w:val="28"/>
        </w:rPr>
        <w:t xml:space="preserve">; </w:t>
      </w:r>
      <w:r w:rsidRPr="00F7426C">
        <w:rPr>
          <w:sz w:val="28"/>
          <w:szCs w:val="28"/>
        </w:rPr>
        <w:t>картофеля - не менее 95%; соли пищевой – не менее 85%</w:t>
      </w:r>
      <w:r w:rsidRPr="00F7426C">
        <w:rPr>
          <w:sz w:val="28"/>
          <w:szCs w:val="28"/>
          <w:vertAlign w:val="superscript"/>
        </w:rPr>
        <w:t xml:space="preserve"> </w:t>
      </w:r>
      <w:r w:rsidRPr="00F7426C">
        <w:rPr>
          <w:sz w:val="28"/>
          <w:szCs w:val="28"/>
        </w:rPr>
        <w:t xml:space="preserve">[1]. </w:t>
      </w:r>
      <w:r w:rsidR="008845E4">
        <w:rPr>
          <w:sz w:val="28"/>
          <w:szCs w:val="28"/>
        </w:rPr>
        <w:t xml:space="preserve"> </w:t>
      </w:r>
    </w:p>
    <w:p w14:paraId="1B324351" w14:textId="463EC680" w:rsidR="00A94229" w:rsidRPr="00F7426C" w:rsidRDefault="00A94229" w:rsidP="000F35BE">
      <w:pPr>
        <w:pStyle w:val="Bodytext20"/>
        <w:shd w:val="clear" w:color="auto" w:fill="auto"/>
        <w:spacing w:after="0" w:line="360" w:lineRule="auto"/>
        <w:ind w:firstLine="600"/>
        <w:rPr>
          <w:sz w:val="28"/>
          <w:szCs w:val="28"/>
        </w:rPr>
      </w:pPr>
      <w:r w:rsidRPr="00F7426C">
        <w:rPr>
          <w:sz w:val="28"/>
          <w:szCs w:val="28"/>
        </w:rPr>
        <w:t xml:space="preserve">На </w:t>
      </w:r>
      <w:r w:rsidRPr="00F7426C">
        <w:rPr>
          <w:sz w:val="28"/>
          <w:szCs w:val="28"/>
          <w:lang w:val="en-US"/>
        </w:rPr>
        <w:t>IX</w:t>
      </w:r>
      <w:r w:rsidRPr="00F7426C">
        <w:rPr>
          <w:sz w:val="28"/>
          <w:szCs w:val="28"/>
        </w:rPr>
        <w:t xml:space="preserve"> Зимней зерновой конференции на Алтае первый зам</w:t>
      </w:r>
      <w:r w:rsidR="008845E4">
        <w:rPr>
          <w:sz w:val="28"/>
          <w:szCs w:val="28"/>
        </w:rPr>
        <w:t xml:space="preserve">еститель </w:t>
      </w:r>
      <w:r w:rsidRPr="00F7426C">
        <w:rPr>
          <w:sz w:val="28"/>
          <w:szCs w:val="28"/>
        </w:rPr>
        <w:t xml:space="preserve">главы </w:t>
      </w:r>
      <w:r w:rsidR="008845E4">
        <w:rPr>
          <w:sz w:val="28"/>
          <w:szCs w:val="28"/>
        </w:rPr>
        <w:t>федерального м</w:t>
      </w:r>
      <w:r w:rsidRPr="00F7426C">
        <w:rPr>
          <w:sz w:val="28"/>
          <w:szCs w:val="28"/>
        </w:rPr>
        <w:t>инсельхоза Евгений Громыко заявил: «Импорт мяса и птицы в РФ упал почти в три раза, в последние годы мы перестали быть крупнейшим импортером в мире и стремимся этот показатель свести к нулю». Впервые за много лет, подчеркнул замминистра, в Р</w:t>
      </w:r>
      <w:r w:rsidR="008845E4">
        <w:rPr>
          <w:sz w:val="28"/>
          <w:szCs w:val="28"/>
        </w:rPr>
        <w:t>оссии</w:t>
      </w:r>
      <w:r w:rsidRPr="00F7426C">
        <w:rPr>
          <w:sz w:val="28"/>
          <w:szCs w:val="28"/>
        </w:rPr>
        <w:t xml:space="preserve"> удалось достичь и превысить порог Доктрины продовольственной безопасности по производству мяса, передает его слова ТАСС.</w:t>
      </w:r>
    </w:p>
    <w:p w14:paraId="724D42CE" w14:textId="77777777" w:rsidR="00A94229" w:rsidRPr="00F7426C" w:rsidRDefault="00A94229" w:rsidP="000F35BE">
      <w:pPr>
        <w:spacing w:line="360" w:lineRule="auto"/>
        <w:ind w:firstLine="600"/>
        <w:jc w:val="both"/>
        <w:rPr>
          <w:sz w:val="28"/>
          <w:szCs w:val="28"/>
        </w:rPr>
      </w:pPr>
      <w:r w:rsidRPr="00F7426C">
        <w:rPr>
          <w:sz w:val="28"/>
          <w:szCs w:val="28"/>
        </w:rPr>
        <w:t>Импорт сельхозпродукции в Россию в текущем году снизится почти вдвое, заявил президент Владимир Путин.</w:t>
      </w:r>
    </w:p>
    <w:p w14:paraId="1908C483" w14:textId="46F22691" w:rsidR="00A94229" w:rsidRPr="00F7426C" w:rsidRDefault="00A94229" w:rsidP="000F35BE">
      <w:pPr>
        <w:spacing w:line="360" w:lineRule="auto"/>
        <w:ind w:firstLine="600"/>
        <w:jc w:val="both"/>
        <w:rPr>
          <w:sz w:val="28"/>
          <w:szCs w:val="28"/>
        </w:rPr>
      </w:pPr>
      <w:r w:rsidRPr="00F7426C">
        <w:rPr>
          <w:sz w:val="28"/>
          <w:szCs w:val="28"/>
        </w:rPr>
        <w:lastRenderedPageBreak/>
        <w:t>У нас есть резервы для повышения эффективности АПК и ввода новых производственных мощностей, а соответственно, и выхода на новый качественный уровень</w:t>
      </w:r>
      <w:r w:rsidR="00C0165D">
        <w:rPr>
          <w:sz w:val="28"/>
          <w:szCs w:val="28"/>
        </w:rPr>
        <w:t>.</w:t>
      </w:r>
      <w:r w:rsidRPr="00F7426C">
        <w:rPr>
          <w:sz w:val="28"/>
          <w:szCs w:val="28"/>
        </w:rPr>
        <w:t xml:space="preserve"> </w:t>
      </w:r>
      <w:proofErr w:type="gramStart"/>
      <w:r w:rsidR="00B55086">
        <w:rPr>
          <w:sz w:val="28"/>
          <w:szCs w:val="28"/>
        </w:rPr>
        <w:t>О</w:t>
      </w:r>
      <w:r w:rsidRPr="00F7426C">
        <w:rPr>
          <w:sz w:val="28"/>
          <w:szCs w:val="28"/>
        </w:rPr>
        <w:t xml:space="preserve">бъем импорта сельхозпродукции </w:t>
      </w:r>
      <w:r w:rsidR="00B55086">
        <w:rPr>
          <w:sz w:val="28"/>
          <w:szCs w:val="28"/>
        </w:rPr>
        <w:t>снижается</w:t>
      </w:r>
      <w:r w:rsidRPr="00F7426C">
        <w:rPr>
          <w:sz w:val="28"/>
          <w:szCs w:val="28"/>
        </w:rPr>
        <w:t xml:space="preserve"> - и из этого мо</w:t>
      </w:r>
      <w:r w:rsidR="00C0165D">
        <w:rPr>
          <w:sz w:val="28"/>
          <w:szCs w:val="28"/>
        </w:rPr>
        <w:t>жно извлечь максимальную пользу</w:t>
      </w:r>
      <w:proofErr w:type="gramEnd"/>
      <w:r w:rsidRPr="00F7426C">
        <w:rPr>
          <w:sz w:val="28"/>
          <w:szCs w:val="28"/>
        </w:rPr>
        <w:t xml:space="preserve">, - сказал </w:t>
      </w:r>
      <w:r w:rsidR="00D605EB">
        <w:rPr>
          <w:sz w:val="28"/>
          <w:szCs w:val="28"/>
        </w:rPr>
        <w:t>президент</w:t>
      </w:r>
      <w:r w:rsidRPr="00F7426C">
        <w:rPr>
          <w:sz w:val="28"/>
          <w:szCs w:val="28"/>
        </w:rPr>
        <w:t xml:space="preserve"> на </w:t>
      </w:r>
      <w:r w:rsidR="00B55086">
        <w:rPr>
          <w:sz w:val="28"/>
          <w:szCs w:val="28"/>
        </w:rPr>
        <w:t>одном из совещаний, посвященных</w:t>
      </w:r>
      <w:r w:rsidRPr="00F7426C">
        <w:rPr>
          <w:sz w:val="28"/>
          <w:szCs w:val="28"/>
        </w:rPr>
        <w:t xml:space="preserve"> вопросам сельского хозяйства.</w:t>
      </w:r>
    </w:p>
    <w:p w14:paraId="006789D2" w14:textId="77777777" w:rsidR="00A94229" w:rsidRPr="00F7426C" w:rsidRDefault="00A94229" w:rsidP="000F35BE">
      <w:pPr>
        <w:spacing w:line="360" w:lineRule="auto"/>
        <w:ind w:firstLine="600"/>
        <w:jc w:val="both"/>
        <w:rPr>
          <w:sz w:val="28"/>
          <w:szCs w:val="28"/>
        </w:rPr>
      </w:pPr>
      <w:r w:rsidRPr="00F7426C">
        <w:rPr>
          <w:sz w:val="28"/>
          <w:szCs w:val="28"/>
        </w:rPr>
        <w:t>Он призвал отечественных фермеров воспользоваться ситуацией с продэмбарго для того, чтобы упрочить позиции на российском рынке.</w:t>
      </w:r>
    </w:p>
    <w:p w14:paraId="7EBFDB20" w14:textId="77777777" w:rsidR="00A94229" w:rsidRPr="00F7426C" w:rsidRDefault="00A94229" w:rsidP="000F35BE">
      <w:pPr>
        <w:spacing w:line="360" w:lineRule="auto"/>
        <w:ind w:firstLine="600"/>
        <w:jc w:val="both"/>
        <w:rPr>
          <w:sz w:val="28"/>
          <w:szCs w:val="28"/>
        </w:rPr>
      </w:pPr>
      <w:r w:rsidRPr="00F7426C">
        <w:rPr>
          <w:sz w:val="28"/>
          <w:szCs w:val="28"/>
        </w:rPr>
        <w:t>Зерна в России в текущем году будет намолочено 100 млн. т, это позволит удовлетворить внутренние потребности и сохранить экспортный потенциал, заявил президент. Он признал, что в текущем году объем убранного зерна будет ниже, чем в минувшем, тогда он составил 105 млн т, «но 100 млн - это очень хороший показатель».</w:t>
      </w:r>
    </w:p>
    <w:p w14:paraId="21466159" w14:textId="3CC1E290" w:rsidR="00A94229" w:rsidRPr="00F7426C" w:rsidRDefault="00A94229" w:rsidP="000F35BE">
      <w:pPr>
        <w:spacing w:line="360" w:lineRule="auto"/>
        <w:ind w:firstLine="600"/>
        <w:jc w:val="both"/>
        <w:rPr>
          <w:sz w:val="28"/>
          <w:szCs w:val="28"/>
        </w:rPr>
      </w:pPr>
      <w:r w:rsidRPr="00F7426C">
        <w:rPr>
          <w:sz w:val="28"/>
          <w:szCs w:val="28"/>
        </w:rPr>
        <w:t>В целом Путин отметил, что российский агропромышленный комплекс демонстрирует положительную динамику: так, за восемь месяцев текущего года производство в отрасли у</w:t>
      </w:r>
      <w:r w:rsidR="00B52E35">
        <w:rPr>
          <w:sz w:val="28"/>
          <w:szCs w:val="28"/>
        </w:rPr>
        <w:t xml:space="preserve">величилось почти на 2% (рис. </w:t>
      </w:r>
      <w:r w:rsidRPr="00F7426C">
        <w:rPr>
          <w:sz w:val="28"/>
          <w:szCs w:val="28"/>
        </w:rPr>
        <w:t>1).</w:t>
      </w:r>
    </w:p>
    <w:p w14:paraId="52BE540E" w14:textId="77777777" w:rsidR="00C0165D" w:rsidRDefault="00CA6B95" w:rsidP="00B95953">
      <w:pPr>
        <w:spacing w:line="360" w:lineRule="auto"/>
        <w:jc w:val="center"/>
        <w:rPr>
          <w:sz w:val="28"/>
          <w:szCs w:val="28"/>
        </w:rPr>
      </w:pPr>
      <w:r>
        <w:rPr>
          <w:sz w:val="28"/>
          <w:szCs w:val="28"/>
        </w:rPr>
        <w:pict w14:anchorId="5A6E24FA">
          <v:shape id="_x0000_i1031" type="#_x0000_t75" style="width:488.2pt;height:258.75pt" o:bordertopcolor="this" o:borderleftcolor="this" o:borderbottomcolor="this" o:borderrightcolor="this">
            <v:imagedata r:id="rId51" o:title=""/>
          </v:shape>
        </w:pict>
      </w:r>
    </w:p>
    <w:p w14:paraId="24115D97" w14:textId="4D71859E" w:rsidR="00A94229" w:rsidRPr="00B95953" w:rsidRDefault="00A94229" w:rsidP="00B95953">
      <w:pPr>
        <w:spacing w:line="360" w:lineRule="auto"/>
        <w:jc w:val="center"/>
        <w:rPr>
          <w:b/>
          <w:bCs/>
          <w:i/>
          <w:iCs/>
          <w:szCs w:val="28"/>
        </w:rPr>
      </w:pPr>
      <w:r w:rsidRPr="00C0165D">
        <w:rPr>
          <w:b/>
          <w:bCs/>
          <w:iCs/>
          <w:szCs w:val="28"/>
        </w:rPr>
        <w:t>Рисунок 1 – Индекс производства продукции сельского хозяйства</w:t>
      </w:r>
    </w:p>
    <w:p w14:paraId="49401D8E" w14:textId="3AA37A3F" w:rsidR="00A94229" w:rsidRDefault="00A94229" w:rsidP="000F35BE">
      <w:pPr>
        <w:spacing w:line="360" w:lineRule="auto"/>
        <w:ind w:firstLine="600"/>
        <w:jc w:val="both"/>
        <w:rPr>
          <w:sz w:val="28"/>
          <w:szCs w:val="28"/>
        </w:rPr>
      </w:pPr>
      <w:r w:rsidRPr="00F7426C">
        <w:rPr>
          <w:sz w:val="28"/>
          <w:szCs w:val="28"/>
        </w:rPr>
        <w:t xml:space="preserve">Объем производства продукции сельского хозяйства всех сельхозпроизводителей (сельхозорганизации, крестьянские (фермерские) </w:t>
      </w:r>
      <w:r w:rsidRPr="00F7426C">
        <w:rPr>
          <w:sz w:val="28"/>
          <w:szCs w:val="28"/>
        </w:rPr>
        <w:lastRenderedPageBreak/>
        <w:t>хозяйства, хозяйства населения) в январе 2016г. в действующих ценах, по предварительной оценке, сост</w:t>
      </w:r>
      <w:r w:rsidR="00C0165D">
        <w:rPr>
          <w:sz w:val="28"/>
          <w:szCs w:val="28"/>
        </w:rPr>
        <w:t xml:space="preserve">авил 159,0 </w:t>
      </w:r>
      <w:proofErr w:type="gramStart"/>
      <w:r w:rsidR="00C0165D">
        <w:rPr>
          <w:sz w:val="28"/>
          <w:szCs w:val="28"/>
        </w:rPr>
        <w:t>млрд.рублей</w:t>
      </w:r>
      <w:proofErr w:type="gramEnd"/>
      <w:r w:rsidR="00C0165D">
        <w:rPr>
          <w:sz w:val="28"/>
          <w:szCs w:val="28"/>
        </w:rPr>
        <w:t xml:space="preserve"> (табл.</w:t>
      </w:r>
      <w:r w:rsidRPr="00F7426C">
        <w:rPr>
          <w:sz w:val="28"/>
          <w:szCs w:val="28"/>
        </w:rPr>
        <w:t>1).</w:t>
      </w:r>
    </w:p>
    <w:p w14:paraId="13141252" w14:textId="77777777" w:rsidR="006C5DD4" w:rsidRPr="00F7426C" w:rsidRDefault="006C5DD4" w:rsidP="000F35BE">
      <w:pPr>
        <w:spacing w:line="360" w:lineRule="auto"/>
        <w:ind w:firstLine="600"/>
        <w:jc w:val="both"/>
        <w:rPr>
          <w:sz w:val="28"/>
          <w:szCs w:val="28"/>
        </w:rPr>
      </w:pPr>
    </w:p>
    <w:p w14:paraId="04650954" w14:textId="7462F313" w:rsidR="00C0165D" w:rsidRPr="00C0165D" w:rsidRDefault="00A94229" w:rsidP="006C5DD4">
      <w:pPr>
        <w:ind w:firstLine="600"/>
        <w:jc w:val="center"/>
        <w:rPr>
          <w:b/>
          <w:bCs/>
          <w:iCs/>
          <w:szCs w:val="28"/>
        </w:rPr>
      </w:pPr>
      <w:r w:rsidRPr="00C0165D">
        <w:rPr>
          <w:b/>
          <w:bCs/>
          <w:iCs/>
          <w:szCs w:val="28"/>
        </w:rPr>
        <w:t xml:space="preserve">Таблица 1 </w:t>
      </w:r>
      <w:r w:rsidR="00C0165D">
        <w:rPr>
          <w:b/>
          <w:bCs/>
          <w:iCs/>
          <w:szCs w:val="28"/>
        </w:rPr>
        <w:t xml:space="preserve">- </w:t>
      </w:r>
      <w:r w:rsidRPr="00C0165D">
        <w:rPr>
          <w:b/>
          <w:bCs/>
          <w:iCs/>
          <w:szCs w:val="28"/>
        </w:rPr>
        <w:t>Динамика производства продукции сельского хозяйства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55"/>
        <w:gridCol w:w="3354"/>
        <w:gridCol w:w="3352"/>
      </w:tblGrid>
      <w:tr w:rsidR="00A94229" w:rsidRPr="000F35BE" w14:paraId="1A7BFA34" w14:textId="77777777" w:rsidTr="006C5DD4">
        <w:trPr>
          <w:trHeight w:val="289"/>
          <w:tblHeader/>
          <w:jc w:val="center"/>
        </w:trPr>
        <w:tc>
          <w:tcPr>
            <w:tcW w:w="1667" w:type="pct"/>
            <w:vMerge w:val="restart"/>
          </w:tcPr>
          <w:p w14:paraId="0511934A" w14:textId="77777777" w:rsidR="00A94229" w:rsidRPr="000F35BE" w:rsidRDefault="00A94229" w:rsidP="000F35BE">
            <w:pPr>
              <w:ind w:firstLine="600"/>
              <w:jc w:val="both"/>
            </w:pPr>
            <w:r w:rsidRPr="000F35BE">
              <w:tab/>
            </w:r>
          </w:p>
        </w:tc>
        <w:tc>
          <w:tcPr>
            <w:tcW w:w="3333" w:type="pct"/>
            <w:gridSpan w:val="2"/>
          </w:tcPr>
          <w:p w14:paraId="0E4C26DF" w14:textId="330C6AF3" w:rsidR="00A94229" w:rsidRPr="000F35BE" w:rsidRDefault="00A94229" w:rsidP="00EB2B8F">
            <w:pPr>
              <w:ind w:firstLine="600"/>
              <w:jc w:val="center"/>
            </w:pPr>
            <w:r w:rsidRPr="000F35BE">
              <w:t xml:space="preserve">В </w:t>
            </w:r>
            <w:r w:rsidR="00EB2B8F">
              <w:t>процентах</w:t>
            </w:r>
            <w:r w:rsidRPr="000F35BE">
              <w:t xml:space="preserve"> к</w:t>
            </w:r>
          </w:p>
        </w:tc>
      </w:tr>
      <w:tr w:rsidR="00A94229" w:rsidRPr="000F35BE" w14:paraId="5EC0A046" w14:textId="77777777" w:rsidTr="006C5DD4">
        <w:trPr>
          <w:tblHeader/>
          <w:jc w:val="center"/>
        </w:trPr>
        <w:tc>
          <w:tcPr>
            <w:tcW w:w="1667" w:type="pct"/>
            <w:vMerge/>
          </w:tcPr>
          <w:p w14:paraId="213A516B" w14:textId="77777777" w:rsidR="00A94229" w:rsidRPr="000F35BE" w:rsidRDefault="00A94229" w:rsidP="000F35BE">
            <w:pPr>
              <w:ind w:firstLine="600"/>
              <w:jc w:val="both"/>
            </w:pPr>
          </w:p>
        </w:tc>
        <w:tc>
          <w:tcPr>
            <w:tcW w:w="1667" w:type="pct"/>
          </w:tcPr>
          <w:p w14:paraId="55523602" w14:textId="77777777" w:rsidR="00A94229" w:rsidRPr="000F35BE" w:rsidRDefault="00A94229" w:rsidP="00EB2B8F">
            <w:pPr>
              <w:jc w:val="center"/>
            </w:pPr>
            <w:r w:rsidRPr="000F35BE">
              <w:t xml:space="preserve">соответствующему </w:t>
            </w:r>
            <w:r w:rsidRPr="000F35BE">
              <w:br/>
              <w:t xml:space="preserve">периоду </w:t>
            </w:r>
            <w:r w:rsidRPr="000F35BE">
              <w:br/>
              <w:t>предыдущего года</w:t>
            </w:r>
          </w:p>
        </w:tc>
        <w:tc>
          <w:tcPr>
            <w:tcW w:w="1666" w:type="pct"/>
          </w:tcPr>
          <w:p w14:paraId="4DEED726" w14:textId="77777777" w:rsidR="00A94229" w:rsidRPr="000F35BE" w:rsidRDefault="00A94229" w:rsidP="00EB2B8F">
            <w:pPr>
              <w:ind w:firstLine="600"/>
              <w:jc w:val="center"/>
            </w:pPr>
            <w:r w:rsidRPr="000F35BE">
              <w:t xml:space="preserve">предыдущему </w:t>
            </w:r>
            <w:r w:rsidRPr="000F35BE">
              <w:br/>
              <w:t>периоду</w:t>
            </w:r>
          </w:p>
        </w:tc>
      </w:tr>
      <w:tr w:rsidR="00A94229" w:rsidRPr="000F35BE" w14:paraId="66D90CB7" w14:textId="77777777" w:rsidTr="006C5DD4">
        <w:tblPrEx>
          <w:tblCellMar>
            <w:left w:w="107" w:type="dxa"/>
            <w:right w:w="107" w:type="dxa"/>
          </w:tblCellMar>
        </w:tblPrEx>
        <w:trPr>
          <w:jc w:val="center"/>
        </w:trPr>
        <w:tc>
          <w:tcPr>
            <w:tcW w:w="5000" w:type="pct"/>
            <w:gridSpan w:val="3"/>
            <w:vAlign w:val="bottom"/>
          </w:tcPr>
          <w:p w14:paraId="1ED1849C" w14:textId="77777777" w:rsidR="00A94229" w:rsidRPr="000F35BE" w:rsidRDefault="00A94229" w:rsidP="000F35BE">
            <w:pPr>
              <w:ind w:firstLine="600"/>
              <w:jc w:val="both"/>
            </w:pPr>
            <w:r w:rsidRPr="000F35BE">
              <w:t>2015г.</w:t>
            </w:r>
          </w:p>
        </w:tc>
      </w:tr>
      <w:tr w:rsidR="00A94229" w:rsidRPr="000F35BE" w14:paraId="25DE913B" w14:textId="77777777" w:rsidTr="006C5DD4">
        <w:tblPrEx>
          <w:tblCellMar>
            <w:left w:w="107" w:type="dxa"/>
            <w:right w:w="107" w:type="dxa"/>
          </w:tblCellMar>
        </w:tblPrEx>
        <w:trPr>
          <w:jc w:val="center"/>
        </w:trPr>
        <w:tc>
          <w:tcPr>
            <w:tcW w:w="1667" w:type="pct"/>
            <w:vAlign w:val="bottom"/>
          </w:tcPr>
          <w:p w14:paraId="2FC9C397" w14:textId="77777777" w:rsidR="00A94229" w:rsidRPr="000F35BE" w:rsidRDefault="00A94229" w:rsidP="000F35BE">
            <w:pPr>
              <w:ind w:firstLine="600"/>
              <w:jc w:val="both"/>
            </w:pPr>
            <w:r w:rsidRPr="000F35BE">
              <w:t xml:space="preserve">    Январь</w:t>
            </w:r>
          </w:p>
        </w:tc>
        <w:tc>
          <w:tcPr>
            <w:tcW w:w="1667" w:type="pct"/>
            <w:vAlign w:val="bottom"/>
          </w:tcPr>
          <w:p w14:paraId="6A613C0A" w14:textId="77777777" w:rsidR="00A94229" w:rsidRPr="000F35BE" w:rsidRDefault="00A94229" w:rsidP="000F35BE">
            <w:pPr>
              <w:ind w:firstLine="600"/>
              <w:jc w:val="both"/>
            </w:pPr>
            <w:r w:rsidRPr="000F35BE">
              <w:t>102,8</w:t>
            </w:r>
          </w:p>
        </w:tc>
        <w:tc>
          <w:tcPr>
            <w:tcW w:w="1666" w:type="pct"/>
            <w:vAlign w:val="bottom"/>
          </w:tcPr>
          <w:p w14:paraId="2F4930B6" w14:textId="77777777" w:rsidR="00A94229" w:rsidRPr="000F35BE" w:rsidRDefault="00A94229" w:rsidP="000F35BE">
            <w:pPr>
              <w:ind w:firstLine="600"/>
              <w:jc w:val="both"/>
            </w:pPr>
            <w:r w:rsidRPr="000F35BE">
              <w:t>59,1</w:t>
            </w:r>
          </w:p>
        </w:tc>
      </w:tr>
      <w:tr w:rsidR="00A94229" w:rsidRPr="000F35BE" w14:paraId="78C1B5FD" w14:textId="77777777" w:rsidTr="006C5DD4">
        <w:tblPrEx>
          <w:tblCellMar>
            <w:left w:w="107" w:type="dxa"/>
            <w:right w:w="107" w:type="dxa"/>
          </w:tblCellMar>
        </w:tblPrEx>
        <w:trPr>
          <w:jc w:val="center"/>
        </w:trPr>
        <w:tc>
          <w:tcPr>
            <w:tcW w:w="1667" w:type="pct"/>
            <w:vAlign w:val="bottom"/>
          </w:tcPr>
          <w:p w14:paraId="6676597A" w14:textId="77777777" w:rsidR="00A94229" w:rsidRPr="000F35BE" w:rsidRDefault="00A94229" w:rsidP="000F35BE">
            <w:pPr>
              <w:ind w:firstLine="600"/>
              <w:jc w:val="both"/>
            </w:pPr>
            <w:r w:rsidRPr="000F35BE">
              <w:t xml:space="preserve">    Февраль</w:t>
            </w:r>
          </w:p>
        </w:tc>
        <w:tc>
          <w:tcPr>
            <w:tcW w:w="1667" w:type="pct"/>
            <w:vAlign w:val="bottom"/>
          </w:tcPr>
          <w:p w14:paraId="65537D60" w14:textId="77777777" w:rsidR="00A94229" w:rsidRPr="000F35BE" w:rsidRDefault="00A94229" w:rsidP="000F35BE">
            <w:pPr>
              <w:ind w:firstLine="600"/>
              <w:jc w:val="both"/>
            </w:pPr>
            <w:r w:rsidRPr="000F35BE">
              <w:t>103,2</w:t>
            </w:r>
          </w:p>
        </w:tc>
        <w:tc>
          <w:tcPr>
            <w:tcW w:w="1666" w:type="pct"/>
            <w:vAlign w:val="bottom"/>
          </w:tcPr>
          <w:p w14:paraId="4EFDC6D5" w14:textId="77777777" w:rsidR="00A94229" w:rsidRPr="000F35BE" w:rsidRDefault="00A94229" w:rsidP="000F35BE">
            <w:pPr>
              <w:ind w:firstLine="600"/>
              <w:jc w:val="both"/>
            </w:pPr>
            <w:r w:rsidRPr="000F35BE">
              <w:t>109,9</w:t>
            </w:r>
          </w:p>
        </w:tc>
      </w:tr>
      <w:tr w:rsidR="00A94229" w:rsidRPr="000F35BE" w14:paraId="4C18B1F6" w14:textId="77777777" w:rsidTr="006C5DD4">
        <w:tblPrEx>
          <w:tblCellMar>
            <w:left w:w="107" w:type="dxa"/>
            <w:right w:w="107" w:type="dxa"/>
          </w:tblCellMar>
        </w:tblPrEx>
        <w:trPr>
          <w:trHeight w:val="61"/>
          <w:jc w:val="center"/>
        </w:trPr>
        <w:tc>
          <w:tcPr>
            <w:tcW w:w="1667" w:type="pct"/>
            <w:vAlign w:val="bottom"/>
          </w:tcPr>
          <w:p w14:paraId="3A6F983B" w14:textId="77777777" w:rsidR="00A94229" w:rsidRPr="000F35BE" w:rsidRDefault="00A94229" w:rsidP="000F35BE">
            <w:pPr>
              <w:ind w:firstLine="600"/>
              <w:jc w:val="both"/>
            </w:pPr>
            <w:r w:rsidRPr="000F35BE">
              <w:t xml:space="preserve">    Март</w:t>
            </w:r>
          </w:p>
        </w:tc>
        <w:tc>
          <w:tcPr>
            <w:tcW w:w="1667" w:type="pct"/>
            <w:vAlign w:val="bottom"/>
          </w:tcPr>
          <w:p w14:paraId="662FE9DF" w14:textId="77777777" w:rsidR="00A94229" w:rsidRPr="000F35BE" w:rsidRDefault="00A94229" w:rsidP="000F35BE">
            <w:pPr>
              <w:ind w:firstLine="600"/>
              <w:jc w:val="both"/>
            </w:pPr>
            <w:r w:rsidRPr="000F35BE">
              <w:t>104,2</w:t>
            </w:r>
          </w:p>
        </w:tc>
        <w:tc>
          <w:tcPr>
            <w:tcW w:w="1666" w:type="pct"/>
            <w:vAlign w:val="bottom"/>
          </w:tcPr>
          <w:p w14:paraId="572BF311" w14:textId="77777777" w:rsidR="00A94229" w:rsidRPr="000F35BE" w:rsidRDefault="00A94229" w:rsidP="000F35BE">
            <w:pPr>
              <w:ind w:firstLine="600"/>
              <w:jc w:val="both"/>
            </w:pPr>
            <w:r w:rsidRPr="000F35BE">
              <w:t>142,6</w:t>
            </w:r>
          </w:p>
        </w:tc>
      </w:tr>
      <w:tr w:rsidR="00A94229" w:rsidRPr="000F35BE" w14:paraId="660DB151" w14:textId="77777777" w:rsidTr="006C5DD4">
        <w:tblPrEx>
          <w:tblCellMar>
            <w:left w:w="107" w:type="dxa"/>
            <w:right w:w="107" w:type="dxa"/>
          </w:tblCellMar>
        </w:tblPrEx>
        <w:trPr>
          <w:jc w:val="center"/>
        </w:trPr>
        <w:tc>
          <w:tcPr>
            <w:tcW w:w="1667" w:type="pct"/>
            <w:vAlign w:val="bottom"/>
          </w:tcPr>
          <w:p w14:paraId="6A6FFB96" w14:textId="77777777" w:rsidR="00A94229" w:rsidRPr="000F35BE" w:rsidRDefault="00A94229" w:rsidP="000F35BE">
            <w:pPr>
              <w:ind w:firstLine="600"/>
              <w:jc w:val="both"/>
            </w:pPr>
            <w:r w:rsidRPr="000F35BE">
              <w:t>I квартал</w:t>
            </w:r>
          </w:p>
        </w:tc>
        <w:tc>
          <w:tcPr>
            <w:tcW w:w="1667" w:type="pct"/>
            <w:vAlign w:val="bottom"/>
          </w:tcPr>
          <w:p w14:paraId="6513A5CC" w14:textId="77777777" w:rsidR="00A94229" w:rsidRPr="000F35BE" w:rsidRDefault="00A94229" w:rsidP="000F35BE">
            <w:pPr>
              <w:ind w:firstLine="600"/>
              <w:jc w:val="both"/>
            </w:pPr>
            <w:r w:rsidRPr="000F35BE">
              <w:t>103,5</w:t>
            </w:r>
          </w:p>
        </w:tc>
        <w:tc>
          <w:tcPr>
            <w:tcW w:w="1666" w:type="pct"/>
            <w:vAlign w:val="bottom"/>
          </w:tcPr>
          <w:p w14:paraId="3DCC6A10" w14:textId="77777777" w:rsidR="00A94229" w:rsidRPr="000F35BE" w:rsidRDefault="00A94229" w:rsidP="000F35BE">
            <w:pPr>
              <w:ind w:firstLine="600"/>
              <w:jc w:val="both"/>
            </w:pPr>
            <w:r w:rsidRPr="000F35BE">
              <w:t>32,2</w:t>
            </w:r>
          </w:p>
        </w:tc>
      </w:tr>
      <w:tr w:rsidR="00A94229" w:rsidRPr="000F35BE" w14:paraId="05E232C0" w14:textId="77777777" w:rsidTr="006C5DD4">
        <w:tblPrEx>
          <w:tblCellMar>
            <w:left w:w="107" w:type="dxa"/>
            <w:right w:w="107" w:type="dxa"/>
          </w:tblCellMar>
        </w:tblPrEx>
        <w:trPr>
          <w:jc w:val="center"/>
        </w:trPr>
        <w:tc>
          <w:tcPr>
            <w:tcW w:w="1667" w:type="pct"/>
            <w:vAlign w:val="bottom"/>
          </w:tcPr>
          <w:p w14:paraId="36585189" w14:textId="77777777" w:rsidR="00A94229" w:rsidRPr="000F35BE" w:rsidRDefault="00A94229" w:rsidP="000F35BE">
            <w:pPr>
              <w:ind w:firstLine="600"/>
              <w:jc w:val="both"/>
            </w:pPr>
            <w:r w:rsidRPr="000F35BE">
              <w:t xml:space="preserve">    Апрель</w:t>
            </w:r>
          </w:p>
        </w:tc>
        <w:tc>
          <w:tcPr>
            <w:tcW w:w="1667" w:type="pct"/>
            <w:vAlign w:val="bottom"/>
          </w:tcPr>
          <w:p w14:paraId="753CB7D4" w14:textId="77777777" w:rsidR="00A94229" w:rsidRPr="000F35BE" w:rsidRDefault="00A94229" w:rsidP="000F35BE">
            <w:pPr>
              <w:ind w:firstLine="600"/>
              <w:jc w:val="both"/>
            </w:pPr>
            <w:r w:rsidRPr="000F35BE">
              <w:t>103,3</w:t>
            </w:r>
          </w:p>
        </w:tc>
        <w:tc>
          <w:tcPr>
            <w:tcW w:w="1666" w:type="pct"/>
            <w:vAlign w:val="bottom"/>
          </w:tcPr>
          <w:p w14:paraId="35652FA9" w14:textId="77777777" w:rsidR="00A94229" w:rsidRPr="000F35BE" w:rsidRDefault="00A94229" w:rsidP="000F35BE">
            <w:pPr>
              <w:ind w:firstLine="600"/>
              <w:jc w:val="both"/>
            </w:pPr>
            <w:r w:rsidRPr="000F35BE">
              <w:t>113,9</w:t>
            </w:r>
          </w:p>
        </w:tc>
      </w:tr>
      <w:tr w:rsidR="00A94229" w:rsidRPr="000F35BE" w14:paraId="124B7544" w14:textId="77777777" w:rsidTr="006C5DD4">
        <w:tblPrEx>
          <w:tblCellMar>
            <w:left w:w="107" w:type="dxa"/>
            <w:right w:w="107" w:type="dxa"/>
          </w:tblCellMar>
        </w:tblPrEx>
        <w:trPr>
          <w:jc w:val="center"/>
        </w:trPr>
        <w:tc>
          <w:tcPr>
            <w:tcW w:w="1667" w:type="pct"/>
            <w:vAlign w:val="bottom"/>
          </w:tcPr>
          <w:p w14:paraId="51C1A6BF" w14:textId="77777777" w:rsidR="00A94229" w:rsidRPr="000F35BE" w:rsidRDefault="00A94229" w:rsidP="000F35BE">
            <w:pPr>
              <w:ind w:firstLine="600"/>
              <w:jc w:val="both"/>
            </w:pPr>
            <w:r w:rsidRPr="000F35BE">
              <w:t xml:space="preserve">    Май</w:t>
            </w:r>
          </w:p>
        </w:tc>
        <w:tc>
          <w:tcPr>
            <w:tcW w:w="1667" w:type="pct"/>
            <w:vAlign w:val="bottom"/>
          </w:tcPr>
          <w:p w14:paraId="0D26D3AB" w14:textId="77777777" w:rsidR="00A94229" w:rsidRPr="000F35BE" w:rsidRDefault="00A94229" w:rsidP="000F35BE">
            <w:pPr>
              <w:ind w:firstLine="600"/>
              <w:jc w:val="both"/>
            </w:pPr>
            <w:r w:rsidRPr="000F35BE">
              <w:t>102,7</w:t>
            </w:r>
          </w:p>
        </w:tc>
        <w:tc>
          <w:tcPr>
            <w:tcW w:w="1666" w:type="pct"/>
            <w:vAlign w:val="bottom"/>
          </w:tcPr>
          <w:p w14:paraId="2592F847" w14:textId="77777777" w:rsidR="00A94229" w:rsidRPr="000F35BE" w:rsidRDefault="00A94229" w:rsidP="000F35BE">
            <w:pPr>
              <w:ind w:firstLine="600"/>
              <w:jc w:val="both"/>
            </w:pPr>
            <w:r w:rsidRPr="000F35BE">
              <w:t>112,8</w:t>
            </w:r>
          </w:p>
        </w:tc>
      </w:tr>
      <w:tr w:rsidR="00A94229" w:rsidRPr="000F35BE" w14:paraId="7F15166B" w14:textId="77777777" w:rsidTr="006C5DD4">
        <w:tblPrEx>
          <w:tblCellMar>
            <w:left w:w="107" w:type="dxa"/>
            <w:right w:w="107" w:type="dxa"/>
          </w:tblCellMar>
        </w:tblPrEx>
        <w:trPr>
          <w:jc w:val="center"/>
        </w:trPr>
        <w:tc>
          <w:tcPr>
            <w:tcW w:w="1667" w:type="pct"/>
            <w:vAlign w:val="bottom"/>
          </w:tcPr>
          <w:p w14:paraId="73DE7164" w14:textId="77777777" w:rsidR="00A94229" w:rsidRPr="000F35BE" w:rsidRDefault="00A94229" w:rsidP="000F35BE">
            <w:pPr>
              <w:ind w:firstLine="600"/>
              <w:jc w:val="both"/>
            </w:pPr>
            <w:r w:rsidRPr="000F35BE">
              <w:t xml:space="preserve">    Июнь</w:t>
            </w:r>
          </w:p>
        </w:tc>
        <w:tc>
          <w:tcPr>
            <w:tcW w:w="1667" w:type="pct"/>
            <w:vAlign w:val="bottom"/>
          </w:tcPr>
          <w:p w14:paraId="37B0F24E" w14:textId="77777777" w:rsidR="00A94229" w:rsidRPr="000F35BE" w:rsidRDefault="00A94229" w:rsidP="000F35BE">
            <w:pPr>
              <w:ind w:firstLine="600"/>
              <w:jc w:val="both"/>
            </w:pPr>
            <w:r w:rsidRPr="000F35BE">
              <w:t>101,6</w:t>
            </w:r>
          </w:p>
        </w:tc>
        <w:tc>
          <w:tcPr>
            <w:tcW w:w="1666" w:type="pct"/>
            <w:vAlign w:val="bottom"/>
          </w:tcPr>
          <w:p w14:paraId="1A4C603F" w14:textId="77777777" w:rsidR="00A94229" w:rsidRPr="000F35BE" w:rsidRDefault="00A94229" w:rsidP="000F35BE">
            <w:pPr>
              <w:ind w:firstLine="600"/>
              <w:jc w:val="both"/>
            </w:pPr>
            <w:r w:rsidRPr="000F35BE">
              <w:t>101,6</w:t>
            </w:r>
          </w:p>
        </w:tc>
      </w:tr>
      <w:tr w:rsidR="00A94229" w:rsidRPr="000F35BE" w14:paraId="730F7370" w14:textId="77777777" w:rsidTr="006C5DD4">
        <w:tblPrEx>
          <w:tblCellMar>
            <w:left w:w="107" w:type="dxa"/>
            <w:right w:w="107" w:type="dxa"/>
          </w:tblCellMar>
        </w:tblPrEx>
        <w:trPr>
          <w:jc w:val="center"/>
        </w:trPr>
        <w:tc>
          <w:tcPr>
            <w:tcW w:w="1667" w:type="pct"/>
            <w:vAlign w:val="bottom"/>
          </w:tcPr>
          <w:p w14:paraId="6709F64A" w14:textId="77777777" w:rsidR="00A94229" w:rsidRPr="000F35BE" w:rsidRDefault="00A94229" w:rsidP="000F35BE">
            <w:pPr>
              <w:ind w:firstLine="600"/>
              <w:jc w:val="both"/>
            </w:pPr>
            <w:r w:rsidRPr="000F35BE">
              <w:t>II квартал</w:t>
            </w:r>
          </w:p>
        </w:tc>
        <w:tc>
          <w:tcPr>
            <w:tcW w:w="1667" w:type="pct"/>
            <w:vAlign w:val="bottom"/>
          </w:tcPr>
          <w:p w14:paraId="043A529F" w14:textId="77777777" w:rsidR="00A94229" w:rsidRPr="000F35BE" w:rsidRDefault="00A94229" w:rsidP="000F35BE">
            <w:pPr>
              <w:ind w:firstLine="600"/>
              <w:jc w:val="both"/>
            </w:pPr>
            <w:r w:rsidRPr="000F35BE">
              <w:t>102,5</w:t>
            </w:r>
          </w:p>
        </w:tc>
        <w:tc>
          <w:tcPr>
            <w:tcW w:w="1666" w:type="pct"/>
            <w:vAlign w:val="bottom"/>
          </w:tcPr>
          <w:p w14:paraId="4C805A27" w14:textId="77777777" w:rsidR="00A94229" w:rsidRPr="000F35BE" w:rsidRDefault="00A94229" w:rsidP="000F35BE">
            <w:pPr>
              <w:ind w:firstLine="600"/>
              <w:jc w:val="both"/>
            </w:pPr>
            <w:r w:rsidRPr="000F35BE">
              <w:t>159,5</w:t>
            </w:r>
          </w:p>
        </w:tc>
      </w:tr>
      <w:tr w:rsidR="00A94229" w:rsidRPr="000F35BE" w14:paraId="47CF107E" w14:textId="77777777" w:rsidTr="006C5DD4">
        <w:tblPrEx>
          <w:tblCellMar>
            <w:left w:w="107" w:type="dxa"/>
            <w:right w:w="107" w:type="dxa"/>
          </w:tblCellMar>
        </w:tblPrEx>
        <w:trPr>
          <w:jc w:val="center"/>
        </w:trPr>
        <w:tc>
          <w:tcPr>
            <w:tcW w:w="1667" w:type="pct"/>
            <w:vAlign w:val="bottom"/>
          </w:tcPr>
          <w:p w14:paraId="32CC97C2" w14:textId="77777777" w:rsidR="00A94229" w:rsidRPr="000F35BE" w:rsidRDefault="00A94229" w:rsidP="000F35BE">
            <w:pPr>
              <w:ind w:firstLine="600"/>
              <w:jc w:val="both"/>
            </w:pPr>
            <w:r w:rsidRPr="000F35BE">
              <w:t>I полугодие</w:t>
            </w:r>
          </w:p>
        </w:tc>
        <w:tc>
          <w:tcPr>
            <w:tcW w:w="1667" w:type="pct"/>
            <w:vAlign w:val="bottom"/>
          </w:tcPr>
          <w:p w14:paraId="6DE6C1EB" w14:textId="77777777" w:rsidR="00A94229" w:rsidRPr="000F35BE" w:rsidRDefault="00A94229" w:rsidP="000F35BE">
            <w:pPr>
              <w:ind w:firstLine="600"/>
              <w:jc w:val="both"/>
            </w:pPr>
            <w:r w:rsidRPr="000F35BE">
              <w:t>102,9</w:t>
            </w:r>
          </w:p>
        </w:tc>
        <w:tc>
          <w:tcPr>
            <w:tcW w:w="1666" w:type="pct"/>
            <w:vAlign w:val="bottom"/>
          </w:tcPr>
          <w:p w14:paraId="48AA4969" w14:textId="77777777" w:rsidR="00A94229" w:rsidRPr="000F35BE" w:rsidRDefault="00A94229" w:rsidP="000F35BE">
            <w:pPr>
              <w:ind w:firstLine="600"/>
              <w:jc w:val="both"/>
            </w:pPr>
          </w:p>
        </w:tc>
      </w:tr>
      <w:tr w:rsidR="00A94229" w:rsidRPr="000F35BE" w14:paraId="71D1D2A4" w14:textId="77777777" w:rsidTr="006C5DD4">
        <w:tblPrEx>
          <w:tblCellMar>
            <w:left w:w="107" w:type="dxa"/>
            <w:right w:w="107" w:type="dxa"/>
          </w:tblCellMar>
        </w:tblPrEx>
        <w:trPr>
          <w:jc w:val="center"/>
        </w:trPr>
        <w:tc>
          <w:tcPr>
            <w:tcW w:w="1667" w:type="pct"/>
            <w:vAlign w:val="bottom"/>
          </w:tcPr>
          <w:p w14:paraId="6DB89952" w14:textId="77777777" w:rsidR="00A94229" w:rsidRPr="000F35BE" w:rsidRDefault="00A94229" w:rsidP="000F35BE">
            <w:pPr>
              <w:ind w:firstLine="600"/>
              <w:jc w:val="both"/>
            </w:pPr>
            <w:r w:rsidRPr="000F35BE">
              <w:t xml:space="preserve">    Июль</w:t>
            </w:r>
          </w:p>
        </w:tc>
        <w:tc>
          <w:tcPr>
            <w:tcW w:w="1667" w:type="pct"/>
            <w:vAlign w:val="bottom"/>
          </w:tcPr>
          <w:p w14:paraId="5DDEE00A" w14:textId="77777777" w:rsidR="00A94229" w:rsidRPr="000F35BE" w:rsidRDefault="00A94229" w:rsidP="000F35BE">
            <w:pPr>
              <w:ind w:firstLine="600"/>
              <w:jc w:val="both"/>
            </w:pPr>
            <w:r w:rsidRPr="000F35BE">
              <w:t>98,0</w:t>
            </w:r>
          </w:p>
        </w:tc>
        <w:tc>
          <w:tcPr>
            <w:tcW w:w="1666" w:type="pct"/>
            <w:vAlign w:val="bottom"/>
          </w:tcPr>
          <w:p w14:paraId="4A45C636" w14:textId="77777777" w:rsidR="00A94229" w:rsidRPr="000F35BE" w:rsidRDefault="00A94229" w:rsidP="000F35BE">
            <w:pPr>
              <w:ind w:firstLine="600"/>
              <w:jc w:val="both"/>
            </w:pPr>
            <w:r w:rsidRPr="000F35BE">
              <w:t>178,3</w:t>
            </w:r>
          </w:p>
        </w:tc>
      </w:tr>
      <w:tr w:rsidR="00A94229" w:rsidRPr="000F35BE" w14:paraId="1F8A5E29" w14:textId="77777777" w:rsidTr="006C5DD4">
        <w:tblPrEx>
          <w:tblCellMar>
            <w:left w:w="107" w:type="dxa"/>
            <w:right w:w="107" w:type="dxa"/>
          </w:tblCellMar>
        </w:tblPrEx>
        <w:trPr>
          <w:jc w:val="center"/>
        </w:trPr>
        <w:tc>
          <w:tcPr>
            <w:tcW w:w="1667" w:type="pct"/>
            <w:vAlign w:val="bottom"/>
          </w:tcPr>
          <w:p w14:paraId="198AD34B" w14:textId="77777777" w:rsidR="00A94229" w:rsidRPr="000F35BE" w:rsidRDefault="00A94229" w:rsidP="000F35BE">
            <w:pPr>
              <w:ind w:firstLine="600"/>
              <w:jc w:val="both"/>
            </w:pPr>
            <w:r w:rsidRPr="000F35BE">
              <w:t xml:space="preserve">    Август</w:t>
            </w:r>
          </w:p>
        </w:tc>
        <w:tc>
          <w:tcPr>
            <w:tcW w:w="1667" w:type="pct"/>
            <w:vAlign w:val="bottom"/>
          </w:tcPr>
          <w:p w14:paraId="7DD8A581" w14:textId="77777777" w:rsidR="00A94229" w:rsidRPr="000F35BE" w:rsidRDefault="00A94229" w:rsidP="000F35BE">
            <w:pPr>
              <w:ind w:firstLine="600"/>
              <w:jc w:val="both"/>
            </w:pPr>
            <w:r w:rsidRPr="000F35BE">
              <w:t>102,5</w:t>
            </w:r>
          </w:p>
        </w:tc>
        <w:tc>
          <w:tcPr>
            <w:tcW w:w="1666" w:type="pct"/>
            <w:vAlign w:val="bottom"/>
          </w:tcPr>
          <w:p w14:paraId="7B524E14" w14:textId="77777777" w:rsidR="00A94229" w:rsidRPr="000F35BE" w:rsidRDefault="00A94229" w:rsidP="000F35BE">
            <w:pPr>
              <w:ind w:firstLine="600"/>
              <w:jc w:val="both"/>
            </w:pPr>
            <w:r w:rsidRPr="000F35BE">
              <w:t>140,5</w:t>
            </w:r>
          </w:p>
        </w:tc>
      </w:tr>
      <w:tr w:rsidR="00A94229" w:rsidRPr="000F35BE" w14:paraId="37D544AC" w14:textId="77777777" w:rsidTr="006C5DD4">
        <w:tblPrEx>
          <w:tblCellMar>
            <w:left w:w="107" w:type="dxa"/>
            <w:right w:w="107" w:type="dxa"/>
          </w:tblCellMar>
        </w:tblPrEx>
        <w:trPr>
          <w:jc w:val="center"/>
        </w:trPr>
        <w:tc>
          <w:tcPr>
            <w:tcW w:w="1667" w:type="pct"/>
            <w:vAlign w:val="bottom"/>
          </w:tcPr>
          <w:p w14:paraId="1A4B1F57" w14:textId="77777777" w:rsidR="00A94229" w:rsidRPr="000F35BE" w:rsidRDefault="00A94229" w:rsidP="000F35BE">
            <w:pPr>
              <w:ind w:firstLine="600"/>
              <w:jc w:val="both"/>
            </w:pPr>
            <w:r w:rsidRPr="000F35BE">
              <w:t xml:space="preserve">    Сентябрь </w:t>
            </w:r>
          </w:p>
        </w:tc>
        <w:tc>
          <w:tcPr>
            <w:tcW w:w="1667" w:type="pct"/>
            <w:vAlign w:val="bottom"/>
          </w:tcPr>
          <w:p w14:paraId="4EFE1B48" w14:textId="77777777" w:rsidR="00A94229" w:rsidRPr="000F35BE" w:rsidRDefault="00A94229" w:rsidP="000F35BE">
            <w:pPr>
              <w:ind w:firstLine="600"/>
              <w:jc w:val="both"/>
            </w:pPr>
            <w:r w:rsidRPr="000F35BE">
              <w:t>103,7</w:t>
            </w:r>
          </w:p>
        </w:tc>
        <w:tc>
          <w:tcPr>
            <w:tcW w:w="1666" w:type="pct"/>
            <w:vAlign w:val="bottom"/>
          </w:tcPr>
          <w:p w14:paraId="0569685C" w14:textId="77777777" w:rsidR="00A94229" w:rsidRPr="000F35BE" w:rsidRDefault="00A94229" w:rsidP="000F35BE">
            <w:pPr>
              <w:ind w:firstLine="600"/>
              <w:jc w:val="both"/>
            </w:pPr>
            <w:r w:rsidRPr="000F35BE">
              <w:t>167,7</w:t>
            </w:r>
          </w:p>
        </w:tc>
      </w:tr>
      <w:tr w:rsidR="00A94229" w:rsidRPr="000F35BE" w14:paraId="1007925E" w14:textId="77777777" w:rsidTr="006C5DD4">
        <w:tblPrEx>
          <w:tblCellMar>
            <w:left w:w="107" w:type="dxa"/>
            <w:right w:w="107" w:type="dxa"/>
          </w:tblCellMar>
        </w:tblPrEx>
        <w:trPr>
          <w:jc w:val="center"/>
        </w:trPr>
        <w:tc>
          <w:tcPr>
            <w:tcW w:w="1667" w:type="pct"/>
            <w:vAlign w:val="bottom"/>
          </w:tcPr>
          <w:p w14:paraId="0BB85D9E" w14:textId="77777777" w:rsidR="00A94229" w:rsidRPr="000F35BE" w:rsidRDefault="00A94229" w:rsidP="000F35BE">
            <w:pPr>
              <w:ind w:firstLine="600"/>
              <w:jc w:val="both"/>
            </w:pPr>
            <w:r w:rsidRPr="000F35BE">
              <w:t>III квартал</w:t>
            </w:r>
          </w:p>
        </w:tc>
        <w:tc>
          <w:tcPr>
            <w:tcW w:w="1667" w:type="pct"/>
            <w:vAlign w:val="bottom"/>
          </w:tcPr>
          <w:p w14:paraId="3AEC35CA" w14:textId="7E6FB46E" w:rsidR="00A94229" w:rsidRPr="000F35BE" w:rsidRDefault="00A94229" w:rsidP="000F35BE">
            <w:pPr>
              <w:ind w:firstLine="600"/>
              <w:jc w:val="both"/>
            </w:pPr>
            <w:r w:rsidRPr="000F35BE">
              <w:t>102,1</w:t>
            </w:r>
          </w:p>
        </w:tc>
        <w:tc>
          <w:tcPr>
            <w:tcW w:w="1666" w:type="pct"/>
            <w:vAlign w:val="bottom"/>
          </w:tcPr>
          <w:p w14:paraId="12D8537D" w14:textId="77777777" w:rsidR="00A94229" w:rsidRPr="000F35BE" w:rsidRDefault="00A94229" w:rsidP="000F35BE">
            <w:pPr>
              <w:ind w:firstLine="600"/>
              <w:jc w:val="both"/>
            </w:pPr>
            <w:r w:rsidRPr="000F35BE">
              <w:t>в 3,0р.</w:t>
            </w:r>
          </w:p>
        </w:tc>
      </w:tr>
      <w:tr w:rsidR="00A94229" w:rsidRPr="000F35BE" w14:paraId="022C77AF" w14:textId="77777777" w:rsidTr="006C5DD4">
        <w:tblPrEx>
          <w:tblCellMar>
            <w:left w:w="107" w:type="dxa"/>
            <w:right w:w="107" w:type="dxa"/>
          </w:tblCellMar>
        </w:tblPrEx>
        <w:trPr>
          <w:jc w:val="center"/>
        </w:trPr>
        <w:tc>
          <w:tcPr>
            <w:tcW w:w="1667" w:type="pct"/>
            <w:vAlign w:val="bottom"/>
          </w:tcPr>
          <w:p w14:paraId="0D86DD38" w14:textId="77777777" w:rsidR="00A94229" w:rsidRPr="000F35BE" w:rsidRDefault="00A94229" w:rsidP="000F35BE">
            <w:pPr>
              <w:ind w:firstLine="600"/>
              <w:jc w:val="both"/>
            </w:pPr>
            <w:r w:rsidRPr="000F35BE">
              <w:t>Январь-сентябрь</w:t>
            </w:r>
          </w:p>
        </w:tc>
        <w:tc>
          <w:tcPr>
            <w:tcW w:w="1667" w:type="pct"/>
            <w:vAlign w:val="bottom"/>
          </w:tcPr>
          <w:p w14:paraId="09E1623F" w14:textId="77777777" w:rsidR="00A94229" w:rsidRPr="000F35BE" w:rsidRDefault="00A94229" w:rsidP="000F35BE">
            <w:pPr>
              <w:ind w:firstLine="600"/>
              <w:jc w:val="both"/>
            </w:pPr>
            <w:r w:rsidRPr="000F35BE">
              <w:t>102,2</w:t>
            </w:r>
          </w:p>
        </w:tc>
        <w:tc>
          <w:tcPr>
            <w:tcW w:w="1666" w:type="pct"/>
            <w:vAlign w:val="bottom"/>
          </w:tcPr>
          <w:p w14:paraId="2682C781" w14:textId="77777777" w:rsidR="00A94229" w:rsidRPr="000F35BE" w:rsidRDefault="00A94229" w:rsidP="000F35BE">
            <w:pPr>
              <w:ind w:firstLine="600"/>
              <w:jc w:val="both"/>
            </w:pPr>
          </w:p>
        </w:tc>
      </w:tr>
      <w:tr w:rsidR="00A94229" w:rsidRPr="000F35BE" w14:paraId="0C99B7DC" w14:textId="77777777" w:rsidTr="006C5DD4">
        <w:tblPrEx>
          <w:tblCellMar>
            <w:left w:w="107" w:type="dxa"/>
            <w:right w:w="107" w:type="dxa"/>
          </w:tblCellMar>
        </w:tblPrEx>
        <w:trPr>
          <w:jc w:val="center"/>
        </w:trPr>
        <w:tc>
          <w:tcPr>
            <w:tcW w:w="1667" w:type="pct"/>
            <w:vAlign w:val="bottom"/>
          </w:tcPr>
          <w:p w14:paraId="7EF8238D" w14:textId="77777777" w:rsidR="00A94229" w:rsidRPr="000F35BE" w:rsidRDefault="00A94229" w:rsidP="000F35BE">
            <w:pPr>
              <w:ind w:firstLine="600"/>
              <w:jc w:val="both"/>
            </w:pPr>
            <w:r w:rsidRPr="000F35BE">
              <w:t xml:space="preserve">    Октябрь</w:t>
            </w:r>
          </w:p>
        </w:tc>
        <w:tc>
          <w:tcPr>
            <w:tcW w:w="1667" w:type="pct"/>
            <w:vAlign w:val="bottom"/>
          </w:tcPr>
          <w:p w14:paraId="1078D429" w14:textId="77777777" w:rsidR="00A94229" w:rsidRPr="000F35BE" w:rsidRDefault="00A94229" w:rsidP="000F35BE">
            <w:pPr>
              <w:ind w:firstLine="600"/>
              <w:jc w:val="both"/>
            </w:pPr>
            <w:r w:rsidRPr="000F35BE">
              <w:t>107,6</w:t>
            </w:r>
          </w:p>
        </w:tc>
        <w:tc>
          <w:tcPr>
            <w:tcW w:w="1666" w:type="pct"/>
            <w:vAlign w:val="bottom"/>
          </w:tcPr>
          <w:p w14:paraId="066FDDB9" w14:textId="77777777" w:rsidR="00A94229" w:rsidRPr="000F35BE" w:rsidRDefault="00A94229" w:rsidP="000F35BE">
            <w:pPr>
              <w:ind w:firstLine="600"/>
              <w:jc w:val="both"/>
            </w:pPr>
            <w:r w:rsidRPr="000F35BE">
              <w:t>72,3</w:t>
            </w:r>
          </w:p>
        </w:tc>
      </w:tr>
      <w:tr w:rsidR="00A94229" w:rsidRPr="000F35BE" w14:paraId="77837FA7" w14:textId="77777777" w:rsidTr="006C5DD4">
        <w:tblPrEx>
          <w:tblCellMar>
            <w:left w:w="107" w:type="dxa"/>
            <w:right w:w="107" w:type="dxa"/>
          </w:tblCellMar>
        </w:tblPrEx>
        <w:trPr>
          <w:jc w:val="center"/>
        </w:trPr>
        <w:tc>
          <w:tcPr>
            <w:tcW w:w="1667" w:type="pct"/>
            <w:vAlign w:val="bottom"/>
          </w:tcPr>
          <w:p w14:paraId="002F2880" w14:textId="77777777" w:rsidR="00A94229" w:rsidRPr="000F35BE" w:rsidRDefault="00A94229" w:rsidP="000F35BE">
            <w:pPr>
              <w:ind w:firstLine="600"/>
              <w:jc w:val="both"/>
            </w:pPr>
            <w:r w:rsidRPr="000F35BE">
              <w:t xml:space="preserve">    Ноябрь</w:t>
            </w:r>
          </w:p>
        </w:tc>
        <w:tc>
          <w:tcPr>
            <w:tcW w:w="1667" w:type="pct"/>
            <w:vAlign w:val="bottom"/>
          </w:tcPr>
          <w:p w14:paraId="2C31651B" w14:textId="77777777" w:rsidR="00A94229" w:rsidRPr="000F35BE" w:rsidRDefault="00A94229" w:rsidP="000F35BE">
            <w:pPr>
              <w:ind w:firstLine="600"/>
              <w:jc w:val="both"/>
            </w:pPr>
            <w:r w:rsidRPr="000F35BE">
              <w:t>102,3</w:t>
            </w:r>
          </w:p>
        </w:tc>
        <w:tc>
          <w:tcPr>
            <w:tcW w:w="1666" w:type="pct"/>
            <w:vAlign w:val="bottom"/>
          </w:tcPr>
          <w:p w14:paraId="7E0095E5" w14:textId="77777777" w:rsidR="00A94229" w:rsidRPr="000F35BE" w:rsidRDefault="00A94229" w:rsidP="000F35BE">
            <w:pPr>
              <w:ind w:firstLine="600"/>
              <w:jc w:val="both"/>
            </w:pPr>
            <w:r w:rsidRPr="000F35BE">
              <w:t>64,7</w:t>
            </w:r>
          </w:p>
        </w:tc>
      </w:tr>
      <w:tr w:rsidR="00A94229" w:rsidRPr="000F35BE" w14:paraId="1046A85C" w14:textId="77777777" w:rsidTr="006C5DD4">
        <w:tblPrEx>
          <w:tblCellMar>
            <w:left w:w="107" w:type="dxa"/>
            <w:right w:w="107" w:type="dxa"/>
          </w:tblCellMar>
        </w:tblPrEx>
        <w:trPr>
          <w:jc w:val="center"/>
        </w:trPr>
        <w:tc>
          <w:tcPr>
            <w:tcW w:w="1667" w:type="pct"/>
            <w:vAlign w:val="bottom"/>
          </w:tcPr>
          <w:p w14:paraId="0AC5277A" w14:textId="77777777" w:rsidR="00A94229" w:rsidRPr="000F35BE" w:rsidRDefault="00A94229" w:rsidP="000F35BE">
            <w:pPr>
              <w:ind w:firstLine="600"/>
              <w:jc w:val="both"/>
            </w:pPr>
            <w:r w:rsidRPr="000F35BE">
              <w:t xml:space="preserve">    Декабрь</w:t>
            </w:r>
          </w:p>
        </w:tc>
        <w:tc>
          <w:tcPr>
            <w:tcW w:w="1667" w:type="pct"/>
            <w:vAlign w:val="bottom"/>
          </w:tcPr>
          <w:p w14:paraId="488825E6" w14:textId="77777777" w:rsidR="00A94229" w:rsidRPr="000F35BE" w:rsidRDefault="00A94229" w:rsidP="000F35BE">
            <w:pPr>
              <w:ind w:firstLine="600"/>
              <w:jc w:val="both"/>
            </w:pPr>
            <w:r w:rsidRPr="000F35BE">
              <w:t>103,6</w:t>
            </w:r>
          </w:p>
        </w:tc>
        <w:tc>
          <w:tcPr>
            <w:tcW w:w="1666" w:type="pct"/>
            <w:vAlign w:val="bottom"/>
          </w:tcPr>
          <w:p w14:paraId="2A22B356" w14:textId="77777777" w:rsidR="00A94229" w:rsidRPr="000F35BE" w:rsidRDefault="00A94229" w:rsidP="000F35BE">
            <w:pPr>
              <w:ind w:firstLine="600"/>
              <w:jc w:val="both"/>
            </w:pPr>
            <w:r w:rsidRPr="000F35BE">
              <w:t>43,6</w:t>
            </w:r>
          </w:p>
        </w:tc>
      </w:tr>
      <w:tr w:rsidR="00A94229" w:rsidRPr="000F35BE" w14:paraId="53A7A751" w14:textId="77777777" w:rsidTr="006C5DD4">
        <w:tblPrEx>
          <w:tblCellMar>
            <w:left w:w="107" w:type="dxa"/>
            <w:right w:w="107" w:type="dxa"/>
          </w:tblCellMar>
        </w:tblPrEx>
        <w:trPr>
          <w:jc w:val="center"/>
        </w:trPr>
        <w:tc>
          <w:tcPr>
            <w:tcW w:w="1667" w:type="pct"/>
            <w:vAlign w:val="bottom"/>
          </w:tcPr>
          <w:p w14:paraId="01B59B28" w14:textId="77777777" w:rsidR="00A94229" w:rsidRPr="000F35BE" w:rsidRDefault="00A94229" w:rsidP="000F35BE">
            <w:pPr>
              <w:ind w:firstLine="600"/>
              <w:jc w:val="both"/>
            </w:pPr>
            <w:r w:rsidRPr="000F35BE">
              <w:t>IV квартал</w:t>
            </w:r>
          </w:p>
        </w:tc>
        <w:tc>
          <w:tcPr>
            <w:tcW w:w="1667" w:type="pct"/>
            <w:vAlign w:val="bottom"/>
          </w:tcPr>
          <w:p w14:paraId="2F0DF6D1" w14:textId="77777777" w:rsidR="00A94229" w:rsidRPr="000F35BE" w:rsidRDefault="00A94229" w:rsidP="000F35BE">
            <w:pPr>
              <w:ind w:firstLine="600"/>
              <w:jc w:val="both"/>
            </w:pPr>
            <w:r w:rsidRPr="000F35BE">
              <w:t>105,2</w:t>
            </w:r>
          </w:p>
        </w:tc>
        <w:tc>
          <w:tcPr>
            <w:tcW w:w="1666" w:type="pct"/>
            <w:vAlign w:val="bottom"/>
          </w:tcPr>
          <w:p w14:paraId="45C28CFD" w14:textId="77777777" w:rsidR="00A94229" w:rsidRPr="000F35BE" w:rsidRDefault="00A94229" w:rsidP="000F35BE">
            <w:pPr>
              <w:ind w:firstLine="600"/>
              <w:jc w:val="both"/>
            </w:pPr>
            <w:r w:rsidRPr="000F35BE">
              <w:t>69,0</w:t>
            </w:r>
          </w:p>
        </w:tc>
      </w:tr>
      <w:tr w:rsidR="00A94229" w:rsidRPr="000F35BE" w14:paraId="52E8F2B7" w14:textId="77777777" w:rsidTr="006C5DD4">
        <w:tblPrEx>
          <w:tblCellMar>
            <w:left w:w="107" w:type="dxa"/>
            <w:right w:w="107" w:type="dxa"/>
          </w:tblCellMar>
        </w:tblPrEx>
        <w:trPr>
          <w:jc w:val="center"/>
        </w:trPr>
        <w:tc>
          <w:tcPr>
            <w:tcW w:w="1667" w:type="pct"/>
            <w:vAlign w:val="bottom"/>
          </w:tcPr>
          <w:p w14:paraId="61CAAD5C" w14:textId="77777777" w:rsidR="00A94229" w:rsidRPr="000F35BE" w:rsidRDefault="00A94229" w:rsidP="000F35BE">
            <w:pPr>
              <w:ind w:firstLine="600"/>
              <w:jc w:val="both"/>
            </w:pPr>
            <w:r w:rsidRPr="000F35BE">
              <w:t>Год</w:t>
            </w:r>
          </w:p>
        </w:tc>
        <w:tc>
          <w:tcPr>
            <w:tcW w:w="1667" w:type="pct"/>
            <w:vAlign w:val="bottom"/>
          </w:tcPr>
          <w:p w14:paraId="37698195" w14:textId="77777777" w:rsidR="00A94229" w:rsidRPr="000F35BE" w:rsidRDefault="00A94229" w:rsidP="000F35BE">
            <w:pPr>
              <w:ind w:firstLine="600"/>
              <w:jc w:val="both"/>
            </w:pPr>
            <w:r w:rsidRPr="000F35BE">
              <w:t>103,0</w:t>
            </w:r>
          </w:p>
        </w:tc>
        <w:tc>
          <w:tcPr>
            <w:tcW w:w="1666" w:type="pct"/>
            <w:vAlign w:val="bottom"/>
          </w:tcPr>
          <w:p w14:paraId="659CFED4" w14:textId="77777777" w:rsidR="00A94229" w:rsidRPr="000F35BE" w:rsidRDefault="00A94229" w:rsidP="000F35BE">
            <w:pPr>
              <w:ind w:firstLine="600"/>
              <w:jc w:val="both"/>
            </w:pPr>
          </w:p>
        </w:tc>
      </w:tr>
      <w:tr w:rsidR="00A94229" w:rsidRPr="000F35BE" w14:paraId="16ED7199" w14:textId="77777777" w:rsidTr="006C5DD4">
        <w:tblPrEx>
          <w:tblCellMar>
            <w:left w:w="107" w:type="dxa"/>
            <w:right w:w="107" w:type="dxa"/>
          </w:tblCellMar>
        </w:tblPrEx>
        <w:trPr>
          <w:jc w:val="center"/>
        </w:trPr>
        <w:tc>
          <w:tcPr>
            <w:tcW w:w="5000" w:type="pct"/>
            <w:gridSpan w:val="3"/>
            <w:vAlign w:val="bottom"/>
          </w:tcPr>
          <w:p w14:paraId="4DB43F4E" w14:textId="77777777" w:rsidR="00A94229" w:rsidRPr="000F35BE" w:rsidRDefault="00A94229" w:rsidP="000F35BE">
            <w:pPr>
              <w:ind w:firstLine="600"/>
              <w:jc w:val="both"/>
            </w:pPr>
            <w:r w:rsidRPr="000F35BE">
              <w:t>2016г.</w:t>
            </w:r>
          </w:p>
        </w:tc>
      </w:tr>
      <w:tr w:rsidR="00A94229" w:rsidRPr="000F35BE" w14:paraId="5A492E35" w14:textId="77777777" w:rsidTr="006C5DD4">
        <w:tblPrEx>
          <w:tblCellMar>
            <w:left w:w="107" w:type="dxa"/>
            <w:right w:w="107" w:type="dxa"/>
          </w:tblCellMar>
        </w:tblPrEx>
        <w:trPr>
          <w:jc w:val="center"/>
        </w:trPr>
        <w:tc>
          <w:tcPr>
            <w:tcW w:w="1667" w:type="pct"/>
            <w:vAlign w:val="bottom"/>
          </w:tcPr>
          <w:p w14:paraId="2E2BC164" w14:textId="77777777" w:rsidR="00A94229" w:rsidRPr="000F35BE" w:rsidRDefault="00A94229" w:rsidP="000F35BE">
            <w:pPr>
              <w:ind w:firstLine="600"/>
              <w:jc w:val="both"/>
            </w:pPr>
            <w:r w:rsidRPr="000F35BE">
              <w:t xml:space="preserve">    Январь</w:t>
            </w:r>
          </w:p>
        </w:tc>
        <w:tc>
          <w:tcPr>
            <w:tcW w:w="1667" w:type="pct"/>
            <w:vAlign w:val="bottom"/>
          </w:tcPr>
          <w:p w14:paraId="5FA6E5C1" w14:textId="77777777" w:rsidR="00A94229" w:rsidRPr="000F35BE" w:rsidRDefault="00A94229" w:rsidP="000F35BE">
            <w:pPr>
              <w:ind w:firstLine="600"/>
              <w:jc w:val="both"/>
            </w:pPr>
            <w:r w:rsidRPr="000F35BE">
              <w:t>102,5</w:t>
            </w:r>
          </w:p>
        </w:tc>
        <w:tc>
          <w:tcPr>
            <w:tcW w:w="1666" w:type="pct"/>
            <w:vAlign w:val="bottom"/>
          </w:tcPr>
          <w:p w14:paraId="20C90172" w14:textId="77777777" w:rsidR="00A94229" w:rsidRPr="000F35BE" w:rsidRDefault="00A94229" w:rsidP="000F35BE">
            <w:pPr>
              <w:ind w:firstLine="600"/>
              <w:jc w:val="both"/>
            </w:pPr>
            <w:r w:rsidRPr="000F35BE">
              <w:t>58,5</w:t>
            </w:r>
          </w:p>
        </w:tc>
      </w:tr>
    </w:tbl>
    <w:p w14:paraId="447E7F25" w14:textId="355167E4" w:rsidR="00A94229" w:rsidRPr="00F7426C" w:rsidRDefault="00A94229" w:rsidP="00AD5C55">
      <w:pPr>
        <w:pStyle w:val="Bodytext20"/>
        <w:shd w:val="clear" w:color="auto" w:fill="auto"/>
        <w:spacing w:before="240" w:after="0" w:line="360" w:lineRule="auto"/>
        <w:ind w:firstLine="601"/>
        <w:rPr>
          <w:sz w:val="28"/>
          <w:szCs w:val="28"/>
        </w:rPr>
      </w:pPr>
      <w:r w:rsidRPr="00F7426C">
        <w:rPr>
          <w:sz w:val="28"/>
          <w:szCs w:val="28"/>
        </w:rPr>
        <w:t>В целом доля отечественной продукции в общем объеме ресурсов достигла 89 %. По Доктрине продовольственной безопасности – это 85%, а еще в 2014 г</w:t>
      </w:r>
      <w:r w:rsidR="00EB2B8F">
        <w:rPr>
          <w:sz w:val="28"/>
          <w:szCs w:val="28"/>
        </w:rPr>
        <w:t>оду показатель был на уровне 82</w:t>
      </w:r>
      <w:r w:rsidRPr="00F7426C">
        <w:rPr>
          <w:sz w:val="28"/>
          <w:szCs w:val="28"/>
        </w:rPr>
        <w:t xml:space="preserve">%. «Сейчас </w:t>
      </w:r>
      <w:r w:rsidR="00EB2B8F">
        <w:rPr>
          <w:sz w:val="28"/>
          <w:szCs w:val="28"/>
        </w:rPr>
        <w:t>Россия</w:t>
      </w:r>
      <w:r w:rsidRPr="00F7426C">
        <w:rPr>
          <w:sz w:val="28"/>
          <w:szCs w:val="28"/>
        </w:rPr>
        <w:t xml:space="preserve"> полностью обеспечивает себя зерном, маслом, сахаром, картофелем», - сказал также Громыко.</w:t>
      </w:r>
    </w:p>
    <w:p w14:paraId="1837DF90" w14:textId="5554522E" w:rsidR="00AD5C55" w:rsidRPr="00F7426C" w:rsidRDefault="00A94229" w:rsidP="00245929">
      <w:pPr>
        <w:pStyle w:val="Bodytext20"/>
        <w:shd w:val="clear" w:color="auto" w:fill="auto"/>
        <w:spacing w:after="0" w:line="360" w:lineRule="auto"/>
        <w:ind w:firstLine="600"/>
        <w:rPr>
          <w:sz w:val="28"/>
          <w:szCs w:val="28"/>
        </w:rPr>
      </w:pPr>
      <w:r w:rsidRPr="00F7426C">
        <w:rPr>
          <w:sz w:val="28"/>
          <w:szCs w:val="28"/>
        </w:rPr>
        <w:t>Несмотря на положительную динамику показателей, Россия не вышла на регламентируемый уровень самообеспеченности продуктами питания по некоторым показателям, как например, по молоку и молокопродуктам, рыбной продукции, картофелю и др.</w:t>
      </w:r>
    </w:p>
    <w:p w14:paraId="32885BCC" w14:textId="77777777" w:rsidR="00A94229" w:rsidRPr="00F7426C" w:rsidRDefault="00A94229" w:rsidP="000F35BE">
      <w:pPr>
        <w:pStyle w:val="Bodytext20"/>
        <w:shd w:val="clear" w:color="auto" w:fill="auto"/>
        <w:spacing w:after="0" w:line="360" w:lineRule="auto"/>
        <w:ind w:firstLine="600"/>
        <w:rPr>
          <w:sz w:val="28"/>
          <w:szCs w:val="28"/>
        </w:rPr>
      </w:pPr>
      <w:r w:rsidRPr="00F7426C">
        <w:rPr>
          <w:sz w:val="28"/>
          <w:szCs w:val="28"/>
        </w:rPr>
        <w:t xml:space="preserve">Одной из важнейших задач в сложившейся экономической ситуации </w:t>
      </w:r>
      <w:r w:rsidRPr="00F7426C">
        <w:rPr>
          <w:rStyle w:val="Bodytext285pt"/>
          <w:noProof w:val="0"/>
          <w:sz w:val="28"/>
          <w:szCs w:val="28"/>
        </w:rPr>
        <w:t xml:space="preserve">является </w:t>
      </w:r>
      <w:r w:rsidRPr="00F7426C">
        <w:rPr>
          <w:sz w:val="28"/>
          <w:szCs w:val="28"/>
        </w:rPr>
        <w:t>импортозамещение. По данным таможенной статистики в январе-декабре 2015 года внешнеторговый</w:t>
      </w:r>
      <w:bookmarkStart w:id="38" w:name="_ftnref1"/>
      <w:r w:rsidRPr="00F7426C">
        <w:rPr>
          <w:sz w:val="28"/>
          <w:szCs w:val="28"/>
        </w:rPr>
        <w:t xml:space="preserve"> оборот России</w:t>
      </w:r>
      <w:bookmarkEnd w:id="38"/>
      <w:r w:rsidRPr="00F7426C">
        <w:rPr>
          <w:sz w:val="28"/>
          <w:szCs w:val="28"/>
        </w:rPr>
        <w:t xml:space="preserve"> [2] составил 530,4 млрд. </w:t>
      </w:r>
      <w:r w:rsidRPr="00F7426C">
        <w:rPr>
          <w:sz w:val="28"/>
          <w:szCs w:val="28"/>
        </w:rPr>
        <w:lastRenderedPageBreak/>
        <w:t>долларов США и по сравнению с январем-декабрем 2014 года снизился на 33,2%.</w:t>
      </w:r>
    </w:p>
    <w:p w14:paraId="34367BB3" w14:textId="77777777" w:rsidR="00A94229" w:rsidRPr="00F7426C" w:rsidRDefault="00A94229" w:rsidP="000F35BE">
      <w:pPr>
        <w:spacing w:line="360" w:lineRule="auto"/>
        <w:ind w:firstLine="600"/>
        <w:jc w:val="both"/>
        <w:textAlignment w:val="baseline"/>
        <w:rPr>
          <w:sz w:val="28"/>
          <w:szCs w:val="28"/>
        </w:rPr>
      </w:pPr>
      <w:r w:rsidRPr="00F7426C">
        <w:rPr>
          <w:sz w:val="28"/>
          <w:szCs w:val="28"/>
        </w:rPr>
        <w:t>Экс</w:t>
      </w:r>
      <w:bookmarkStart w:id="39" w:name="_ftnref2"/>
      <w:r w:rsidRPr="00F7426C">
        <w:rPr>
          <w:sz w:val="28"/>
          <w:szCs w:val="28"/>
        </w:rPr>
        <w:t>порт России</w:t>
      </w:r>
      <w:bookmarkEnd w:id="39"/>
      <w:r w:rsidRPr="00F7426C">
        <w:rPr>
          <w:sz w:val="28"/>
          <w:szCs w:val="28"/>
        </w:rPr>
        <w:t xml:space="preserve"> в январе-декабре 2015 года составил 345,9 млрд. долларов США и по сравнению с январем-декабрем 2014 года снизился на 31,1 %. По основным товарным группам отмечается снижение стоимостных объемов экспорта товаров при одновременном росте их физических объемов.</w:t>
      </w:r>
    </w:p>
    <w:p w14:paraId="29344CA8" w14:textId="77777777" w:rsidR="00A94229" w:rsidRPr="00F7426C" w:rsidRDefault="00A94229" w:rsidP="000F35BE">
      <w:pPr>
        <w:spacing w:line="360" w:lineRule="auto"/>
        <w:ind w:firstLine="600"/>
        <w:jc w:val="both"/>
        <w:textAlignment w:val="baseline"/>
        <w:rPr>
          <w:sz w:val="28"/>
          <w:szCs w:val="28"/>
        </w:rPr>
      </w:pPr>
      <w:r w:rsidRPr="00F7426C">
        <w:rPr>
          <w:sz w:val="28"/>
          <w:szCs w:val="28"/>
        </w:rPr>
        <w:t>Доля экспорта продовольственных товаров и сырья для их производства в товарной структуре экспорта в январе-декабре 2015 года составила 4,0% (в январе-декабре 2014 года – 3,2%). По сравнению с январем-декабрем 2014 года стоимостные объемы поставок этих товаров снизились на 13,6%. Физические объемы поставок молока и сливок возросли на 11,7%, ячменя – на 35,5%.</w:t>
      </w:r>
    </w:p>
    <w:p w14:paraId="566D9F93" w14:textId="77777777" w:rsidR="00A94229" w:rsidRPr="00F7426C" w:rsidRDefault="00A94229" w:rsidP="000F35BE">
      <w:pPr>
        <w:spacing w:line="360" w:lineRule="auto"/>
        <w:ind w:firstLine="600"/>
        <w:jc w:val="both"/>
        <w:textAlignment w:val="baseline"/>
        <w:rPr>
          <w:sz w:val="28"/>
          <w:szCs w:val="28"/>
        </w:rPr>
      </w:pPr>
      <w:r w:rsidRPr="00F7426C">
        <w:rPr>
          <w:sz w:val="28"/>
          <w:szCs w:val="28"/>
        </w:rPr>
        <w:t>Доля экспорта продовольственных товаров и сырья для их производства в товарной структуре экспорта в страны СНГ в январе-декабре 2015 года составила 9,4% (в январе-декабре 2014 года – 8,0%). По сравнению с январем-декабрем 2014 года сократились стоимостные объемы поставок этих товаров на 17,9%, физические – возросли на 9,1%. Поставки пшеницы увеличились – на 32,3%, мяса птицы – в 2,2 раза.</w:t>
      </w:r>
    </w:p>
    <w:p w14:paraId="468F9C60" w14:textId="77777777" w:rsidR="00A94229" w:rsidRPr="00F7426C" w:rsidRDefault="00A94229" w:rsidP="000F35BE">
      <w:pPr>
        <w:spacing w:line="360" w:lineRule="auto"/>
        <w:ind w:firstLine="600"/>
        <w:jc w:val="both"/>
        <w:textAlignment w:val="baseline"/>
        <w:rPr>
          <w:sz w:val="28"/>
          <w:szCs w:val="28"/>
        </w:rPr>
      </w:pPr>
      <w:r w:rsidRPr="00F7426C">
        <w:rPr>
          <w:sz w:val="28"/>
          <w:szCs w:val="28"/>
        </w:rPr>
        <w:t xml:space="preserve">Импорт России в январе – декабре 2015 года составил 184,5 </w:t>
      </w:r>
      <w:proofErr w:type="gramStart"/>
      <w:r w:rsidRPr="00F7426C">
        <w:rPr>
          <w:sz w:val="28"/>
          <w:szCs w:val="28"/>
        </w:rPr>
        <w:t>млрд.долларов</w:t>
      </w:r>
      <w:proofErr w:type="gramEnd"/>
      <w:r w:rsidRPr="00F7426C">
        <w:rPr>
          <w:sz w:val="28"/>
          <w:szCs w:val="28"/>
        </w:rPr>
        <w:t xml:space="preserve"> США и по сравнению с январем-декабрем 2014 года снизился на 36,7%. По основным товарным группам отмечается снижение как стоимостных, так и физических объемов импорта товаров.</w:t>
      </w:r>
    </w:p>
    <w:p w14:paraId="0E6EDDC7" w14:textId="77777777" w:rsidR="00A94229" w:rsidRPr="00F7426C" w:rsidRDefault="00A94229" w:rsidP="000F35BE">
      <w:pPr>
        <w:spacing w:line="360" w:lineRule="auto"/>
        <w:ind w:firstLine="600"/>
        <w:jc w:val="both"/>
        <w:textAlignment w:val="baseline"/>
        <w:rPr>
          <w:sz w:val="28"/>
          <w:szCs w:val="28"/>
        </w:rPr>
      </w:pPr>
      <w:r w:rsidRPr="00F7426C">
        <w:rPr>
          <w:sz w:val="28"/>
          <w:szCs w:val="28"/>
        </w:rPr>
        <w:t>В товарной структуре импорта из стран дальнего зарубежья доля продовольственных товаров и сырья для их производства в январе-декабре 2015 года составила 13,7% (в январе-декабре 2014 года – 13,4 %). Стоимостные и физические объемы поставок продовольственных товаров сократились по сравнению с январем-декабрем 2014 года – на 35,0% и 20,5% соответственно.</w:t>
      </w:r>
    </w:p>
    <w:p w14:paraId="4E3ED909" w14:textId="77777777" w:rsidR="00A94229" w:rsidRPr="00F7426C" w:rsidRDefault="00A94229" w:rsidP="000F35BE">
      <w:pPr>
        <w:spacing w:line="360" w:lineRule="auto"/>
        <w:ind w:firstLine="600"/>
        <w:jc w:val="both"/>
        <w:textAlignment w:val="baseline"/>
        <w:rPr>
          <w:sz w:val="28"/>
          <w:szCs w:val="28"/>
        </w:rPr>
      </w:pPr>
      <w:r w:rsidRPr="00F7426C">
        <w:rPr>
          <w:sz w:val="28"/>
          <w:szCs w:val="28"/>
        </w:rPr>
        <w:t xml:space="preserve">В товарной структуре импорта из стран СНГ в январе-декабре 2015 года удельный вес продовольственных товаров и сырья для их производства составил 20,6% (в январе-декабре 2014 года – 17,7%). Физические объемы поставок продовольственных товаров по сравнению с январем-декабрем 2014 года возросли на 12,4%, в том числе: мяса свежего и мороженного на 34,7%, в том </w:t>
      </w:r>
      <w:r w:rsidRPr="00F7426C">
        <w:rPr>
          <w:sz w:val="28"/>
          <w:szCs w:val="28"/>
        </w:rPr>
        <w:lastRenderedPageBreak/>
        <w:t>числе: мяса КРС – на 28,3%, свинины – в 1,9 раза, мяса птицы – на 18,2%, сливочного масла – на 13,8%, сыров и творога – на 19,4%. Снизились поставки рыбы на 14,9%, молока – на 9,5%.</w:t>
      </w:r>
    </w:p>
    <w:p w14:paraId="5C18FB85" w14:textId="77777777" w:rsidR="00A94229" w:rsidRPr="00F7426C" w:rsidRDefault="00A94229" w:rsidP="000F35BE">
      <w:pPr>
        <w:spacing w:line="360" w:lineRule="auto"/>
        <w:ind w:firstLine="600"/>
        <w:jc w:val="both"/>
        <w:textAlignment w:val="baseline"/>
        <w:rPr>
          <w:sz w:val="28"/>
          <w:szCs w:val="28"/>
        </w:rPr>
      </w:pPr>
      <w:r w:rsidRPr="00F7426C">
        <w:rPr>
          <w:sz w:val="28"/>
          <w:szCs w:val="28"/>
        </w:rPr>
        <w:t>В страновой структуре внешней торговли Росси ведущее место занимает Европейский Союз, как крупнейший экономический партнер страны. На долю Европейского Союза в январе-декабре 2015 года приходилось 44,8% российского товарооборота (в январе-декабре 2014 года – 48,1 %), на страны СНГ – 12,5% (12,3%), на страны ЕАЭС – 7,8% (7,1 %), на страны АТЭС – 28,1% (26,9%).</w:t>
      </w:r>
    </w:p>
    <w:p w14:paraId="45760192" w14:textId="77777777" w:rsidR="00A94229" w:rsidRPr="00F7426C" w:rsidRDefault="00A94229" w:rsidP="000F35BE">
      <w:pPr>
        <w:spacing w:line="360" w:lineRule="auto"/>
        <w:ind w:firstLine="600"/>
        <w:jc w:val="both"/>
        <w:textAlignment w:val="baseline"/>
        <w:rPr>
          <w:sz w:val="28"/>
          <w:szCs w:val="28"/>
        </w:rPr>
      </w:pPr>
      <w:r w:rsidRPr="00F7426C">
        <w:rPr>
          <w:sz w:val="28"/>
          <w:szCs w:val="28"/>
        </w:rPr>
        <w:t>Основными торговыми партнерами России в январе-декабре 2015 года среди стран дальнего зарубежья были: Китай, товарооборот с которым составил 63,6 млрд.долларов США (71,9% к январю-декабрю 2014 года), Германия – 45,8 млрд.долл.США (65,3%), Нидерланды – 43,9 млрд.долл.США (59,9%), Италия – 30,6 млрд.долл.США (63,2%), Турция – 23,4 млрд. долл. США (73,9%), Япония – 21,3 млрд.долл.США (69,3%), США – 20,9 млрд.долл.США (71,9%), Республика Корея – 18,1 млрд.долл.США (66,2%), Польша – 13,8 млрд.долл.США (59,7%), Франция – 11,6 млрд.долл.США (63,8%).</w:t>
      </w:r>
    </w:p>
    <w:p w14:paraId="5B27193A" w14:textId="77777777" w:rsidR="00A94229" w:rsidRPr="000F35BE" w:rsidRDefault="00A94229" w:rsidP="000F35BE">
      <w:pPr>
        <w:spacing w:line="360" w:lineRule="auto"/>
        <w:ind w:firstLine="600"/>
        <w:jc w:val="both"/>
        <w:rPr>
          <w:sz w:val="28"/>
          <w:szCs w:val="28"/>
        </w:rPr>
      </w:pPr>
      <w:r w:rsidRPr="00F7426C">
        <w:rPr>
          <w:sz w:val="28"/>
          <w:szCs w:val="28"/>
        </w:rPr>
        <w:t>В динамике экспорта и импорта в течение всего 2015 года преобладала сложившаяся еще в 2014 году (для экспорта – с июня, для импорта – с февраля) тенденция к систематическому сокращению их объемов относительно предыдущего месяца (таблица 1 и рис. 1).</w:t>
      </w:r>
    </w:p>
    <w:p w14:paraId="05FFA216" w14:textId="34A2027B" w:rsidR="00A94229" w:rsidRPr="00245929" w:rsidRDefault="00CA6B95" w:rsidP="00245929">
      <w:pPr>
        <w:ind w:firstLine="600"/>
        <w:jc w:val="center"/>
        <w:rPr>
          <w:b/>
          <w:bCs/>
          <w:iCs/>
          <w:szCs w:val="28"/>
        </w:rPr>
      </w:pPr>
      <w:r>
        <w:rPr>
          <w:noProof/>
        </w:rPr>
        <w:pict w14:anchorId="6DE85244">
          <v:shape id="_x0000_s1031" type="#_x0000_t75" style="position:absolute;left:0;text-align:left;margin-left:-12pt;margin-top:16.35pt;width:502.25pt;height:141.3pt;z-index:-2" wrapcoords="-45 0 -45 21440 21600 21440 21600 0 -45 0">
            <v:imagedata r:id="rId52" o:title=""/>
            <w10:wrap type="square"/>
          </v:shape>
        </w:pict>
      </w:r>
      <w:r w:rsidR="00A94229" w:rsidRPr="00245929">
        <w:rPr>
          <w:b/>
          <w:bCs/>
          <w:iCs/>
          <w:szCs w:val="28"/>
        </w:rPr>
        <w:t>Таблица 2 – Динамика показателей внешней торговли (в % к предыдущему месяцу)</w:t>
      </w:r>
    </w:p>
    <w:p w14:paraId="3AF9DB91" w14:textId="1F0BC6D2" w:rsidR="00A94229" w:rsidRDefault="00A94229" w:rsidP="000F35BE">
      <w:pPr>
        <w:spacing w:line="360" w:lineRule="auto"/>
        <w:ind w:firstLine="600"/>
        <w:jc w:val="both"/>
        <w:rPr>
          <w:sz w:val="28"/>
          <w:szCs w:val="28"/>
        </w:rPr>
      </w:pPr>
    </w:p>
    <w:p w14:paraId="1E691EA6" w14:textId="77777777" w:rsidR="00AD5C55" w:rsidRDefault="00AD5C55" w:rsidP="000F35BE">
      <w:pPr>
        <w:spacing w:line="360" w:lineRule="auto"/>
        <w:ind w:firstLine="600"/>
        <w:jc w:val="both"/>
        <w:rPr>
          <w:sz w:val="28"/>
          <w:szCs w:val="28"/>
        </w:rPr>
      </w:pPr>
    </w:p>
    <w:p w14:paraId="41C97908" w14:textId="77777777" w:rsidR="00AD5C55" w:rsidRDefault="00AD5C55" w:rsidP="000F35BE">
      <w:pPr>
        <w:spacing w:line="360" w:lineRule="auto"/>
        <w:ind w:firstLine="600"/>
        <w:jc w:val="both"/>
        <w:rPr>
          <w:sz w:val="28"/>
          <w:szCs w:val="28"/>
        </w:rPr>
      </w:pPr>
    </w:p>
    <w:p w14:paraId="545A81FF" w14:textId="77777777" w:rsidR="00245929" w:rsidRDefault="00245929" w:rsidP="000F35BE">
      <w:pPr>
        <w:spacing w:line="360" w:lineRule="auto"/>
        <w:ind w:firstLine="600"/>
        <w:jc w:val="both"/>
        <w:rPr>
          <w:sz w:val="28"/>
          <w:szCs w:val="28"/>
        </w:rPr>
      </w:pPr>
    </w:p>
    <w:p w14:paraId="2F39E47C" w14:textId="77777777" w:rsidR="00245929" w:rsidRDefault="00245929" w:rsidP="000F35BE">
      <w:pPr>
        <w:spacing w:line="360" w:lineRule="auto"/>
        <w:ind w:firstLine="600"/>
        <w:jc w:val="both"/>
        <w:rPr>
          <w:sz w:val="28"/>
          <w:szCs w:val="28"/>
        </w:rPr>
      </w:pPr>
    </w:p>
    <w:p w14:paraId="6935009F" w14:textId="21D71C04" w:rsidR="00AD5C55" w:rsidRDefault="00CA6B95" w:rsidP="000F35BE">
      <w:pPr>
        <w:spacing w:line="360" w:lineRule="auto"/>
        <w:ind w:firstLine="600"/>
        <w:jc w:val="both"/>
        <w:rPr>
          <w:sz w:val="28"/>
          <w:szCs w:val="28"/>
        </w:rPr>
      </w:pPr>
      <w:r>
        <w:rPr>
          <w:noProof/>
        </w:rPr>
        <w:pict w14:anchorId="04A8FDD5">
          <v:shape id="_x0000_s1032" type="#_x0000_t75" style="position:absolute;left:0;text-align:left;margin-left:22.35pt;margin-top:-56.5pt;width:427.7pt;height:211.7pt;z-index:-3" wrapcoords="-45 0 -45 21503 21600 21503 21600 0 -45 0" o:allowoverlap="f">
            <v:imagedata r:id="rId53" o:title="" croptop="3265f" cropleft="3633f" cropright="3386f"/>
            <w10:wrap type="tight"/>
          </v:shape>
        </w:pict>
      </w:r>
    </w:p>
    <w:p w14:paraId="3165B000" w14:textId="5C02D2DF" w:rsidR="00AD5C55" w:rsidRPr="00F7426C" w:rsidRDefault="00AD5C55" w:rsidP="000F35BE">
      <w:pPr>
        <w:spacing w:line="360" w:lineRule="auto"/>
        <w:ind w:firstLine="600"/>
        <w:jc w:val="both"/>
        <w:rPr>
          <w:sz w:val="28"/>
          <w:szCs w:val="28"/>
        </w:rPr>
      </w:pPr>
    </w:p>
    <w:p w14:paraId="251DBA7B" w14:textId="77777777" w:rsidR="00A94229" w:rsidRPr="00F7426C" w:rsidRDefault="00A94229" w:rsidP="000F35BE">
      <w:pPr>
        <w:spacing w:line="360" w:lineRule="auto"/>
        <w:ind w:firstLine="600"/>
        <w:jc w:val="both"/>
        <w:rPr>
          <w:sz w:val="28"/>
          <w:szCs w:val="28"/>
        </w:rPr>
      </w:pPr>
    </w:p>
    <w:p w14:paraId="282BE59C" w14:textId="77777777" w:rsidR="000E5610" w:rsidRDefault="00A94229" w:rsidP="000E5610">
      <w:pPr>
        <w:ind w:firstLine="600"/>
        <w:jc w:val="center"/>
        <w:rPr>
          <w:b/>
          <w:bCs/>
          <w:iCs/>
          <w:szCs w:val="28"/>
        </w:rPr>
      </w:pPr>
      <w:r w:rsidRPr="00245929">
        <w:rPr>
          <w:b/>
          <w:bCs/>
          <w:iCs/>
          <w:szCs w:val="28"/>
        </w:rPr>
        <w:t xml:space="preserve">Рисунок 2 – Динамика показателей внешней торговли </w:t>
      </w:r>
    </w:p>
    <w:p w14:paraId="0087C94B" w14:textId="144FF27B" w:rsidR="00A94229" w:rsidRPr="00245929" w:rsidRDefault="00A94229" w:rsidP="000E5610">
      <w:pPr>
        <w:ind w:firstLine="600"/>
        <w:jc w:val="center"/>
        <w:rPr>
          <w:b/>
          <w:bCs/>
          <w:iCs/>
          <w:szCs w:val="28"/>
        </w:rPr>
      </w:pPr>
      <w:r w:rsidRPr="00245929">
        <w:rPr>
          <w:b/>
          <w:bCs/>
          <w:iCs/>
          <w:szCs w:val="28"/>
        </w:rPr>
        <w:t xml:space="preserve">(в </w:t>
      </w:r>
      <w:r w:rsidR="00245929">
        <w:rPr>
          <w:b/>
          <w:bCs/>
          <w:iCs/>
          <w:szCs w:val="28"/>
        </w:rPr>
        <w:t>процентах</w:t>
      </w:r>
      <w:r w:rsidR="000E5610">
        <w:rPr>
          <w:b/>
          <w:bCs/>
          <w:iCs/>
          <w:szCs w:val="28"/>
        </w:rPr>
        <w:t xml:space="preserve"> по состоянию </w:t>
      </w:r>
      <w:proofErr w:type="gramStart"/>
      <w:r w:rsidR="000E5610">
        <w:rPr>
          <w:b/>
          <w:bCs/>
          <w:iCs/>
          <w:szCs w:val="28"/>
        </w:rPr>
        <w:t xml:space="preserve">на </w:t>
      </w:r>
      <w:r w:rsidRPr="00245929">
        <w:rPr>
          <w:b/>
          <w:bCs/>
          <w:iCs/>
          <w:szCs w:val="28"/>
        </w:rPr>
        <w:t xml:space="preserve"> </w:t>
      </w:r>
      <w:r w:rsidR="000E5610">
        <w:rPr>
          <w:b/>
          <w:bCs/>
          <w:iCs/>
          <w:szCs w:val="28"/>
        </w:rPr>
        <w:t>1</w:t>
      </w:r>
      <w:proofErr w:type="gramEnd"/>
      <w:r w:rsidR="000E5610">
        <w:rPr>
          <w:b/>
          <w:bCs/>
          <w:iCs/>
          <w:szCs w:val="28"/>
        </w:rPr>
        <w:t xml:space="preserve"> января 2008 года</w:t>
      </w:r>
      <w:r w:rsidRPr="00245929">
        <w:rPr>
          <w:b/>
          <w:bCs/>
          <w:iCs/>
          <w:szCs w:val="28"/>
        </w:rPr>
        <w:t>)</w:t>
      </w:r>
    </w:p>
    <w:p w14:paraId="7441F618" w14:textId="77777777" w:rsidR="00A94229" w:rsidRPr="00F7426C" w:rsidRDefault="00A94229" w:rsidP="00AD5C55">
      <w:pPr>
        <w:spacing w:before="240" w:line="360" w:lineRule="auto"/>
        <w:ind w:firstLine="601"/>
        <w:jc w:val="both"/>
        <w:rPr>
          <w:sz w:val="28"/>
          <w:szCs w:val="28"/>
        </w:rPr>
      </w:pPr>
      <w:r w:rsidRPr="00F7426C">
        <w:rPr>
          <w:sz w:val="28"/>
          <w:szCs w:val="28"/>
        </w:rPr>
        <w:t xml:space="preserve">Вместе с тем следует отметить, что к концу 2015 года темпы снижения импорта замедлились, а уменьшение экспорта не только приостановилось, но в декабре 2015 года его динамика продемонстрировала признаки роста. Скорее всего, это связано с реализацией крупного контракта по поставкам за рубеж вооружений, а также с интенсификацией вывоза зерна благодаря его богатому урожаю. </w:t>
      </w:r>
    </w:p>
    <w:p w14:paraId="218AEB3C" w14:textId="77777777" w:rsidR="00A94229" w:rsidRPr="00F7426C" w:rsidRDefault="00A94229" w:rsidP="000F35BE">
      <w:pPr>
        <w:spacing w:line="360" w:lineRule="auto"/>
        <w:ind w:firstLine="600"/>
        <w:jc w:val="both"/>
        <w:rPr>
          <w:sz w:val="28"/>
          <w:szCs w:val="28"/>
        </w:rPr>
      </w:pPr>
      <w:r w:rsidRPr="00F7426C">
        <w:rPr>
          <w:sz w:val="28"/>
          <w:szCs w:val="28"/>
        </w:rPr>
        <w:t xml:space="preserve">Однако основные причины, обусловливающие хроническое сокращение оборота внешней торговли пока еще сохраняются. В экспорте – это продолжение в декабре снижения цен внешних рынков на нефть и нефтепродукты. В частности, в декабре 2015 года по сравнению с предыдущим месяцем нефть марки Urals на мировом рынке подешевела на 13,5%, а по сравнению с маем 2014 года – на 66,2% (до $36,4 против $107,7 за 1 баррель). В целом в период с июня 2014 года по декабрь 2015 года экспорт сократился на 40,7%. </w:t>
      </w:r>
    </w:p>
    <w:p w14:paraId="696F2D31" w14:textId="77777777" w:rsidR="00A94229" w:rsidRPr="00F7426C" w:rsidRDefault="00A94229" w:rsidP="000F35BE">
      <w:pPr>
        <w:spacing w:line="360" w:lineRule="auto"/>
        <w:ind w:firstLine="600"/>
        <w:jc w:val="both"/>
        <w:rPr>
          <w:sz w:val="28"/>
          <w:szCs w:val="28"/>
        </w:rPr>
      </w:pPr>
      <w:r w:rsidRPr="00F7426C">
        <w:rPr>
          <w:sz w:val="28"/>
          <w:szCs w:val="28"/>
        </w:rPr>
        <w:t xml:space="preserve">Следует отметить, что в систематическом снижении экспорта нефтепродуктов имеются и позитивные моменты. Это относится к вывозу жидких топлив (топочного мазута), экспорт которого сокращается в течение 17 месяцев подряд. В нашей стране топочный мазут, представляющий собой фактически отходы процесса нефтепереработки при выпуске легких и средних дистиллятов (автомобильного бензина, авиационного керосина, дизельного топлива и т.п.) используется исключительно на топливные цели. Экспорт жидких топлив </w:t>
      </w:r>
      <w:r w:rsidRPr="00F7426C">
        <w:rPr>
          <w:sz w:val="28"/>
          <w:szCs w:val="28"/>
        </w:rPr>
        <w:lastRenderedPageBreak/>
        <w:t xml:space="preserve">оказался выгодным для нефтяных компаний из-за сложившейся тарифно-налоговой политики: хотя контрактные экспортные цены на них ниже аналогичных цен на сырую нефть, уровень налогообложения жидких топлив несопоставимо ниже этого уровня для сырой нефти. За рубежом жидкие топлива используются в качестве сырья для производства легких и средних дистиллятов, глубина переработки нефтяного сырья там приближается к 100%, тогда как в нашей стране она едва превышает 70%. Хочется надеяться, что значительное снижение экспорта жидких топлив (на 65% за последние 18 месяцев) будет стимулировать модернизацию отечественных нефтеперерабатывающих предприятий. </w:t>
      </w:r>
    </w:p>
    <w:p w14:paraId="6925AD2E" w14:textId="77777777" w:rsidR="00A94229" w:rsidRPr="00F7426C" w:rsidRDefault="00A94229" w:rsidP="000F35BE">
      <w:pPr>
        <w:spacing w:line="360" w:lineRule="auto"/>
        <w:ind w:firstLine="600"/>
        <w:jc w:val="both"/>
        <w:rPr>
          <w:sz w:val="28"/>
          <w:szCs w:val="28"/>
        </w:rPr>
      </w:pPr>
      <w:r w:rsidRPr="00F7426C">
        <w:rPr>
          <w:sz w:val="28"/>
          <w:szCs w:val="28"/>
        </w:rPr>
        <w:t xml:space="preserve">Основной причиной падения объемов импорта продолжает оставаться сокращение спроса отечественного рынка на импортные товары, обусловленное в значительной мере уменьшением потребительского спроса из-за падения реальных доходов населения и его кредитования на потребительские цели. Это снижение особенно заметно проявилось после резкого роста курса доллара США в декабре 2014 года, повлекшего за собой ускорение инфляции. В течение 2015 года среднемесячный курс доллара США из-за падения мировых цен на нефть увеличился в 1,25 раза и составил в декабре 2015 года 65,03 рублей за 1 доллар. </w:t>
      </w:r>
    </w:p>
    <w:p w14:paraId="6571ABA1" w14:textId="77777777" w:rsidR="00A94229" w:rsidRPr="00F7426C" w:rsidRDefault="00A94229" w:rsidP="000F35BE">
      <w:pPr>
        <w:spacing w:line="360" w:lineRule="auto"/>
        <w:ind w:firstLine="600"/>
        <w:jc w:val="both"/>
        <w:rPr>
          <w:sz w:val="28"/>
          <w:szCs w:val="28"/>
        </w:rPr>
      </w:pPr>
      <w:r w:rsidRPr="00F7426C">
        <w:rPr>
          <w:sz w:val="28"/>
          <w:szCs w:val="28"/>
        </w:rPr>
        <w:t xml:space="preserve">На снижение импорта также повлияло сокращение инвестиционной активности из-за экономического спада в России, что значительно уменьшило спрос на ввоз из-за границы машин </w:t>
      </w:r>
      <w:proofErr w:type="gramStart"/>
      <w:r w:rsidRPr="00F7426C">
        <w:rPr>
          <w:sz w:val="28"/>
          <w:szCs w:val="28"/>
        </w:rPr>
        <w:t>и  оборудования</w:t>
      </w:r>
      <w:proofErr w:type="gramEnd"/>
      <w:r w:rsidRPr="00F7426C">
        <w:rPr>
          <w:sz w:val="28"/>
          <w:szCs w:val="28"/>
        </w:rPr>
        <w:t xml:space="preserve"> [3]. </w:t>
      </w:r>
    </w:p>
    <w:p w14:paraId="54D22B3C" w14:textId="77777777" w:rsidR="00A94229" w:rsidRPr="00F7426C" w:rsidRDefault="00A94229" w:rsidP="000F35BE">
      <w:pPr>
        <w:spacing w:line="360" w:lineRule="auto"/>
        <w:ind w:firstLine="600"/>
        <w:jc w:val="both"/>
        <w:rPr>
          <w:sz w:val="28"/>
          <w:szCs w:val="28"/>
        </w:rPr>
      </w:pPr>
      <w:r w:rsidRPr="00F7426C">
        <w:rPr>
          <w:sz w:val="28"/>
          <w:szCs w:val="28"/>
        </w:rPr>
        <w:t xml:space="preserve">Следует отметить, что в последние месяцы несколько оживился импорт потребительских товаров. Эффект импортозамещения явно проявился в значительном уменьшении импорта свежего и мороженого мяса птицы. Почти за 11 лет (в декабре 2015 года по сравнению с январем 2005 года) он сократился примерно в 3,5 раза в стоимостном измерении и в 7,2 раза в физическом измерении. </w:t>
      </w:r>
    </w:p>
    <w:p w14:paraId="1DD17E48" w14:textId="77777777" w:rsidR="00A94229" w:rsidRPr="00F7426C" w:rsidRDefault="00A94229" w:rsidP="000F35BE">
      <w:pPr>
        <w:spacing w:line="360" w:lineRule="auto"/>
        <w:ind w:firstLine="600"/>
        <w:jc w:val="both"/>
        <w:rPr>
          <w:sz w:val="28"/>
          <w:szCs w:val="28"/>
        </w:rPr>
      </w:pPr>
      <w:r w:rsidRPr="00F7426C">
        <w:rPr>
          <w:sz w:val="28"/>
          <w:szCs w:val="28"/>
        </w:rPr>
        <w:t xml:space="preserve">В целом в период с июня 2014 года по декабрь 2015 года экспорт сократился на 40,7%. Как было отмечено выше, за рассматриваемый период на динамику стоимостных объемов экспорта наиболее заметно повлияло уменьшение поставок </w:t>
      </w:r>
      <w:r w:rsidRPr="00F7426C">
        <w:rPr>
          <w:sz w:val="28"/>
          <w:szCs w:val="28"/>
        </w:rPr>
        <w:lastRenderedPageBreak/>
        <w:t>за рубеж сырой нефти, жидких топлив, природного газа, дизельного топлива (почти 80% валового сокращения). Рост зафиксирован только по 3 товарным группам, представляющим машины, оборудование и транспортные средства, а также цветные металлы.</w:t>
      </w:r>
    </w:p>
    <w:p w14:paraId="08E64FB3" w14:textId="16BA0586" w:rsidR="00A94229" w:rsidRDefault="00A94229" w:rsidP="000F35BE">
      <w:pPr>
        <w:pStyle w:val="Bodytext20"/>
        <w:shd w:val="clear" w:color="auto" w:fill="auto"/>
        <w:spacing w:after="0" w:line="360" w:lineRule="auto"/>
        <w:ind w:firstLine="600"/>
        <w:rPr>
          <w:sz w:val="28"/>
          <w:szCs w:val="28"/>
        </w:rPr>
      </w:pPr>
      <w:r w:rsidRPr="00F7426C">
        <w:rPr>
          <w:sz w:val="28"/>
          <w:szCs w:val="28"/>
        </w:rPr>
        <w:t>Помимо положительных тенденций от введения санкционных ограничений эксперты выделяют и массу негативных последствий для отечественного АПК. Существуют так называемые риски и угрозы, которые должны быть учтены структурами власти при осуществлении продовольственной политики Р</w:t>
      </w:r>
      <w:r w:rsidR="00B2398A">
        <w:rPr>
          <w:sz w:val="28"/>
          <w:szCs w:val="28"/>
        </w:rPr>
        <w:t>оссии</w:t>
      </w:r>
      <w:r w:rsidRPr="00F7426C">
        <w:rPr>
          <w:sz w:val="28"/>
          <w:szCs w:val="28"/>
        </w:rPr>
        <w:t xml:space="preserve"> в ближайшей перспективе (см. табл. 1).</w:t>
      </w:r>
    </w:p>
    <w:p w14:paraId="7972B540" w14:textId="61DE725A" w:rsidR="00B2398A" w:rsidRPr="00B2398A" w:rsidRDefault="00B2398A" w:rsidP="00B2398A">
      <w:pPr>
        <w:tabs>
          <w:tab w:val="left" w:pos="0"/>
        </w:tabs>
        <w:spacing w:line="360" w:lineRule="auto"/>
        <w:ind w:firstLine="567"/>
        <w:jc w:val="center"/>
        <w:rPr>
          <w:b/>
          <w:sz w:val="28"/>
          <w:szCs w:val="28"/>
        </w:rPr>
      </w:pPr>
      <w:r w:rsidRPr="000719E7">
        <w:rPr>
          <w:b/>
          <w:sz w:val="28"/>
          <w:szCs w:val="28"/>
        </w:rPr>
        <w:t>Выводы</w:t>
      </w:r>
    </w:p>
    <w:p w14:paraId="068C3AB5" w14:textId="77777777" w:rsidR="00A94229" w:rsidRPr="00F7426C" w:rsidRDefault="00A94229" w:rsidP="000F35BE">
      <w:pPr>
        <w:pStyle w:val="Bodytext20"/>
        <w:shd w:val="clear" w:color="auto" w:fill="auto"/>
        <w:spacing w:after="0" w:line="360" w:lineRule="auto"/>
        <w:ind w:firstLine="600"/>
        <w:rPr>
          <w:sz w:val="28"/>
          <w:szCs w:val="28"/>
        </w:rPr>
      </w:pPr>
      <w:r w:rsidRPr="00F7426C">
        <w:rPr>
          <w:sz w:val="28"/>
          <w:szCs w:val="28"/>
        </w:rPr>
        <w:t>Таким образом, изменения экономической системы в связи с введением санкций по ограничению поставок продовольствия на отечественные рынки, должны стимулировать развитие стратегически важных направлений аграрного сектора РФ. Современное структурное соотношение продукции растениеводства и животноводства 70% к 30% соответственно не является устойчивым для развития АПК в перспективе, так как без дополнительного влияния органов государственной власти, без стимулирования инициатив фермеров и иных факторов, импортная продукция так и будет переполнять отечественные прилавки в условиях глобализации экономики и соглашениям в рамках ВТО [4].</w:t>
      </w:r>
    </w:p>
    <w:p w14:paraId="4CB4D977" w14:textId="0B22A51E" w:rsidR="00A94229" w:rsidRDefault="00A94229" w:rsidP="000F35BE">
      <w:pPr>
        <w:spacing w:line="360" w:lineRule="auto"/>
        <w:ind w:firstLine="600"/>
        <w:jc w:val="both"/>
        <w:rPr>
          <w:sz w:val="28"/>
          <w:szCs w:val="28"/>
        </w:rPr>
      </w:pPr>
      <w:r w:rsidRPr="00F7426C">
        <w:rPr>
          <w:sz w:val="28"/>
          <w:szCs w:val="28"/>
        </w:rPr>
        <w:t xml:space="preserve">В целом на период санкционных ограничений российским аграриям следует развивать </w:t>
      </w:r>
      <w:proofErr w:type="gramStart"/>
      <w:r w:rsidRPr="00F7426C">
        <w:rPr>
          <w:sz w:val="28"/>
          <w:szCs w:val="28"/>
        </w:rPr>
        <w:t>мясо-молочное</w:t>
      </w:r>
      <w:proofErr w:type="gramEnd"/>
      <w:r w:rsidRPr="00F7426C">
        <w:rPr>
          <w:sz w:val="28"/>
          <w:szCs w:val="28"/>
        </w:rPr>
        <w:t>, рыбохозяйственное, а также плодоовощное направления. Стимулирование со стороны государства и банковского сектора, поддержка аграриев важный, однако сложный вопрос. Ситуация в финансово-кредитной системе Р</w:t>
      </w:r>
      <w:r w:rsidR="000E5610">
        <w:rPr>
          <w:sz w:val="28"/>
          <w:szCs w:val="28"/>
        </w:rPr>
        <w:t>оссии</w:t>
      </w:r>
      <w:r w:rsidRPr="00F7426C">
        <w:rPr>
          <w:sz w:val="28"/>
          <w:szCs w:val="28"/>
        </w:rPr>
        <w:t xml:space="preserve">, а именно, факто того, что Россельхозбанк и ряд государственных банков попали под санкции США, сигнализирует о временных проблемах в кредитовании фермеров, предоставлении им налоговых и иных преференций. Однако грамотная политика государственных органов и ставка на вторую по перспективности, после ТЭК, сферу, позволит в ближайшей перспективе нарастить объемы производства и потребления отечественной продукции, а также выйти на показатели самообеспеченности продовольствием </w:t>
      </w:r>
      <w:r w:rsidRPr="00F7426C">
        <w:rPr>
          <w:sz w:val="28"/>
          <w:szCs w:val="28"/>
        </w:rPr>
        <w:lastRenderedPageBreak/>
        <w:t xml:space="preserve">согласно </w:t>
      </w:r>
      <w:proofErr w:type="gramStart"/>
      <w:r w:rsidRPr="00F7426C">
        <w:rPr>
          <w:sz w:val="28"/>
          <w:szCs w:val="28"/>
        </w:rPr>
        <w:t>Доктрине</w:t>
      </w:r>
      <w:proofErr w:type="gramEnd"/>
      <w:r w:rsidRPr="00F7426C">
        <w:rPr>
          <w:sz w:val="28"/>
          <w:szCs w:val="28"/>
        </w:rPr>
        <w:t xml:space="preserve"> до 2020 г</w:t>
      </w:r>
      <w:r w:rsidR="000E5610">
        <w:rPr>
          <w:sz w:val="28"/>
          <w:szCs w:val="28"/>
        </w:rPr>
        <w:t>ода</w:t>
      </w:r>
      <w:r w:rsidRPr="00F7426C">
        <w:rPr>
          <w:sz w:val="28"/>
          <w:szCs w:val="28"/>
        </w:rPr>
        <w:t xml:space="preserve"> и стать конкурентоспособным участником на «новом» (для России) мировом рынке продовольствия стран Азии</w:t>
      </w:r>
      <w:r w:rsidR="00AD5C55">
        <w:rPr>
          <w:sz w:val="28"/>
          <w:szCs w:val="28"/>
        </w:rPr>
        <w:t>.</w:t>
      </w:r>
    </w:p>
    <w:p w14:paraId="175752D3" w14:textId="77777777" w:rsidR="000E5610" w:rsidRPr="00F7426C" w:rsidRDefault="000E5610" w:rsidP="000F35BE">
      <w:pPr>
        <w:spacing w:line="360" w:lineRule="auto"/>
        <w:ind w:firstLine="600"/>
        <w:jc w:val="both"/>
        <w:rPr>
          <w:b/>
          <w:bCs/>
          <w:sz w:val="28"/>
          <w:szCs w:val="28"/>
        </w:rPr>
      </w:pPr>
    </w:p>
    <w:p w14:paraId="01FED68C" w14:textId="64D9E095" w:rsidR="000F5CAE" w:rsidRPr="00901210" w:rsidRDefault="00A94229" w:rsidP="00E461CA">
      <w:pPr>
        <w:spacing w:line="360" w:lineRule="auto"/>
        <w:jc w:val="center"/>
        <w:rPr>
          <w:b/>
          <w:bCs/>
          <w:sz w:val="28"/>
          <w:szCs w:val="28"/>
        </w:rPr>
      </w:pPr>
      <w:r w:rsidRPr="0049360D">
        <w:rPr>
          <w:b/>
          <w:bCs/>
          <w:sz w:val="28"/>
          <w:szCs w:val="28"/>
        </w:rPr>
        <w:t>Список литературы</w:t>
      </w:r>
    </w:p>
    <w:p w14:paraId="2CEBA00B" w14:textId="77777777" w:rsidR="00D60B7A" w:rsidRDefault="00D60B7A" w:rsidP="00474956">
      <w:pPr>
        <w:widowControl w:val="0"/>
        <w:numPr>
          <w:ilvl w:val="0"/>
          <w:numId w:val="1"/>
        </w:numPr>
        <w:tabs>
          <w:tab w:val="left" w:pos="913"/>
        </w:tabs>
        <w:spacing w:line="360" w:lineRule="auto"/>
        <w:ind w:left="0" w:firstLine="0"/>
        <w:jc w:val="both"/>
        <w:rPr>
          <w:sz w:val="28"/>
          <w:szCs w:val="28"/>
        </w:rPr>
      </w:pPr>
      <w:r w:rsidRPr="00D60B7A">
        <w:rPr>
          <w:sz w:val="28"/>
          <w:szCs w:val="28"/>
        </w:rPr>
        <w:t xml:space="preserve">Указ Президента РФ от 30 января 2010 г. </w:t>
      </w:r>
      <w:r>
        <w:rPr>
          <w:sz w:val="28"/>
          <w:szCs w:val="28"/>
        </w:rPr>
        <w:t>№ 120 «</w:t>
      </w:r>
      <w:r w:rsidRPr="00D60B7A">
        <w:rPr>
          <w:sz w:val="28"/>
          <w:szCs w:val="28"/>
        </w:rPr>
        <w:t>Об утверждении Доктрины продовольственной бе</w:t>
      </w:r>
      <w:r>
        <w:rPr>
          <w:sz w:val="28"/>
          <w:szCs w:val="28"/>
        </w:rPr>
        <w:t>зопасности Российской Федерации» // Российская газета.</w:t>
      </w:r>
      <w:r w:rsidRPr="00D60B7A">
        <w:rPr>
          <w:sz w:val="28"/>
          <w:szCs w:val="28"/>
        </w:rPr>
        <w:t xml:space="preserve"> </w:t>
      </w:r>
      <w:r>
        <w:rPr>
          <w:sz w:val="28"/>
          <w:szCs w:val="28"/>
        </w:rPr>
        <w:t>0</w:t>
      </w:r>
      <w:r w:rsidRPr="00D60B7A">
        <w:rPr>
          <w:sz w:val="28"/>
          <w:szCs w:val="28"/>
        </w:rPr>
        <w:t>3</w:t>
      </w:r>
      <w:r>
        <w:rPr>
          <w:sz w:val="28"/>
          <w:szCs w:val="28"/>
        </w:rPr>
        <w:t>.02.</w:t>
      </w:r>
      <w:r w:rsidRPr="00D60B7A">
        <w:rPr>
          <w:sz w:val="28"/>
          <w:szCs w:val="28"/>
        </w:rPr>
        <w:t>2010</w:t>
      </w:r>
      <w:r>
        <w:rPr>
          <w:sz w:val="28"/>
          <w:szCs w:val="28"/>
        </w:rPr>
        <w:t>. №</w:t>
      </w:r>
      <w:r w:rsidRPr="00D60B7A">
        <w:rPr>
          <w:sz w:val="28"/>
          <w:szCs w:val="28"/>
        </w:rPr>
        <w:t xml:space="preserve"> 21</w:t>
      </w:r>
      <w:r>
        <w:rPr>
          <w:sz w:val="28"/>
          <w:szCs w:val="28"/>
        </w:rPr>
        <w:t xml:space="preserve">. </w:t>
      </w:r>
    </w:p>
    <w:p w14:paraId="569F9DEB" w14:textId="1D098520" w:rsidR="00A94229" w:rsidRPr="004A06FE" w:rsidRDefault="00A94229" w:rsidP="00474956">
      <w:pPr>
        <w:widowControl w:val="0"/>
        <w:numPr>
          <w:ilvl w:val="0"/>
          <w:numId w:val="1"/>
        </w:numPr>
        <w:tabs>
          <w:tab w:val="left" w:pos="913"/>
        </w:tabs>
        <w:spacing w:line="360" w:lineRule="auto"/>
        <w:ind w:left="0" w:firstLine="0"/>
        <w:jc w:val="both"/>
        <w:rPr>
          <w:sz w:val="28"/>
          <w:szCs w:val="28"/>
        </w:rPr>
      </w:pPr>
      <w:r w:rsidRPr="004A06FE">
        <w:rPr>
          <w:sz w:val="28"/>
          <w:szCs w:val="28"/>
        </w:rPr>
        <w:t>Экспорт-импорт важнейших товар</w:t>
      </w:r>
      <w:r w:rsidR="00526601">
        <w:rPr>
          <w:sz w:val="28"/>
          <w:szCs w:val="28"/>
        </w:rPr>
        <w:t>ов за январь-декабрь 2015 года. Федеральн</w:t>
      </w:r>
      <w:r w:rsidR="006C1D43">
        <w:rPr>
          <w:sz w:val="28"/>
          <w:szCs w:val="28"/>
        </w:rPr>
        <w:t>ая</w:t>
      </w:r>
      <w:r w:rsidR="00526601">
        <w:rPr>
          <w:sz w:val="28"/>
          <w:szCs w:val="28"/>
        </w:rPr>
        <w:t xml:space="preserve"> таможенн</w:t>
      </w:r>
      <w:r w:rsidR="006C1D43">
        <w:rPr>
          <w:sz w:val="28"/>
          <w:szCs w:val="28"/>
        </w:rPr>
        <w:t xml:space="preserve">ая служба </w:t>
      </w:r>
      <w:r w:rsidR="006C1D43" w:rsidRPr="0086565B">
        <w:rPr>
          <w:sz w:val="28"/>
          <w:szCs w:val="28"/>
        </w:rPr>
        <w:t>[</w:t>
      </w:r>
      <w:r w:rsidR="006C1D43">
        <w:rPr>
          <w:sz w:val="28"/>
          <w:szCs w:val="28"/>
        </w:rPr>
        <w:t>Официальный сайт</w:t>
      </w:r>
      <w:r w:rsidR="006C1D43" w:rsidRPr="0086565B">
        <w:rPr>
          <w:sz w:val="28"/>
          <w:szCs w:val="28"/>
        </w:rPr>
        <w:t>]</w:t>
      </w:r>
      <w:r w:rsidR="00867867">
        <w:rPr>
          <w:sz w:val="28"/>
          <w:szCs w:val="28"/>
        </w:rPr>
        <w:t xml:space="preserve">. </w:t>
      </w:r>
      <w:r w:rsidR="00526601">
        <w:rPr>
          <w:sz w:val="28"/>
          <w:szCs w:val="28"/>
        </w:rPr>
        <w:t>URL:</w:t>
      </w:r>
      <w:r w:rsidRPr="004A06FE">
        <w:rPr>
          <w:sz w:val="28"/>
          <w:szCs w:val="28"/>
        </w:rPr>
        <w:t xml:space="preserve"> </w:t>
      </w:r>
      <w:r w:rsidRPr="004E63E7">
        <w:rPr>
          <w:color w:val="000000"/>
          <w:sz w:val="28"/>
          <w:szCs w:val="28"/>
        </w:rPr>
        <w:t>http://embedded.customs.ru/index2.php?option=com_content&amp;view=article&amp;id=22570:-------2015-&amp;catid=53:2011-01-24-16-29-43&amp;Itemid=1981</w:t>
      </w:r>
      <w:r w:rsidR="00006E00" w:rsidRPr="004E63E7">
        <w:rPr>
          <w:color w:val="000000"/>
          <w:sz w:val="28"/>
          <w:szCs w:val="28"/>
        </w:rPr>
        <w:t xml:space="preserve"> </w:t>
      </w:r>
      <w:r w:rsidR="006C1D43" w:rsidRPr="004E63E7">
        <w:rPr>
          <w:color w:val="000000"/>
          <w:sz w:val="28"/>
          <w:szCs w:val="28"/>
        </w:rPr>
        <w:t>(</w:t>
      </w:r>
      <w:r w:rsidR="006C1D43">
        <w:rPr>
          <w:sz w:val="28"/>
          <w:szCs w:val="28"/>
        </w:rPr>
        <w:t>дата обращения: 15.03.2016).</w:t>
      </w:r>
    </w:p>
    <w:p w14:paraId="447A1BEF" w14:textId="05E123E5" w:rsidR="00A94229" w:rsidRPr="009030F2" w:rsidRDefault="00AD5C55" w:rsidP="00474956">
      <w:pPr>
        <w:widowControl w:val="0"/>
        <w:numPr>
          <w:ilvl w:val="0"/>
          <w:numId w:val="1"/>
        </w:numPr>
        <w:tabs>
          <w:tab w:val="left" w:pos="913"/>
        </w:tabs>
        <w:spacing w:line="360" w:lineRule="auto"/>
        <w:ind w:left="0" w:firstLine="0"/>
        <w:jc w:val="both"/>
        <w:rPr>
          <w:sz w:val="28"/>
          <w:szCs w:val="28"/>
        </w:rPr>
      </w:pPr>
      <w:r w:rsidRPr="00B9314F">
        <w:rPr>
          <w:i/>
          <w:sz w:val="28"/>
          <w:szCs w:val="28"/>
        </w:rPr>
        <w:t>Эйдис А.Л., Парлюк Е.П., Шарапова А.В.</w:t>
      </w:r>
      <w:r>
        <w:rPr>
          <w:sz w:val="28"/>
          <w:szCs w:val="28"/>
        </w:rPr>
        <w:t xml:space="preserve"> Менеджмент научно-исследовательских и опытно-конструкторских работ для сель</w:t>
      </w:r>
      <w:r w:rsidR="00866189">
        <w:rPr>
          <w:sz w:val="28"/>
          <w:szCs w:val="28"/>
        </w:rPr>
        <w:t>скохозяйственного производства.</w:t>
      </w:r>
      <w:r w:rsidR="002E12CC">
        <w:rPr>
          <w:sz w:val="28"/>
          <w:szCs w:val="28"/>
        </w:rPr>
        <w:t xml:space="preserve"> </w:t>
      </w:r>
      <w:r>
        <w:rPr>
          <w:sz w:val="28"/>
          <w:szCs w:val="28"/>
        </w:rPr>
        <w:t>М.: РГАУ-МСХА имени К.А.</w:t>
      </w:r>
      <w:r w:rsidR="002E12CC">
        <w:rPr>
          <w:sz w:val="28"/>
          <w:szCs w:val="28"/>
        </w:rPr>
        <w:t xml:space="preserve"> </w:t>
      </w:r>
      <w:r w:rsidR="00B9314F">
        <w:rPr>
          <w:sz w:val="28"/>
          <w:szCs w:val="28"/>
        </w:rPr>
        <w:t xml:space="preserve">Тимирязева, 2016. </w:t>
      </w:r>
      <w:r>
        <w:rPr>
          <w:sz w:val="28"/>
          <w:szCs w:val="28"/>
        </w:rPr>
        <w:t>180 с.</w:t>
      </w:r>
    </w:p>
    <w:p w14:paraId="1B8E7851" w14:textId="253B02B1" w:rsidR="00A94229" w:rsidRPr="004A06FE" w:rsidRDefault="00006E00" w:rsidP="00474956">
      <w:pPr>
        <w:widowControl w:val="0"/>
        <w:numPr>
          <w:ilvl w:val="0"/>
          <w:numId w:val="1"/>
        </w:numPr>
        <w:tabs>
          <w:tab w:val="left" w:pos="913"/>
        </w:tabs>
        <w:spacing w:line="360" w:lineRule="auto"/>
        <w:ind w:left="0" w:firstLine="0"/>
        <w:jc w:val="both"/>
        <w:rPr>
          <w:sz w:val="28"/>
          <w:szCs w:val="28"/>
        </w:rPr>
      </w:pPr>
      <w:r w:rsidRPr="00006E00">
        <w:rPr>
          <w:i/>
          <w:sz w:val="28"/>
          <w:szCs w:val="28"/>
        </w:rPr>
        <w:t>Эйдис А.Л., Тинякова В.И., Полешкина И.О., Шарапова А.В.</w:t>
      </w:r>
      <w:r>
        <w:rPr>
          <w:sz w:val="28"/>
          <w:szCs w:val="28"/>
        </w:rPr>
        <w:t xml:space="preserve"> </w:t>
      </w:r>
      <w:r w:rsidR="002E12CC">
        <w:rPr>
          <w:sz w:val="28"/>
          <w:szCs w:val="28"/>
        </w:rPr>
        <w:t>Инновационные процессы в управлении объектами сельскохозяйственного назначения: учебное пособие</w:t>
      </w:r>
      <w:r>
        <w:rPr>
          <w:sz w:val="28"/>
          <w:szCs w:val="28"/>
        </w:rPr>
        <w:t>. М.: ИНФРА-М, 2015.</w:t>
      </w:r>
      <w:r w:rsidR="002E12CC">
        <w:rPr>
          <w:sz w:val="28"/>
          <w:szCs w:val="28"/>
        </w:rPr>
        <w:t xml:space="preserve"> 192 с.</w:t>
      </w:r>
    </w:p>
    <w:p w14:paraId="43AA82C2" w14:textId="77777777" w:rsidR="00A94229" w:rsidRDefault="00A94229">
      <w:pPr>
        <w:rPr>
          <w:rFonts w:ascii="Calibri" w:hAnsi="Calibri" w:cs="Calibri"/>
          <w:b/>
          <w:bCs/>
          <w:i/>
          <w:iCs/>
          <w:color w:val="890A0A"/>
          <w:sz w:val="26"/>
          <w:szCs w:val="26"/>
        </w:rPr>
      </w:pPr>
      <w:r>
        <w:br w:type="page"/>
      </w:r>
    </w:p>
    <w:p w14:paraId="7F672351" w14:textId="720595EF" w:rsidR="00A94229" w:rsidRPr="000F35BE" w:rsidRDefault="00B95953" w:rsidP="00CE0A63">
      <w:pPr>
        <w:pStyle w:val="aff1"/>
        <w:rPr>
          <w:highlight w:val="yellow"/>
          <w:lang w:val="en-US"/>
        </w:rPr>
      </w:pPr>
      <w:bookmarkStart w:id="40" w:name="_Toc468071083"/>
      <w:r w:rsidRPr="00B95953">
        <w:rPr>
          <w:lang w:val="en-US"/>
        </w:rPr>
        <w:t>Parlyuk E</w:t>
      </w:r>
      <w:r w:rsidR="0088695E">
        <w:rPr>
          <w:lang w:val="en-US"/>
        </w:rPr>
        <w:t>.</w:t>
      </w:r>
      <w:r w:rsidRPr="00B95953">
        <w:rPr>
          <w:lang w:val="en-US"/>
        </w:rPr>
        <w:t>P</w:t>
      </w:r>
      <w:r w:rsidR="0088695E">
        <w:rPr>
          <w:lang w:val="en-US"/>
        </w:rPr>
        <w:t>.</w:t>
      </w:r>
      <w:r w:rsidRPr="00B95953">
        <w:rPr>
          <w:lang w:val="en-US"/>
        </w:rPr>
        <w:t>, Sharapova A</w:t>
      </w:r>
      <w:r w:rsidR="0088695E">
        <w:rPr>
          <w:lang w:val="en-US"/>
        </w:rPr>
        <w:t>.</w:t>
      </w:r>
      <w:r w:rsidRPr="00B95953">
        <w:rPr>
          <w:lang w:val="en-US"/>
        </w:rPr>
        <w:t>V</w:t>
      </w:r>
      <w:r w:rsidR="0088695E">
        <w:rPr>
          <w:lang w:val="en-US"/>
        </w:rPr>
        <w:t>.</w:t>
      </w:r>
      <w:bookmarkEnd w:id="40"/>
    </w:p>
    <w:p w14:paraId="32C2C846" w14:textId="77777777" w:rsidR="00A94229" w:rsidRPr="000F35BE" w:rsidRDefault="00A94229" w:rsidP="00CE0A63">
      <w:pPr>
        <w:rPr>
          <w:highlight w:val="yellow"/>
          <w:lang w:val="en-US"/>
        </w:rPr>
      </w:pPr>
    </w:p>
    <w:p w14:paraId="7E1DC02B" w14:textId="77777777" w:rsidR="006D30C5" w:rsidRDefault="006D30C5" w:rsidP="00CE0A63">
      <w:pPr>
        <w:pStyle w:val="aff2"/>
        <w:rPr>
          <w:lang w:val="en-US"/>
        </w:rPr>
      </w:pPr>
    </w:p>
    <w:p w14:paraId="7589E3FE" w14:textId="77777777" w:rsidR="00A94229" w:rsidRPr="000F35BE" w:rsidRDefault="00B95953" w:rsidP="00CE0A63">
      <w:pPr>
        <w:pStyle w:val="aff2"/>
        <w:rPr>
          <w:highlight w:val="yellow"/>
          <w:lang w:val="en-US"/>
        </w:rPr>
      </w:pPr>
      <w:bookmarkStart w:id="41" w:name="_Toc468071084"/>
      <w:r w:rsidRPr="00B95953">
        <w:rPr>
          <w:lang w:val="en-US"/>
        </w:rPr>
        <w:t>The impact of international economic sanctions on the agricultural sector in Russia</w:t>
      </w:r>
      <w:bookmarkEnd w:id="41"/>
    </w:p>
    <w:p w14:paraId="45FC7AD0" w14:textId="77777777" w:rsidR="00A94229" w:rsidRPr="000F35BE" w:rsidRDefault="00A94229" w:rsidP="0078344C">
      <w:pPr>
        <w:ind w:right="-1" w:firstLine="709"/>
        <w:jc w:val="both"/>
        <w:rPr>
          <w:b/>
          <w:bCs/>
          <w:highlight w:val="yellow"/>
          <w:lang w:val="en-US"/>
        </w:rPr>
      </w:pPr>
    </w:p>
    <w:p w14:paraId="02005B01" w14:textId="4FE4B669" w:rsidR="00B95953" w:rsidRPr="00B95953" w:rsidRDefault="0088695E" w:rsidP="000F5CAE">
      <w:pPr>
        <w:ind w:left="567" w:right="567"/>
        <w:jc w:val="both"/>
        <w:rPr>
          <w:lang w:val="en-US"/>
        </w:rPr>
      </w:pPr>
      <w:r w:rsidRPr="00B95953">
        <w:rPr>
          <w:i/>
          <w:lang w:val="en-US"/>
        </w:rPr>
        <w:t>Ekaterina P</w:t>
      </w:r>
      <w:r>
        <w:rPr>
          <w:i/>
          <w:lang w:val="en-US"/>
        </w:rPr>
        <w:t>.</w:t>
      </w:r>
      <w:r w:rsidRPr="00B95953">
        <w:rPr>
          <w:lang w:val="en-US"/>
        </w:rPr>
        <w:t xml:space="preserve"> </w:t>
      </w:r>
      <w:r w:rsidR="00B95953" w:rsidRPr="00B95953">
        <w:rPr>
          <w:i/>
          <w:lang w:val="en-US"/>
        </w:rPr>
        <w:t xml:space="preserve">Parlyuk </w:t>
      </w:r>
      <w:r w:rsidR="00A5269B">
        <w:rPr>
          <w:lang w:val="en-US"/>
        </w:rPr>
        <w:t>–</w:t>
      </w:r>
      <w:r w:rsidR="00B95953" w:rsidRPr="00B95953">
        <w:rPr>
          <w:lang w:val="en-US"/>
        </w:rPr>
        <w:t xml:space="preserve"> </w:t>
      </w:r>
      <w:r w:rsidR="00A5269B">
        <w:rPr>
          <w:lang w:val="en-US"/>
        </w:rPr>
        <w:t xml:space="preserve">Ph.D., </w:t>
      </w:r>
      <w:r w:rsidR="00B95953" w:rsidRPr="00B95953">
        <w:rPr>
          <w:lang w:val="en-US"/>
        </w:rPr>
        <w:t xml:space="preserve">Associate Professor, Department of Management, Faculty </w:t>
      </w:r>
      <w:r w:rsidR="006D30C5">
        <w:rPr>
          <w:lang w:val="en-US"/>
        </w:rPr>
        <w:t xml:space="preserve">                </w:t>
      </w:r>
      <w:r w:rsidR="00B95953" w:rsidRPr="00B95953">
        <w:rPr>
          <w:lang w:val="en-US"/>
        </w:rPr>
        <w:t xml:space="preserve">of Economics, </w:t>
      </w:r>
      <w:r w:rsidR="000F5CAE">
        <w:rPr>
          <w:lang w:val="en-US"/>
        </w:rPr>
        <w:t>RSAU–</w:t>
      </w:r>
      <w:r w:rsidR="000F5CAE" w:rsidRPr="002A78F0">
        <w:rPr>
          <w:lang w:val="en-US"/>
        </w:rPr>
        <w:t xml:space="preserve">MAA named after </w:t>
      </w:r>
      <w:r w:rsidR="000F5CAE">
        <w:rPr>
          <w:lang w:val="en-US"/>
        </w:rPr>
        <w:t>K.A. Timiryazev, Moscow, Russia.</w:t>
      </w:r>
    </w:p>
    <w:p w14:paraId="62AFD5E1" w14:textId="77777777" w:rsidR="00B95953" w:rsidRPr="00B95953" w:rsidRDefault="00B95953" w:rsidP="00B95953">
      <w:pPr>
        <w:ind w:left="567" w:right="566"/>
        <w:jc w:val="both"/>
        <w:rPr>
          <w:i/>
          <w:lang w:val="en-US"/>
        </w:rPr>
      </w:pPr>
      <w:r w:rsidRPr="00B95953">
        <w:rPr>
          <w:lang w:val="en-US"/>
        </w:rPr>
        <w:t xml:space="preserve">E-mail: </w:t>
      </w:r>
      <w:r w:rsidRPr="00B95953">
        <w:rPr>
          <w:i/>
          <w:lang w:val="en-US"/>
        </w:rPr>
        <w:t>kparlyuk@yandex.ru</w:t>
      </w:r>
    </w:p>
    <w:p w14:paraId="20AB895A" w14:textId="77777777" w:rsidR="00B95953" w:rsidRPr="001222E3" w:rsidRDefault="00B95953" w:rsidP="00B95953">
      <w:pPr>
        <w:ind w:left="567" w:right="566"/>
        <w:jc w:val="both"/>
        <w:rPr>
          <w:lang w:val="en-US"/>
        </w:rPr>
      </w:pPr>
    </w:p>
    <w:p w14:paraId="6FC0F4CB" w14:textId="31FE8A44" w:rsidR="00B95953" w:rsidRPr="00B95953" w:rsidRDefault="0088695E" w:rsidP="000F5CAE">
      <w:pPr>
        <w:ind w:left="567" w:right="567"/>
        <w:jc w:val="both"/>
        <w:rPr>
          <w:lang w:val="en-US"/>
        </w:rPr>
      </w:pPr>
      <w:r w:rsidRPr="00B95953">
        <w:rPr>
          <w:i/>
          <w:lang w:val="en-US"/>
        </w:rPr>
        <w:t>An</w:t>
      </w:r>
      <w:r>
        <w:rPr>
          <w:i/>
          <w:lang w:val="en-US"/>
        </w:rPr>
        <w:t>dgelik</w:t>
      </w:r>
      <w:r w:rsidRPr="00B95953">
        <w:rPr>
          <w:i/>
          <w:lang w:val="en-US"/>
        </w:rPr>
        <w:t>a V</w:t>
      </w:r>
      <w:r w:rsidRPr="00B95953">
        <w:rPr>
          <w:lang w:val="en-US"/>
        </w:rPr>
        <w:t xml:space="preserve">. </w:t>
      </w:r>
      <w:r w:rsidR="00B95953" w:rsidRPr="00B95953">
        <w:rPr>
          <w:i/>
          <w:lang w:val="en-US"/>
        </w:rPr>
        <w:t xml:space="preserve">Sharapova </w:t>
      </w:r>
      <w:r>
        <w:rPr>
          <w:lang w:val="en-US"/>
        </w:rPr>
        <w:t>–</w:t>
      </w:r>
      <w:r w:rsidR="00B95953" w:rsidRPr="00B95953">
        <w:rPr>
          <w:lang w:val="en-US"/>
        </w:rPr>
        <w:t xml:space="preserve"> Senior Lecturer, Department of Management, Faculty </w:t>
      </w:r>
      <w:r w:rsidR="006D30C5">
        <w:rPr>
          <w:lang w:val="en-US"/>
        </w:rPr>
        <w:t xml:space="preserve">                 </w:t>
      </w:r>
      <w:r w:rsidR="00B95953" w:rsidRPr="00B95953">
        <w:rPr>
          <w:lang w:val="en-US"/>
        </w:rPr>
        <w:t xml:space="preserve">of Economics, </w:t>
      </w:r>
      <w:r w:rsidR="000F5CAE">
        <w:rPr>
          <w:lang w:val="en-US"/>
        </w:rPr>
        <w:t>RSAU–</w:t>
      </w:r>
      <w:r w:rsidR="000F5CAE" w:rsidRPr="002A78F0">
        <w:rPr>
          <w:lang w:val="en-US"/>
        </w:rPr>
        <w:t xml:space="preserve">MAA named after </w:t>
      </w:r>
      <w:r w:rsidR="000F5CAE">
        <w:rPr>
          <w:lang w:val="en-US"/>
        </w:rPr>
        <w:t>K.A. Timiryazev, Moscow, Russia.</w:t>
      </w:r>
    </w:p>
    <w:p w14:paraId="587C0B4D" w14:textId="77777777" w:rsidR="00B95953" w:rsidRPr="00B95953" w:rsidRDefault="00B95953" w:rsidP="00B95953">
      <w:pPr>
        <w:ind w:left="567" w:right="566"/>
        <w:jc w:val="both"/>
        <w:rPr>
          <w:lang w:val="en-US"/>
        </w:rPr>
      </w:pPr>
      <w:r w:rsidRPr="00B95953">
        <w:rPr>
          <w:lang w:val="en-US"/>
        </w:rPr>
        <w:t xml:space="preserve">E-mail: </w:t>
      </w:r>
      <w:r w:rsidRPr="00B95953">
        <w:rPr>
          <w:i/>
          <w:lang w:val="en-US"/>
        </w:rPr>
        <w:t>andjik17@mail.ru</w:t>
      </w:r>
    </w:p>
    <w:p w14:paraId="5745B451" w14:textId="77777777" w:rsidR="00B95953" w:rsidRPr="001222E3" w:rsidRDefault="00B95953" w:rsidP="00B95953">
      <w:pPr>
        <w:ind w:left="567" w:right="566"/>
        <w:jc w:val="both"/>
        <w:rPr>
          <w:highlight w:val="yellow"/>
          <w:lang w:val="en-US"/>
        </w:rPr>
      </w:pPr>
    </w:p>
    <w:p w14:paraId="282360AB" w14:textId="77777777" w:rsidR="00A94229" w:rsidRPr="00B95953" w:rsidRDefault="00A94229" w:rsidP="00901210">
      <w:pPr>
        <w:ind w:left="567" w:right="566"/>
        <w:jc w:val="both"/>
        <w:rPr>
          <w:b/>
          <w:bCs/>
          <w:lang w:val="en-US"/>
        </w:rPr>
      </w:pPr>
      <w:r w:rsidRPr="00B95953">
        <w:rPr>
          <w:b/>
          <w:bCs/>
          <w:lang w:val="en-US"/>
        </w:rPr>
        <w:t>Annotation</w:t>
      </w:r>
    </w:p>
    <w:p w14:paraId="70404068" w14:textId="77777777" w:rsidR="00A94229" w:rsidRPr="001222E3" w:rsidRDefault="00B95953" w:rsidP="00901210">
      <w:pPr>
        <w:ind w:left="567" w:right="566"/>
        <w:jc w:val="both"/>
        <w:rPr>
          <w:highlight w:val="yellow"/>
          <w:lang w:val="en-US"/>
        </w:rPr>
      </w:pPr>
      <w:r w:rsidRPr="00B95953">
        <w:rPr>
          <w:lang w:val="en-US"/>
        </w:rPr>
        <w:t>In this article the actual problem of development of agrarian sector in Russia under the influence of international economic sanctions. Analyzed both positive and negative effects on world and domestic market from our country introduced an embargo on food products from the US, Canada, Norway, the EU and Australia. Identified risks and threats, as well as long-term global food area, which play an important role in the development of competitive agro-industrial complex of Russia.</w:t>
      </w:r>
      <w:r w:rsidRPr="000F35BE">
        <w:rPr>
          <w:highlight w:val="yellow"/>
          <w:lang w:val="en-US"/>
        </w:rPr>
        <w:t xml:space="preserve"> </w:t>
      </w:r>
    </w:p>
    <w:p w14:paraId="6BF3D023" w14:textId="77777777" w:rsidR="00B95953" w:rsidRPr="001222E3" w:rsidRDefault="00B95953" w:rsidP="00901210">
      <w:pPr>
        <w:ind w:left="567" w:right="566"/>
        <w:jc w:val="both"/>
        <w:rPr>
          <w:highlight w:val="yellow"/>
          <w:lang w:val="en-US"/>
        </w:rPr>
      </w:pPr>
    </w:p>
    <w:p w14:paraId="0384C063" w14:textId="77777777" w:rsidR="00A94229" w:rsidRPr="00B95953" w:rsidRDefault="00A94229" w:rsidP="00901210">
      <w:pPr>
        <w:ind w:left="567" w:right="566"/>
        <w:jc w:val="both"/>
        <w:rPr>
          <w:b/>
          <w:bCs/>
          <w:lang w:val="en-US"/>
        </w:rPr>
      </w:pPr>
      <w:r w:rsidRPr="00B95953">
        <w:rPr>
          <w:b/>
          <w:bCs/>
          <w:lang w:val="en-US"/>
        </w:rPr>
        <w:t>Keywords</w:t>
      </w:r>
    </w:p>
    <w:p w14:paraId="16D53836" w14:textId="1C422E7F" w:rsidR="00A94229" w:rsidRPr="000F35BE" w:rsidRDefault="00B95953" w:rsidP="00901210">
      <w:pPr>
        <w:ind w:left="567" w:right="566"/>
        <w:jc w:val="both"/>
        <w:rPr>
          <w:highlight w:val="yellow"/>
          <w:lang w:val="en-US"/>
        </w:rPr>
      </w:pPr>
      <w:r w:rsidRPr="00B95953">
        <w:rPr>
          <w:lang w:val="en-US"/>
        </w:rPr>
        <w:t>Food Security Doctrine, international sanctions, embargo, exports of (import</w:t>
      </w:r>
      <w:proofErr w:type="gramStart"/>
      <w:r w:rsidRPr="00B95953">
        <w:rPr>
          <w:lang w:val="en-US"/>
        </w:rPr>
        <w:t xml:space="preserve">), </w:t>
      </w:r>
      <w:r w:rsidR="006D30C5">
        <w:rPr>
          <w:lang w:val="en-US"/>
        </w:rPr>
        <w:t xml:space="preserve">  </w:t>
      </w:r>
      <w:proofErr w:type="gramEnd"/>
      <w:r w:rsidR="006D30C5">
        <w:rPr>
          <w:lang w:val="en-US"/>
        </w:rPr>
        <w:t xml:space="preserve">                  </w:t>
      </w:r>
      <w:r w:rsidRPr="00B95953">
        <w:rPr>
          <w:lang w:val="en-US"/>
        </w:rPr>
        <w:t>the agri-food market.</w:t>
      </w:r>
      <w:r w:rsidRPr="000F35BE">
        <w:rPr>
          <w:highlight w:val="yellow"/>
          <w:lang w:val="en-US"/>
        </w:rPr>
        <w:t xml:space="preserve"> </w:t>
      </w:r>
    </w:p>
    <w:p w14:paraId="0CDA2379" w14:textId="77777777" w:rsidR="00A94229" w:rsidRPr="000F35BE" w:rsidRDefault="00A94229" w:rsidP="00901210">
      <w:pPr>
        <w:ind w:left="567" w:right="566"/>
        <w:jc w:val="both"/>
        <w:rPr>
          <w:highlight w:val="yellow"/>
          <w:lang w:val="en-US"/>
        </w:rPr>
      </w:pPr>
    </w:p>
    <w:p w14:paraId="278F80BF" w14:textId="77777777" w:rsidR="00A94229" w:rsidRPr="00B95953" w:rsidRDefault="00A94229" w:rsidP="00442CBB">
      <w:pPr>
        <w:shd w:val="clear" w:color="auto" w:fill="FFFFFF"/>
        <w:spacing w:line="360" w:lineRule="auto"/>
        <w:jc w:val="center"/>
        <w:rPr>
          <w:lang w:val="en-US"/>
        </w:rPr>
      </w:pPr>
      <w:r w:rsidRPr="00B95953">
        <w:rPr>
          <w:b/>
          <w:bCs/>
          <w:i/>
          <w:iCs/>
          <w:shd w:val="clear" w:color="auto" w:fill="FFFFFF"/>
          <w:lang w:val="en-US"/>
        </w:rPr>
        <w:t>References:</w:t>
      </w:r>
    </w:p>
    <w:p w14:paraId="474AE42C" w14:textId="77777777" w:rsidR="00A94229" w:rsidRPr="00B95953" w:rsidRDefault="00A94229" w:rsidP="00901210">
      <w:pPr>
        <w:ind w:left="567" w:right="566"/>
        <w:jc w:val="both"/>
        <w:rPr>
          <w:lang w:val="en-US"/>
        </w:rPr>
      </w:pPr>
    </w:p>
    <w:p w14:paraId="5C4146B9" w14:textId="33127F38" w:rsidR="00866189" w:rsidRDefault="00866189" w:rsidP="00474956">
      <w:pPr>
        <w:numPr>
          <w:ilvl w:val="0"/>
          <w:numId w:val="29"/>
        </w:numPr>
        <w:ind w:left="0" w:firstLine="709"/>
        <w:jc w:val="both"/>
        <w:rPr>
          <w:lang w:val="en-US"/>
        </w:rPr>
      </w:pPr>
      <w:r w:rsidRPr="00866189">
        <w:rPr>
          <w:lang w:val="en-US"/>
        </w:rPr>
        <w:t xml:space="preserve">Ukaz Prezidenta RF ot 30 yanvarya 2010 g. № 120 «Ob utverzhdenii Doktriny prodovol'stvennoy bezopasnosti Rossiyskoy Federatsii» // Rossiyskaya gazeta. 03.02.2010. </w:t>
      </w:r>
      <w:r w:rsidR="006D30C5">
        <w:rPr>
          <w:lang w:val="en-US"/>
        </w:rPr>
        <w:t xml:space="preserve">      </w:t>
      </w:r>
      <w:r w:rsidRPr="00866189">
        <w:rPr>
          <w:lang w:val="en-US"/>
        </w:rPr>
        <w:t>№ 21.</w:t>
      </w:r>
    </w:p>
    <w:p w14:paraId="3E076270" w14:textId="77777777" w:rsidR="00866189" w:rsidRDefault="00866189" w:rsidP="00474956">
      <w:pPr>
        <w:numPr>
          <w:ilvl w:val="0"/>
          <w:numId w:val="29"/>
        </w:numPr>
        <w:ind w:left="0" w:firstLine="709"/>
        <w:jc w:val="both"/>
        <w:rPr>
          <w:lang w:val="en-US"/>
        </w:rPr>
      </w:pPr>
      <w:r w:rsidRPr="00866189">
        <w:rPr>
          <w:lang w:val="en-US"/>
        </w:rPr>
        <w:t>Eksport-import vazhneyshikh tovarov za yanvar'-dekabr' 2015 goda. Federal'naya tamozhennaya sluzhba [Ofitsial'nyy sayt]. URL: http://embedded.customs.ru/index2.php?option=com_content&amp;view=article&amp;id=22570:-------2015-&amp;catid=53:2011-01-24-16-29-43&amp;Itemid=1981 (data obrashcheniya: 15.03.2016).</w:t>
      </w:r>
    </w:p>
    <w:p w14:paraId="016984B1" w14:textId="7685CE2F" w:rsidR="00866189" w:rsidRDefault="00866189" w:rsidP="00474956">
      <w:pPr>
        <w:numPr>
          <w:ilvl w:val="0"/>
          <w:numId w:val="29"/>
        </w:numPr>
        <w:ind w:left="0" w:firstLine="709"/>
        <w:jc w:val="both"/>
        <w:rPr>
          <w:lang w:val="en-US"/>
        </w:rPr>
      </w:pPr>
      <w:r w:rsidRPr="00866189">
        <w:rPr>
          <w:lang w:val="en-US"/>
        </w:rPr>
        <w:t xml:space="preserve"> Eydis A.L.</w:t>
      </w:r>
      <w:r w:rsidR="00A5269B">
        <w:rPr>
          <w:lang w:val="en-US"/>
        </w:rPr>
        <w:t>, Parlyuk E</w:t>
      </w:r>
      <w:r w:rsidRPr="00866189">
        <w:rPr>
          <w:lang w:val="en-US"/>
        </w:rPr>
        <w:t xml:space="preserve">.P., Sharapova A.V. </w:t>
      </w:r>
      <w:r w:rsidRPr="00866189">
        <w:rPr>
          <w:i/>
          <w:lang w:val="en-US"/>
        </w:rPr>
        <w:t>Menedzhment nauchno-issledovatel'skikh i opytno-konstruktorskikh rabot dlya sel'skokhozyaystvennogo proizvodstva</w:t>
      </w:r>
      <w:r w:rsidRPr="00866189">
        <w:rPr>
          <w:lang w:val="en-US"/>
        </w:rPr>
        <w:t xml:space="preserve">. - M.: RGAU-MSKHA imeni K.A. Timiryazeva, 2016. 180 </w:t>
      </w:r>
      <w:r w:rsidR="006D30C5">
        <w:rPr>
          <w:lang w:val="en-US"/>
        </w:rPr>
        <w:t>p.</w:t>
      </w:r>
    </w:p>
    <w:p w14:paraId="3A5B3F41" w14:textId="168979CE" w:rsidR="00866189" w:rsidRPr="00866189" w:rsidRDefault="00866189" w:rsidP="00474956">
      <w:pPr>
        <w:numPr>
          <w:ilvl w:val="0"/>
          <w:numId w:val="29"/>
        </w:numPr>
        <w:ind w:left="0" w:firstLine="709"/>
        <w:jc w:val="both"/>
        <w:rPr>
          <w:lang w:val="en-US"/>
        </w:rPr>
      </w:pPr>
      <w:r w:rsidRPr="00866189">
        <w:rPr>
          <w:lang w:val="en-US"/>
        </w:rPr>
        <w:t xml:space="preserve">Eydis A.L., Tinyakova V.I., Poleshkina I.O., Sharapova A.V. </w:t>
      </w:r>
      <w:r w:rsidRPr="00866189">
        <w:rPr>
          <w:i/>
          <w:lang w:val="en-US"/>
        </w:rPr>
        <w:t>Innovatsionnyye protsessy v upravlenii ob"yektami sel'skokhozyaystvennogo naznacheniya</w:t>
      </w:r>
      <w:r w:rsidRPr="00866189">
        <w:rPr>
          <w:lang w:val="en-US"/>
        </w:rPr>
        <w:t xml:space="preserve">: uchebnoye posobiye. M.: INFRA-M, 2015. 192 </w:t>
      </w:r>
      <w:r w:rsidR="006D30C5">
        <w:rPr>
          <w:lang w:val="en-US"/>
        </w:rPr>
        <w:t>p</w:t>
      </w:r>
      <w:r w:rsidRPr="00866189">
        <w:rPr>
          <w:lang w:val="en-US"/>
        </w:rPr>
        <w:t>.</w:t>
      </w:r>
    </w:p>
    <w:p w14:paraId="13F7D6FE" w14:textId="1AA1792F" w:rsidR="00A94229" w:rsidRPr="00991889" w:rsidRDefault="000107CB">
      <w:pPr>
        <w:rPr>
          <w:rFonts w:ascii="Calibri" w:hAnsi="Calibri" w:cs="Calibri"/>
          <w:b/>
          <w:bCs/>
          <w:i/>
          <w:iCs/>
          <w:color w:val="890A0A"/>
          <w:sz w:val="26"/>
          <w:szCs w:val="26"/>
          <w:lang w:val="en-US"/>
        </w:rPr>
      </w:pPr>
      <w:r>
        <w:rPr>
          <w:lang w:val="en-US"/>
        </w:rPr>
        <w:br w:type="page"/>
      </w:r>
    </w:p>
    <w:p w14:paraId="25FF9396" w14:textId="77777777" w:rsidR="00A94229" w:rsidRDefault="00A94229" w:rsidP="00CE0A63">
      <w:pPr>
        <w:pStyle w:val="aff1"/>
      </w:pPr>
      <w:bookmarkStart w:id="42" w:name="_Toc447144897"/>
      <w:bookmarkStart w:id="43" w:name="_Toc447496613"/>
      <w:bookmarkStart w:id="44" w:name="_Toc468071085"/>
      <w:r>
        <w:t>Романенко Ю.Д</w:t>
      </w:r>
      <w:r w:rsidRPr="00CE0A63">
        <w:t>.</w:t>
      </w:r>
      <w:bookmarkEnd w:id="42"/>
      <w:bookmarkEnd w:id="43"/>
      <w:bookmarkEnd w:id="44"/>
    </w:p>
    <w:p w14:paraId="58CD95A4" w14:textId="77777777" w:rsidR="00A94229" w:rsidRPr="00CE0A63" w:rsidRDefault="00A94229" w:rsidP="00CE0A63"/>
    <w:p w14:paraId="61F29E9A" w14:textId="77777777" w:rsidR="00A94229" w:rsidRPr="00CE0A63" w:rsidRDefault="00A94229" w:rsidP="00CE0A63">
      <w:pPr>
        <w:pStyle w:val="aff2"/>
      </w:pPr>
      <w:bookmarkStart w:id="45" w:name="_Toc468071086"/>
      <w:r>
        <w:t>Снижение рисков потери продукции рынка овощей путем совершенствования механизма системы сбыта продукции</w:t>
      </w:r>
      <w:bookmarkEnd w:id="45"/>
    </w:p>
    <w:p w14:paraId="33BB549C" w14:textId="77777777" w:rsidR="00A94229" w:rsidRDefault="00A94229" w:rsidP="0078344C">
      <w:pPr>
        <w:pStyle w:val="a4"/>
        <w:ind w:left="708" w:right="566"/>
        <w:jc w:val="both"/>
        <w:rPr>
          <w:i/>
          <w:iCs/>
          <w:spacing w:val="-2"/>
          <w:sz w:val="24"/>
          <w:szCs w:val="24"/>
        </w:rPr>
      </w:pPr>
    </w:p>
    <w:p w14:paraId="34A9B645" w14:textId="433F6BE8" w:rsidR="00221251" w:rsidRPr="00221251" w:rsidRDefault="00221251" w:rsidP="006370CD">
      <w:pPr>
        <w:tabs>
          <w:tab w:val="left" w:pos="916"/>
          <w:tab w:val="left" w:pos="1832"/>
          <w:tab w:val="left" w:pos="2748"/>
          <w:tab w:val="left" w:pos="3664"/>
          <w:tab w:val="left" w:pos="4580"/>
          <w:tab w:val="left" w:pos="5496"/>
          <w:tab w:val="left" w:pos="6412"/>
          <w:tab w:val="left" w:pos="7328"/>
          <w:tab w:val="left" w:pos="8244"/>
          <w:tab w:val="left" w:pos="8647"/>
          <w:tab w:val="left" w:pos="10076"/>
          <w:tab w:val="left" w:pos="10992"/>
          <w:tab w:val="left" w:pos="11908"/>
          <w:tab w:val="left" w:pos="12824"/>
          <w:tab w:val="left" w:pos="13740"/>
          <w:tab w:val="left" w:pos="14656"/>
        </w:tabs>
        <w:ind w:left="567" w:right="565"/>
        <w:jc w:val="both"/>
      </w:pPr>
      <w:r w:rsidRPr="00221251">
        <w:rPr>
          <w:i/>
        </w:rPr>
        <w:t>Романенко Юлия Дмитриевна</w:t>
      </w:r>
      <w:r w:rsidRPr="00221251">
        <w:t xml:space="preserve"> – аспирант</w:t>
      </w:r>
      <w:r w:rsidR="006370CD">
        <w:t>, кафедра «Экономика и кооперация», Экономический факультет,</w:t>
      </w:r>
      <w:r w:rsidRPr="00221251">
        <w:t xml:space="preserve"> РГАУ-МСХА имени К.А. Тимирязева, Москва, Россия.</w:t>
      </w:r>
    </w:p>
    <w:p w14:paraId="6DC2477C" w14:textId="77777777" w:rsidR="00221251" w:rsidRPr="00221251" w:rsidRDefault="00221251" w:rsidP="006370CD">
      <w:pPr>
        <w:tabs>
          <w:tab w:val="left" w:pos="916"/>
          <w:tab w:val="left" w:pos="1832"/>
          <w:tab w:val="left" w:pos="2748"/>
          <w:tab w:val="left" w:pos="3664"/>
          <w:tab w:val="left" w:pos="4580"/>
          <w:tab w:val="left" w:pos="5496"/>
          <w:tab w:val="left" w:pos="6412"/>
          <w:tab w:val="left" w:pos="7328"/>
          <w:tab w:val="left" w:pos="8244"/>
          <w:tab w:val="left" w:pos="8647"/>
          <w:tab w:val="left" w:pos="10076"/>
          <w:tab w:val="left" w:pos="10992"/>
          <w:tab w:val="left" w:pos="11908"/>
          <w:tab w:val="left" w:pos="12824"/>
          <w:tab w:val="left" w:pos="13740"/>
          <w:tab w:val="left" w:pos="14656"/>
        </w:tabs>
        <w:ind w:left="567" w:right="565"/>
        <w:jc w:val="both"/>
        <w:rPr>
          <w:lang w:val="en-US"/>
        </w:rPr>
      </w:pPr>
      <w:r w:rsidRPr="00221251">
        <w:rPr>
          <w:lang w:val="en-US"/>
        </w:rPr>
        <w:t>E-mail: julialioness@mail.ru</w:t>
      </w:r>
    </w:p>
    <w:p w14:paraId="513D58C1" w14:textId="77777777" w:rsidR="00221251" w:rsidRPr="001222E3" w:rsidRDefault="00221251" w:rsidP="0078344C">
      <w:pPr>
        <w:pStyle w:val="a4"/>
        <w:tabs>
          <w:tab w:val="left" w:pos="9072"/>
        </w:tabs>
        <w:ind w:left="567" w:right="566"/>
        <w:jc w:val="both"/>
        <w:rPr>
          <w:spacing w:val="-2"/>
          <w:sz w:val="24"/>
          <w:szCs w:val="24"/>
          <w:lang w:val="en-US"/>
        </w:rPr>
      </w:pPr>
    </w:p>
    <w:p w14:paraId="3982D5EE" w14:textId="77777777" w:rsidR="00A94229" w:rsidRPr="001E33F6" w:rsidRDefault="00A94229" w:rsidP="0078344C">
      <w:pPr>
        <w:pStyle w:val="a4"/>
        <w:ind w:left="567" w:right="566"/>
        <w:jc w:val="both"/>
        <w:rPr>
          <w:color w:val="000000"/>
          <w:spacing w:val="-2"/>
          <w:sz w:val="24"/>
          <w:szCs w:val="24"/>
          <w:lang w:val="en-US"/>
        </w:rPr>
      </w:pPr>
    </w:p>
    <w:p w14:paraId="6B55E1ED" w14:textId="77777777" w:rsidR="00A94229" w:rsidRPr="001222E3" w:rsidRDefault="00A94229" w:rsidP="0078344C">
      <w:pPr>
        <w:pStyle w:val="a4"/>
        <w:ind w:left="567" w:right="566"/>
        <w:jc w:val="both"/>
        <w:rPr>
          <w:b/>
          <w:bCs/>
          <w:color w:val="000000"/>
          <w:spacing w:val="-2"/>
          <w:sz w:val="24"/>
          <w:szCs w:val="24"/>
          <w:lang w:val="en-US"/>
        </w:rPr>
      </w:pPr>
      <w:r w:rsidRPr="00221251">
        <w:rPr>
          <w:b/>
          <w:bCs/>
          <w:color w:val="000000"/>
          <w:spacing w:val="-2"/>
          <w:sz w:val="24"/>
          <w:szCs w:val="24"/>
        </w:rPr>
        <w:t>Аннотация</w:t>
      </w:r>
    </w:p>
    <w:p w14:paraId="58C93277" w14:textId="77777777" w:rsidR="00221251" w:rsidRPr="00221251" w:rsidRDefault="00221251" w:rsidP="00221251">
      <w:pPr>
        <w:autoSpaceDE w:val="0"/>
        <w:autoSpaceDN w:val="0"/>
        <w:adjustRightInd w:val="0"/>
        <w:ind w:left="567" w:right="565"/>
        <w:jc w:val="both"/>
        <w:rPr>
          <w:rFonts w:eastAsia="Calibri"/>
          <w:b/>
          <w:i/>
          <w:lang w:eastAsia="en-US"/>
        </w:rPr>
      </w:pPr>
      <w:r w:rsidRPr="00221251">
        <w:t xml:space="preserve">Устойчивое развитие аграрного производства позволяет обеспечить рост экономики и повысить степень удовлетворения потребностей населения. Центральное место при этом отводится повышению уровня производства продовольствия. Однако, не менее важным вопросом является возможность малого и среднего бизнеса участвовать в процессе распределения произведенной продукцией на справедливых условиях, тем самым снижая риски потери продукции. </w:t>
      </w:r>
    </w:p>
    <w:p w14:paraId="39A1D254" w14:textId="3305B541" w:rsidR="00221251" w:rsidRPr="00221251" w:rsidRDefault="00221251" w:rsidP="00221251">
      <w:pPr>
        <w:autoSpaceDE w:val="0"/>
        <w:autoSpaceDN w:val="0"/>
        <w:adjustRightInd w:val="0"/>
        <w:ind w:left="567" w:right="565"/>
        <w:jc w:val="both"/>
        <w:rPr>
          <w:rFonts w:eastAsia="Calibri"/>
          <w:lang w:eastAsia="en-US"/>
        </w:rPr>
      </w:pPr>
      <w:r w:rsidRPr="00221251">
        <w:rPr>
          <w:rFonts w:eastAsia="Calibri"/>
          <w:lang w:eastAsia="en-US"/>
        </w:rPr>
        <w:t xml:space="preserve">Существующая структура товародвижения сельскохозяйственной продукции имеет недостатки, препятствующие развитию российского сельского хозяйства, а также экономики в целом. </w:t>
      </w:r>
    </w:p>
    <w:p w14:paraId="1CD70BD9" w14:textId="77777777" w:rsidR="00A94229" w:rsidRPr="00221251" w:rsidRDefault="00A94229" w:rsidP="0078344C">
      <w:pPr>
        <w:pStyle w:val="af"/>
        <w:ind w:left="567" w:right="566"/>
        <w:rPr>
          <w:i w:val="0"/>
          <w:iCs w:val="0"/>
          <w:color w:val="FF0000"/>
          <w:sz w:val="24"/>
          <w:szCs w:val="24"/>
        </w:rPr>
      </w:pPr>
    </w:p>
    <w:p w14:paraId="00EE56B5" w14:textId="77777777" w:rsidR="00A94229" w:rsidRPr="00221251" w:rsidRDefault="00A94229" w:rsidP="0078344C">
      <w:pPr>
        <w:pStyle w:val="a5"/>
        <w:ind w:left="567" w:right="566"/>
        <w:rPr>
          <w:b/>
          <w:bCs/>
          <w:color w:val="000000"/>
          <w:spacing w:val="-2"/>
          <w:sz w:val="24"/>
          <w:szCs w:val="24"/>
        </w:rPr>
      </w:pPr>
      <w:r w:rsidRPr="00221251">
        <w:rPr>
          <w:b/>
          <w:bCs/>
          <w:color w:val="000000"/>
          <w:spacing w:val="-2"/>
          <w:sz w:val="24"/>
          <w:szCs w:val="24"/>
        </w:rPr>
        <w:t>Ключевые слова</w:t>
      </w:r>
    </w:p>
    <w:p w14:paraId="52810D2F" w14:textId="77777777" w:rsidR="00A94229" w:rsidRPr="00221251" w:rsidRDefault="00221251" w:rsidP="0078344C">
      <w:pPr>
        <w:pStyle w:val="a5"/>
        <w:ind w:left="567" w:right="566"/>
        <w:rPr>
          <w:color w:val="000000"/>
          <w:sz w:val="24"/>
          <w:szCs w:val="24"/>
        </w:rPr>
      </w:pPr>
      <w:r w:rsidRPr="00221251">
        <w:rPr>
          <w:iCs/>
          <w:color w:val="000000"/>
          <w:spacing w:val="-2"/>
          <w:sz w:val="24"/>
          <w:szCs w:val="24"/>
        </w:rPr>
        <w:t xml:space="preserve">Оптово-распределительный центр, управление рисками, </w:t>
      </w:r>
      <w:r w:rsidRPr="00221251">
        <w:rPr>
          <w:color w:val="000000"/>
          <w:spacing w:val="-2"/>
          <w:sz w:val="24"/>
          <w:szCs w:val="24"/>
        </w:rPr>
        <w:t xml:space="preserve">продовольственная безопасность, сельскохозяйственная продукция, </w:t>
      </w:r>
      <w:r w:rsidRPr="00221251">
        <w:rPr>
          <w:iCs/>
          <w:color w:val="000000"/>
          <w:spacing w:val="-2"/>
          <w:sz w:val="24"/>
          <w:szCs w:val="24"/>
        </w:rPr>
        <w:t xml:space="preserve">логистическая инфраструктура, </w:t>
      </w:r>
      <w:r w:rsidRPr="00221251">
        <w:rPr>
          <w:color w:val="000000"/>
          <w:spacing w:val="-2"/>
          <w:sz w:val="24"/>
          <w:szCs w:val="24"/>
        </w:rPr>
        <w:t xml:space="preserve">розничная сеть, </w:t>
      </w:r>
      <w:r w:rsidRPr="00221251">
        <w:rPr>
          <w:iCs/>
          <w:color w:val="000000"/>
          <w:spacing w:val="-2"/>
          <w:sz w:val="24"/>
          <w:szCs w:val="24"/>
        </w:rPr>
        <w:t xml:space="preserve">девелоперская компания, сельскохозяйственный потребительский кооператив, </w:t>
      </w:r>
      <w:r w:rsidRPr="00221251">
        <w:rPr>
          <w:color w:val="000000"/>
          <w:spacing w:val="-2"/>
          <w:sz w:val="24"/>
          <w:szCs w:val="24"/>
        </w:rPr>
        <w:t>муниципальный рынок</w:t>
      </w:r>
      <w:r w:rsidR="00A94229" w:rsidRPr="00221251">
        <w:rPr>
          <w:color w:val="000000"/>
          <w:sz w:val="24"/>
          <w:szCs w:val="24"/>
        </w:rPr>
        <w:t>.</w:t>
      </w:r>
    </w:p>
    <w:p w14:paraId="3BE39D17" w14:textId="77777777" w:rsidR="00A94229" w:rsidRDefault="00A94229" w:rsidP="0078344C">
      <w:pPr>
        <w:spacing w:line="360" w:lineRule="auto"/>
        <w:ind w:firstLine="709"/>
        <w:jc w:val="both"/>
        <w:rPr>
          <w:color w:val="000000"/>
          <w:sz w:val="28"/>
          <w:szCs w:val="28"/>
        </w:rPr>
      </w:pPr>
    </w:p>
    <w:p w14:paraId="260E5891" w14:textId="060C917B" w:rsidR="00221251" w:rsidRPr="00221251" w:rsidRDefault="00221251" w:rsidP="00221251">
      <w:pPr>
        <w:pStyle w:val="Default"/>
        <w:spacing w:line="360" w:lineRule="auto"/>
        <w:ind w:right="423" w:firstLine="567"/>
        <w:jc w:val="both"/>
        <w:rPr>
          <w:sz w:val="28"/>
          <w:szCs w:val="28"/>
        </w:rPr>
      </w:pPr>
      <w:r w:rsidRPr="00221251">
        <w:rPr>
          <w:sz w:val="28"/>
          <w:szCs w:val="28"/>
        </w:rPr>
        <w:t>Развитие аграрного сектора экономики страны в рамках обеспечения продовольственной безопасности и управления рисками непосредственно на местах предполагает повышение предпринимательской активности малого агробизнеса в условиях рынка. Эту задачу возможно решить путем совершенствования организационно-экономического механизма развития агробизнеса, направленного на укрепление конкурентн</w:t>
      </w:r>
      <w:r w:rsidR="00FA4B3A">
        <w:rPr>
          <w:sz w:val="28"/>
          <w:szCs w:val="28"/>
        </w:rPr>
        <w:t>ой среды функционирования сель</w:t>
      </w:r>
      <w:r w:rsidRPr="00221251">
        <w:rPr>
          <w:sz w:val="28"/>
          <w:szCs w:val="28"/>
        </w:rPr>
        <w:t>х</w:t>
      </w:r>
      <w:r w:rsidR="00FA4B3A">
        <w:rPr>
          <w:sz w:val="28"/>
          <w:szCs w:val="28"/>
        </w:rPr>
        <w:t>оз</w:t>
      </w:r>
      <w:r w:rsidRPr="00221251">
        <w:rPr>
          <w:sz w:val="28"/>
          <w:szCs w:val="28"/>
        </w:rPr>
        <w:t>товаропроизводителей.</w:t>
      </w:r>
    </w:p>
    <w:p w14:paraId="0F688B05" w14:textId="77777777" w:rsidR="00221251" w:rsidRPr="00221251" w:rsidRDefault="00221251" w:rsidP="00221251">
      <w:pPr>
        <w:autoSpaceDE w:val="0"/>
        <w:autoSpaceDN w:val="0"/>
        <w:adjustRightInd w:val="0"/>
        <w:spacing w:line="360" w:lineRule="auto"/>
        <w:ind w:right="423" w:firstLine="567"/>
        <w:jc w:val="both"/>
        <w:rPr>
          <w:color w:val="000000"/>
          <w:sz w:val="28"/>
          <w:szCs w:val="28"/>
        </w:rPr>
      </w:pPr>
      <w:r w:rsidRPr="00221251">
        <w:rPr>
          <w:color w:val="000000"/>
          <w:sz w:val="28"/>
          <w:szCs w:val="28"/>
        </w:rPr>
        <w:t>В настоящее время проблема продовольственной безопасности дополнительно обострилась в связи с введением экономических санкций на ввоз отдельных видов сельскохозяйственной продукции.</w:t>
      </w:r>
    </w:p>
    <w:p w14:paraId="38A9F836" w14:textId="01EFEA94" w:rsidR="00221251" w:rsidRPr="00221251" w:rsidRDefault="00221251" w:rsidP="00221251">
      <w:pPr>
        <w:autoSpaceDE w:val="0"/>
        <w:autoSpaceDN w:val="0"/>
        <w:adjustRightInd w:val="0"/>
        <w:spacing w:line="360" w:lineRule="auto"/>
        <w:ind w:right="423" w:firstLine="567"/>
        <w:jc w:val="both"/>
        <w:rPr>
          <w:rFonts w:eastAsia="Calibri"/>
          <w:color w:val="000000"/>
          <w:sz w:val="28"/>
          <w:szCs w:val="28"/>
          <w:lang w:eastAsia="en-US"/>
        </w:rPr>
      </w:pPr>
      <w:r w:rsidRPr="00221251">
        <w:rPr>
          <w:color w:val="000000"/>
          <w:sz w:val="28"/>
          <w:szCs w:val="28"/>
        </w:rPr>
        <w:t xml:space="preserve">Однако, среди малых форм хозяйствования </w:t>
      </w:r>
      <w:r w:rsidRPr="00221251">
        <w:rPr>
          <w:rFonts w:eastAsia="Calibri"/>
          <w:color w:val="000000"/>
          <w:sz w:val="28"/>
          <w:szCs w:val="28"/>
          <w:lang w:eastAsia="en-US"/>
        </w:rPr>
        <w:t xml:space="preserve">наблюдается огромный уровень потерь сельхозпродукции, снижение ее качества и рост себестоимости. Это происходит ввиду работы крупных распределительных </w:t>
      </w:r>
      <w:r w:rsidRPr="00221251">
        <w:rPr>
          <w:rFonts w:eastAsia="Calibri"/>
          <w:color w:val="000000"/>
          <w:sz w:val="28"/>
          <w:szCs w:val="28"/>
          <w:lang w:eastAsia="en-US"/>
        </w:rPr>
        <w:lastRenderedPageBreak/>
        <w:t xml:space="preserve">центров Москвы и Московской области (ОРК «Четыре сезона», ГК «Дикси», ритейлер </w:t>
      </w:r>
      <w:r w:rsidRPr="00221251">
        <w:rPr>
          <w:rFonts w:eastAsia="Calibri"/>
          <w:color w:val="000000"/>
          <w:sz w:val="28"/>
          <w:szCs w:val="28"/>
          <w:lang w:val="en-US" w:eastAsia="en-US"/>
        </w:rPr>
        <w:t>X</w:t>
      </w:r>
      <w:r w:rsidRPr="00221251">
        <w:rPr>
          <w:rFonts w:eastAsia="Calibri"/>
          <w:color w:val="000000"/>
          <w:sz w:val="28"/>
          <w:szCs w:val="28"/>
          <w:lang w:eastAsia="en-US"/>
        </w:rPr>
        <w:t xml:space="preserve">5 </w:t>
      </w:r>
      <w:r w:rsidRPr="00221251">
        <w:rPr>
          <w:rFonts w:eastAsia="Calibri"/>
          <w:color w:val="000000"/>
          <w:sz w:val="28"/>
          <w:szCs w:val="28"/>
          <w:lang w:val="en-US" w:eastAsia="en-US"/>
        </w:rPr>
        <w:t>Retail</w:t>
      </w:r>
      <w:r w:rsidRPr="00221251">
        <w:rPr>
          <w:rFonts w:eastAsia="Calibri"/>
          <w:color w:val="000000"/>
          <w:sz w:val="28"/>
          <w:szCs w:val="28"/>
          <w:lang w:eastAsia="en-US"/>
        </w:rPr>
        <w:t xml:space="preserve"> </w:t>
      </w:r>
      <w:r w:rsidRPr="00221251">
        <w:rPr>
          <w:rFonts w:eastAsia="Calibri"/>
          <w:color w:val="000000"/>
          <w:sz w:val="28"/>
          <w:szCs w:val="28"/>
          <w:lang w:val="en-US" w:eastAsia="en-US"/>
        </w:rPr>
        <w:t>Group</w:t>
      </w:r>
      <w:r w:rsidR="00354C0A">
        <w:rPr>
          <w:rFonts w:eastAsia="Calibri"/>
          <w:color w:val="000000"/>
          <w:sz w:val="28"/>
          <w:szCs w:val="28"/>
          <w:lang w:eastAsia="en-US"/>
        </w:rPr>
        <w:t>, «Ашан», «ФудС</w:t>
      </w:r>
      <w:r w:rsidRPr="00221251">
        <w:rPr>
          <w:rFonts w:eastAsia="Calibri"/>
          <w:color w:val="000000"/>
          <w:sz w:val="28"/>
          <w:szCs w:val="28"/>
          <w:lang w:eastAsia="en-US"/>
        </w:rPr>
        <w:t>ити») преимущественно с крупными сельхоз</w:t>
      </w:r>
      <w:r w:rsidR="00354C0A">
        <w:rPr>
          <w:rFonts w:eastAsia="Calibri"/>
          <w:color w:val="000000"/>
          <w:sz w:val="28"/>
          <w:szCs w:val="28"/>
          <w:lang w:eastAsia="en-US"/>
        </w:rPr>
        <w:t>товаро</w:t>
      </w:r>
      <w:r w:rsidRPr="00221251">
        <w:rPr>
          <w:rFonts w:eastAsia="Calibri"/>
          <w:color w:val="000000"/>
          <w:sz w:val="28"/>
          <w:szCs w:val="28"/>
          <w:lang w:eastAsia="en-US"/>
        </w:rPr>
        <w:t>производителями не только России, но и зарубежных стран, что ведет к расширению ассортимента с помощью импортной продукции, а значит к замедлению реализации программы импортозамещения. Также немаловажное место в цепочке товародвижения имеют розничные магазины, которые напрямую сотрудничают с вышеуказанными крупными ритейлерами (сети «Пятерочка», «Карусель», «Перекресток», «Атак», «Ашан» и т.д.), а значит и реализуют только ту продукцию, которая по цепочке идет на полки магазинов, ограничивая потребителей в выборе – «наше отечественное» или «зарубежное».</w:t>
      </w:r>
    </w:p>
    <w:p w14:paraId="6BA40EB3" w14:textId="77777777" w:rsidR="00221251" w:rsidRPr="00221251" w:rsidRDefault="00221251" w:rsidP="00221251">
      <w:pPr>
        <w:tabs>
          <w:tab w:val="left" w:pos="0"/>
        </w:tabs>
        <w:spacing w:line="360" w:lineRule="auto"/>
        <w:ind w:right="423" w:firstLine="567"/>
        <w:jc w:val="both"/>
        <w:rPr>
          <w:rFonts w:eastAsia="Calibri"/>
          <w:color w:val="000000"/>
          <w:sz w:val="28"/>
          <w:szCs w:val="28"/>
          <w:lang w:eastAsia="en-US"/>
        </w:rPr>
      </w:pPr>
      <w:r w:rsidRPr="00221251">
        <w:rPr>
          <w:rFonts w:eastAsia="Calibri"/>
          <w:color w:val="000000"/>
          <w:sz w:val="28"/>
          <w:szCs w:val="28"/>
          <w:lang w:eastAsia="en-US"/>
        </w:rPr>
        <w:t>Те распределительные комплексы, которые планируются к запуску в ближайшей перспективе, также ориентированы на крупных поставщиков, со стабильным и достаточно большим объемом поставок, а значит КФХ и ЛФК, мелкие с/х производители вновь остаются «за бортом» и терпят убытки либо в связи с спекулянтскими ценами перекупщиков, либо в связи с порчей продукции из-за невозможности ее сбыть. Малый бизнес должен производить и иметь возможность привезти продукцию в оптово-распределительные центры и продать ее за достойные деньги.</w:t>
      </w:r>
    </w:p>
    <w:p w14:paraId="0FD4D620" w14:textId="77777777" w:rsidR="00221251" w:rsidRPr="00221251" w:rsidRDefault="00221251" w:rsidP="00221251">
      <w:pPr>
        <w:tabs>
          <w:tab w:val="left" w:pos="0"/>
        </w:tabs>
        <w:spacing w:line="360" w:lineRule="auto"/>
        <w:ind w:right="423" w:firstLine="567"/>
        <w:jc w:val="both"/>
        <w:rPr>
          <w:rFonts w:eastAsia="Calibri"/>
          <w:sz w:val="28"/>
          <w:szCs w:val="28"/>
          <w:lang w:eastAsia="en-US"/>
        </w:rPr>
      </w:pPr>
      <w:r w:rsidRPr="00221251">
        <w:rPr>
          <w:rFonts w:eastAsia="Calibri"/>
          <w:sz w:val="28"/>
          <w:szCs w:val="28"/>
          <w:lang w:eastAsia="en-US"/>
        </w:rPr>
        <w:t>Общие перспективы совершенствования системы функционирования распределительных центров, которые задействуют не только крупных товаропроизводителей, но и мелких, личных подсобных хозяйств, фермерских объединений, кооперативов, заключаются в следующем:</w:t>
      </w:r>
    </w:p>
    <w:p w14:paraId="73274F15" w14:textId="77777777" w:rsidR="00221251" w:rsidRPr="00221251" w:rsidRDefault="00221251" w:rsidP="00221251">
      <w:pPr>
        <w:tabs>
          <w:tab w:val="left" w:pos="0"/>
        </w:tabs>
        <w:spacing w:line="360" w:lineRule="auto"/>
        <w:ind w:right="423" w:firstLine="567"/>
        <w:jc w:val="both"/>
        <w:rPr>
          <w:rFonts w:eastAsia="Calibri"/>
          <w:sz w:val="28"/>
          <w:szCs w:val="28"/>
          <w:lang w:eastAsia="en-US"/>
        </w:rPr>
      </w:pPr>
      <w:r w:rsidRPr="00221251">
        <w:rPr>
          <w:rFonts w:eastAsia="Calibri"/>
          <w:sz w:val="28"/>
          <w:szCs w:val="28"/>
          <w:lang w:eastAsia="en-US"/>
        </w:rPr>
        <w:t>- ускоренное импортозамещение;</w:t>
      </w:r>
    </w:p>
    <w:p w14:paraId="4611C114" w14:textId="77777777" w:rsidR="00221251" w:rsidRPr="00221251" w:rsidRDefault="00221251" w:rsidP="00221251">
      <w:pPr>
        <w:tabs>
          <w:tab w:val="left" w:pos="0"/>
        </w:tabs>
        <w:spacing w:line="360" w:lineRule="auto"/>
        <w:ind w:right="423" w:firstLine="567"/>
        <w:jc w:val="both"/>
        <w:rPr>
          <w:rFonts w:eastAsia="Calibri"/>
          <w:sz w:val="28"/>
          <w:szCs w:val="28"/>
          <w:lang w:eastAsia="en-US"/>
        </w:rPr>
      </w:pPr>
      <w:r w:rsidRPr="00221251">
        <w:rPr>
          <w:rFonts w:eastAsia="Calibri"/>
          <w:sz w:val="28"/>
          <w:szCs w:val="28"/>
          <w:lang w:eastAsia="en-US"/>
        </w:rPr>
        <w:t>- увеличение доходности товаропроизводителя;</w:t>
      </w:r>
    </w:p>
    <w:p w14:paraId="3228FE33" w14:textId="77777777" w:rsidR="00221251" w:rsidRPr="00221251" w:rsidRDefault="00221251" w:rsidP="00221251">
      <w:pPr>
        <w:tabs>
          <w:tab w:val="left" w:pos="0"/>
        </w:tabs>
        <w:spacing w:line="360" w:lineRule="auto"/>
        <w:ind w:right="423" w:firstLine="567"/>
        <w:jc w:val="both"/>
        <w:rPr>
          <w:rFonts w:eastAsia="Calibri"/>
          <w:sz w:val="28"/>
          <w:szCs w:val="28"/>
          <w:lang w:eastAsia="en-US"/>
        </w:rPr>
      </w:pPr>
      <w:r w:rsidRPr="00221251">
        <w:rPr>
          <w:rFonts w:eastAsia="Calibri"/>
          <w:sz w:val="28"/>
          <w:szCs w:val="28"/>
          <w:lang w:eastAsia="en-US"/>
        </w:rPr>
        <w:t>- установление справедливых цен;</w:t>
      </w:r>
    </w:p>
    <w:p w14:paraId="69ACAD83" w14:textId="77777777" w:rsidR="00221251" w:rsidRPr="00221251" w:rsidRDefault="00221251" w:rsidP="00221251">
      <w:pPr>
        <w:tabs>
          <w:tab w:val="left" w:pos="0"/>
        </w:tabs>
        <w:spacing w:line="360" w:lineRule="auto"/>
        <w:ind w:right="423" w:firstLine="567"/>
        <w:jc w:val="both"/>
        <w:rPr>
          <w:rFonts w:eastAsia="Calibri"/>
          <w:sz w:val="28"/>
          <w:szCs w:val="28"/>
          <w:lang w:eastAsia="en-US"/>
        </w:rPr>
      </w:pPr>
      <w:r w:rsidRPr="00221251">
        <w:rPr>
          <w:rFonts w:eastAsia="Calibri"/>
          <w:sz w:val="28"/>
          <w:szCs w:val="28"/>
          <w:lang w:eastAsia="en-US"/>
        </w:rPr>
        <w:t>- стабильный сбыт;</w:t>
      </w:r>
    </w:p>
    <w:p w14:paraId="20896344" w14:textId="77777777" w:rsidR="00221251" w:rsidRPr="00221251" w:rsidRDefault="00221251" w:rsidP="00221251">
      <w:pPr>
        <w:tabs>
          <w:tab w:val="left" w:pos="0"/>
        </w:tabs>
        <w:spacing w:line="360" w:lineRule="auto"/>
        <w:ind w:right="423" w:firstLine="567"/>
        <w:jc w:val="both"/>
        <w:rPr>
          <w:rFonts w:eastAsia="Calibri"/>
          <w:sz w:val="28"/>
          <w:szCs w:val="28"/>
          <w:lang w:eastAsia="en-US"/>
        </w:rPr>
      </w:pPr>
      <w:r w:rsidRPr="00221251">
        <w:rPr>
          <w:rFonts w:eastAsia="Calibri"/>
          <w:sz w:val="28"/>
          <w:szCs w:val="28"/>
          <w:lang w:eastAsia="en-US"/>
        </w:rPr>
        <w:t xml:space="preserve">- рост числа занятых и интерес </w:t>
      </w:r>
      <w:proofErr w:type="gramStart"/>
      <w:r w:rsidRPr="00221251">
        <w:rPr>
          <w:rFonts w:eastAsia="Calibri"/>
          <w:sz w:val="28"/>
          <w:szCs w:val="28"/>
          <w:lang w:eastAsia="en-US"/>
        </w:rPr>
        <w:t>с сфере</w:t>
      </w:r>
      <w:proofErr w:type="gramEnd"/>
      <w:r w:rsidRPr="00221251">
        <w:rPr>
          <w:rFonts w:eastAsia="Calibri"/>
          <w:sz w:val="28"/>
          <w:szCs w:val="28"/>
          <w:lang w:eastAsia="en-US"/>
        </w:rPr>
        <w:t xml:space="preserve"> сельского хозяйства и т.д.</w:t>
      </w:r>
    </w:p>
    <w:p w14:paraId="51B1F807" w14:textId="77777777" w:rsidR="00221251" w:rsidRPr="00221251" w:rsidRDefault="00221251" w:rsidP="00221251">
      <w:pPr>
        <w:spacing w:line="360" w:lineRule="auto"/>
        <w:ind w:right="423" w:firstLine="567"/>
        <w:jc w:val="both"/>
        <w:rPr>
          <w:rFonts w:eastAsia="Calibri"/>
          <w:sz w:val="28"/>
          <w:szCs w:val="28"/>
          <w:lang w:eastAsia="en-US"/>
        </w:rPr>
      </w:pPr>
      <w:r w:rsidRPr="00221251">
        <w:rPr>
          <w:rFonts w:eastAsia="Calibri"/>
          <w:sz w:val="28"/>
          <w:szCs w:val="28"/>
          <w:lang w:eastAsia="en-US"/>
        </w:rPr>
        <w:t xml:space="preserve">Конечно, имеются и сложности в создании «справедливого» распределительного центра или совершенствовании имеющихся складских </w:t>
      </w:r>
      <w:r w:rsidRPr="00221251">
        <w:rPr>
          <w:rFonts w:eastAsia="Calibri"/>
          <w:sz w:val="28"/>
          <w:szCs w:val="28"/>
          <w:lang w:eastAsia="en-US"/>
        </w:rPr>
        <w:lastRenderedPageBreak/>
        <w:t xml:space="preserve">комплексов с дополнительной нагрузкой на частичную переработку (сортировка, мойка, упаковка), на транспортировку, на закупку, – это, в-первую очередь, наличие инициативы (инициатор и определяет организационную форму хозяйствования), а во-вторую – источники финансирования (развитие центров может происходить с опорой не только на государственные ресурсы, но и на ресурсы и компетенции частных компаний, используя уже подготовленную инфраструктуру, например складских помещений, путем перевооружения производственных мощностей; </w:t>
      </w:r>
      <w:r w:rsidRPr="00221251">
        <w:rPr>
          <w:sz w:val="28"/>
          <w:szCs w:val="28"/>
        </w:rPr>
        <w:t>привлечение девелоперских компаний возможно при создании определенных привлекательных условий в регионе для вложения инвестиций; возможно также привлечение средств государственной поддержки в рамках Госпрограммы на условиях софинансирования экономически значимых региональных программ по развитию сельскохозяйственной кооперации</w:t>
      </w:r>
      <w:r w:rsidRPr="00221251">
        <w:rPr>
          <w:rFonts w:eastAsia="Calibri"/>
          <w:sz w:val="28"/>
          <w:szCs w:val="28"/>
          <w:lang w:eastAsia="en-US"/>
        </w:rPr>
        <w:t xml:space="preserve">). </w:t>
      </w:r>
    </w:p>
    <w:p w14:paraId="3384F398" w14:textId="77777777" w:rsidR="00221251" w:rsidRPr="00221251" w:rsidRDefault="00221251" w:rsidP="00221251">
      <w:pPr>
        <w:spacing w:line="360" w:lineRule="auto"/>
        <w:ind w:right="423" w:firstLine="567"/>
        <w:jc w:val="both"/>
        <w:rPr>
          <w:sz w:val="28"/>
          <w:szCs w:val="28"/>
        </w:rPr>
      </w:pPr>
      <w:r w:rsidRPr="00221251">
        <w:rPr>
          <w:sz w:val="28"/>
          <w:szCs w:val="28"/>
        </w:rPr>
        <w:t>В большинстве случаев предлагается формирование ОРЦ крупными компаниями, занимающимися сбытом сельскохозяйственной продукцией с частичным дооборудованием по переработке (очистка, мойка, сортировка, упаковка). В случае организации ОРЦ перерабатывающими предприятиями и компаниями по оптовому сбыту используется имеющаяся у них инфраструктура и земельная территория, что облегчает построение оптово-распределительного центра, но приводит к необходимости считаться со сложившимися условиями хозяйствования сельскохозяйственных товаропроизводителей.</w:t>
      </w:r>
    </w:p>
    <w:p w14:paraId="0E81D9E6" w14:textId="77777777" w:rsidR="00221251" w:rsidRPr="00221251" w:rsidRDefault="00221251" w:rsidP="00221251">
      <w:pPr>
        <w:spacing w:line="360" w:lineRule="auto"/>
        <w:ind w:right="423" w:firstLine="567"/>
        <w:jc w:val="both"/>
        <w:rPr>
          <w:sz w:val="28"/>
          <w:szCs w:val="28"/>
        </w:rPr>
      </w:pPr>
      <w:r w:rsidRPr="00221251">
        <w:rPr>
          <w:sz w:val="28"/>
          <w:szCs w:val="28"/>
        </w:rPr>
        <w:t>Актуальность совершенствования организационно-экономической системы товародвижения сельхоз продукции Московской области обусловлена существующей зависимостью агрорынка от поставок со стороны иностранных государств:</w:t>
      </w:r>
    </w:p>
    <w:p w14:paraId="26911191" w14:textId="77777777" w:rsidR="00221251" w:rsidRPr="00221251" w:rsidRDefault="00221251" w:rsidP="00474956">
      <w:pPr>
        <w:numPr>
          <w:ilvl w:val="0"/>
          <w:numId w:val="6"/>
        </w:numPr>
        <w:tabs>
          <w:tab w:val="left" w:pos="993"/>
        </w:tabs>
        <w:spacing w:after="200" w:line="360" w:lineRule="auto"/>
        <w:ind w:left="0" w:right="423" w:firstLine="567"/>
        <w:contextualSpacing/>
        <w:jc w:val="both"/>
        <w:rPr>
          <w:sz w:val="28"/>
          <w:szCs w:val="28"/>
        </w:rPr>
      </w:pPr>
      <w:r w:rsidRPr="00221251">
        <w:rPr>
          <w:sz w:val="28"/>
          <w:szCs w:val="28"/>
        </w:rPr>
        <w:t xml:space="preserve">Продукция российских сельхозпроизводителей имеет низкую конкурентоспособность по сравнению с импортом даже на внутреннем рынке, что увеличивает риски потери прибыли товаропроизводителей. Помимо различной интенсивности поддержки агропроизводства в России, важную </w:t>
      </w:r>
      <w:r w:rsidRPr="00221251">
        <w:rPr>
          <w:sz w:val="28"/>
          <w:szCs w:val="28"/>
        </w:rPr>
        <w:lastRenderedPageBreak/>
        <w:t xml:space="preserve">роль в этом играет недостаток мощностей по хранению, подработке, упаковке и транспортировке, что ведет к огромным потерям и снижению качества продукции. </w:t>
      </w:r>
    </w:p>
    <w:p w14:paraId="265BA651" w14:textId="77777777" w:rsidR="00221251" w:rsidRPr="00221251" w:rsidRDefault="00221251" w:rsidP="00474956">
      <w:pPr>
        <w:numPr>
          <w:ilvl w:val="0"/>
          <w:numId w:val="6"/>
        </w:numPr>
        <w:tabs>
          <w:tab w:val="left" w:pos="1134"/>
        </w:tabs>
        <w:spacing w:after="200" w:line="360" w:lineRule="auto"/>
        <w:ind w:left="0" w:right="423" w:firstLine="567"/>
        <w:contextualSpacing/>
        <w:jc w:val="both"/>
        <w:rPr>
          <w:sz w:val="28"/>
          <w:szCs w:val="28"/>
        </w:rPr>
      </w:pPr>
      <w:r w:rsidRPr="00221251">
        <w:rPr>
          <w:sz w:val="28"/>
          <w:szCs w:val="28"/>
        </w:rPr>
        <w:t>Существующие распределительные центры Московской области ориентированы преимущественно на крупных товаропроизводителей России и зарубежных стран. Мелкие хозяйствующие субъекты не имеют возможности выполнять условия по стабильной поставке определенных объемов продукции в розничные сети.</w:t>
      </w:r>
    </w:p>
    <w:p w14:paraId="25084592" w14:textId="77777777" w:rsidR="00221251" w:rsidRPr="00221251" w:rsidRDefault="00221251" w:rsidP="00474956">
      <w:pPr>
        <w:numPr>
          <w:ilvl w:val="0"/>
          <w:numId w:val="6"/>
        </w:numPr>
        <w:tabs>
          <w:tab w:val="left" w:pos="993"/>
        </w:tabs>
        <w:spacing w:after="200" w:line="360" w:lineRule="auto"/>
        <w:ind w:left="0" w:right="423" w:firstLine="567"/>
        <w:contextualSpacing/>
        <w:jc w:val="both"/>
        <w:rPr>
          <w:sz w:val="28"/>
          <w:szCs w:val="28"/>
        </w:rPr>
      </w:pPr>
      <w:r w:rsidRPr="00221251">
        <w:rPr>
          <w:sz w:val="28"/>
          <w:szCs w:val="28"/>
        </w:rPr>
        <w:t xml:space="preserve">Импортная продукция поступает через хорошо отлаженную логистическую цепочку, в упаковке, обеспечивающей максимальную сохранность, крупными партиями и является более привлекательной для розничных сетей, в то время как производители плодоовощной продукции вынуждены сбывать товар в короткий срок, что ведет и к снижению цен на продукцию, и к потерям, которые составляют более 30%. </w:t>
      </w:r>
    </w:p>
    <w:p w14:paraId="4961CB34" w14:textId="77777777" w:rsidR="00221251" w:rsidRPr="00221251" w:rsidRDefault="00221251" w:rsidP="00474956">
      <w:pPr>
        <w:numPr>
          <w:ilvl w:val="0"/>
          <w:numId w:val="6"/>
        </w:numPr>
        <w:tabs>
          <w:tab w:val="left" w:pos="993"/>
        </w:tabs>
        <w:spacing w:after="200" w:line="360" w:lineRule="auto"/>
        <w:ind w:left="0" w:right="423" w:firstLine="567"/>
        <w:contextualSpacing/>
        <w:jc w:val="both"/>
        <w:rPr>
          <w:sz w:val="28"/>
          <w:szCs w:val="28"/>
        </w:rPr>
      </w:pPr>
      <w:r w:rsidRPr="00221251">
        <w:rPr>
          <w:sz w:val="28"/>
          <w:szCs w:val="28"/>
        </w:rPr>
        <w:t>Быстрое расширение крупнейших розничных сетей ведет к росту импорта, в то время как значительная часть небольших хозяйств в сельской местности, по сути, не являются товарными, не имея устойчивых рынков сбыта. Отсутствие распределительных центров, ориентированных в том числе и на мелкие формы хозяйствования с небольшим товарооборотом, ограничивает потенциал конкуренции местных оптовых и розничных торговых предприятий с крупнейшими сетевыми структурами, располагающими ресурсами для строительства собственных логистических мощностей.</w:t>
      </w:r>
    </w:p>
    <w:p w14:paraId="47BD6993" w14:textId="77777777" w:rsidR="00221251" w:rsidRPr="00221251" w:rsidRDefault="00221251" w:rsidP="00221251">
      <w:pPr>
        <w:spacing w:line="360" w:lineRule="auto"/>
        <w:ind w:right="423" w:firstLine="567"/>
        <w:jc w:val="both"/>
        <w:rPr>
          <w:sz w:val="28"/>
          <w:szCs w:val="28"/>
        </w:rPr>
      </w:pPr>
      <w:r w:rsidRPr="00221251">
        <w:rPr>
          <w:sz w:val="28"/>
          <w:szCs w:val="28"/>
        </w:rPr>
        <w:t xml:space="preserve">В связи с волатильностью курса национальной валюты и, соответственно, повышением закупочной стоимости импортной продукции, необходимо усовершенствовать механизмы сбыта продукции от отечественного производителя. Данный механизм позволит уменьшить количество звеньев в цепи поставок, увеличить объем продукции, поступающей на рынок, улучшить конкурентоспособность местных товаропроизводителей. Повышая объем производства и уменьшая издержки, связанные с хранением, </w:t>
      </w:r>
      <w:r w:rsidRPr="00221251">
        <w:rPr>
          <w:sz w:val="28"/>
          <w:szCs w:val="28"/>
        </w:rPr>
        <w:lastRenderedPageBreak/>
        <w:t>переработкой и реализацией товара, становится возможным снижение цены для конечного потребителя, тем самым решается вопрос не только продовольственной безопасности, но и снижения социальной напряженности в обществе.</w:t>
      </w:r>
    </w:p>
    <w:p w14:paraId="3030FFD4" w14:textId="158993BE" w:rsidR="00221251" w:rsidRPr="00221251" w:rsidRDefault="00221251" w:rsidP="00E461CA">
      <w:pPr>
        <w:spacing w:line="360" w:lineRule="auto"/>
        <w:ind w:right="423" w:firstLine="567"/>
        <w:jc w:val="both"/>
        <w:rPr>
          <w:sz w:val="28"/>
          <w:szCs w:val="28"/>
        </w:rPr>
      </w:pPr>
      <w:r w:rsidRPr="00221251">
        <w:rPr>
          <w:sz w:val="28"/>
          <w:szCs w:val="28"/>
        </w:rPr>
        <w:t>Автором проведен анализ преимуществ создания оптово-распределительных центров, с уклоном к реализации отечественной продукции (в том числе продукции небольших объемов от ЛФХ, КФХ), либо совершенствования имеющихся площадок для основных участников цепочки сбыта продукции.</w:t>
      </w:r>
      <w:r w:rsidR="00B36C15">
        <w:rPr>
          <w:sz w:val="28"/>
          <w:szCs w:val="28"/>
        </w:rPr>
        <w:t xml:space="preserve"> </w:t>
      </w:r>
      <w:r w:rsidRPr="00221251">
        <w:rPr>
          <w:sz w:val="28"/>
          <w:szCs w:val="28"/>
        </w:rPr>
        <w:t>Важными преимуществами, помимо реализации политики импортозамещения, являются: снижение объема потерь сельхозпродукции, увеличение объемов продаж, а</w:t>
      </w:r>
      <w:r w:rsidR="00056745">
        <w:rPr>
          <w:sz w:val="28"/>
          <w:szCs w:val="28"/>
        </w:rPr>
        <w:t>,</w:t>
      </w:r>
      <w:r w:rsidRPr="00221251">
        <w:rPr>
          <w:sz w:val="28"/>
          <w:szCs w:val="28"/>
        </w:rPr>
        <w:t xml:space="preserve"> следовательно, и дополнительные налоговые отчисления, увеличение числа рабочих мест и повышение устойчивости АПК региона (табл. 1).</w:t>
      </w:r>
    </w:p>
    <w:p w14:paraId="62D3418E" w14:textId="77777777" w:rsidR="00221251" w:rsidRDefault="00221251" w:rsidP="00354C0A">
      <w:pPr>
        <w:tabs>
          <w:tab w:val="left" w:pos="0"/>
        </w:tabs>
        <w:ind w:left="-567"/>
        <w:jc w:val="center"/>
        <w:rPr>
          <w:rFonts w:eastAsia="Calibri"/>
          <w:b/>
          <w:szCs w:val="28"/>
          <w:lang w:eastAsia="en-US"/>
        </w:rPr>
      </w:pPr>
      <w:r w:rsidRPr="00354C0A">
        <w:rPr>
          <w:rFonts w:eastAsia="Calibri"/>
          <w:b/>
          <w:szCs w:val="28"/>
          <w:lang w:eastAsia="en-US"/>
        </w:rPr>
        <w:t>Таблица 1. Преимущества оптово-распределительного центра (*)</w:t>
      </w:r>
    </w:p>
    <w:p w14:paraId="6C06D228" w14:textId="77777777" w:rsidR="00354C0A" w:rsidRPr="00354C0A" w:rsidRDefault="00354C0A" w:rsidP="00354C0A">
      <w:pPr>
        <w:tabs>
          <w:tab w:val="left" w:pos="0"/>
        </w:tabs>
        <w:ind w:left="-567"/>
        <w:jc w:val="center"/>
        <w:rPr>
          <w:rFonts w:eastAsia="Calibri"/>
          <w:b/>
          <w:szCs w:val="28"/>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673"/>
      </w:tblGrid>
      <w:tr w:rsidR="00221251" w:rsidRPr="00221251" w14:paraId="4E105C11" w14:textId="77777777" w:rsidTr="000F229B">
        <w:trPr>
          <w:jc w:val="center"/>
        </w:trPr>
        <w:tc>
          <w:tcPr>
            <w:tcW w:w="5103" w:type="dxa"/>
            <w:shd w:val="clear" w:color="auto" w:fill="auto"/>
          </w:tcPr>
          <w:p w14:paraId="5D86C0BF" w14:textId="77777777" w:rsidR="00221251" w:rsidRPr="000F229B" w:rsidRDefault="00221251" w:rsidP="000F229B">
            <w:pPr>
              <w:tabs>
                <w:tab w:val="left" w:pos="0"/>
              </w:tabs>
              <w:jc w:val="center"/>
              <w:rPr>
                <w:rFonts w:eastAsia="Calibri"/>
                <w:b/>
                <w:lang w:eastAsia="en-US"/>
              </w:rPr>
            </w:pPr>
            <w:r w:rsidRPr="000F229B">
              <w:rPr>
                <w:rFonts w:eastAsia="Calibri"/>
                <w:b/>
                <w:lang w:eastAsia="en-US"/>
              </w:rPr>
              <w:t>Для сельхозпроизводителей</w:t>
            </w:r>
          </w:p>
        </w:tc>
        <w:tc>
          <w:tcPr>
            <w:tcW w:w="4673" w:type="dxa"/>
            <w:shd w:val="clear" w:color="auto" w:fill="auto"/>
          </w:tcPr>
          <w:p w14:paraId="159D4943" w14:textId="77777777" w:rsidR="00221251" w:rsidRPr="000F229B" w:rsidRDefault="00221251" w:rsidP="000F229B">
            <w:pPr>
              <w:tabs>
                <w:tab w:val="left" w:pos="0"/>
              </w:tabs>
              <w:jc w:val="center"/>
              <w:rPr>
                <w:rFonts w:eastAsia="Calibri"/>
                <w:b/>
                <w:lang w:eastAsia="en-US"/>
              </w:rPr>
            </w:pPr>
            <w:r w:rsidRPr="000F229B">
              <w:rPr>
                <w:rFonts w:eastAsia="Calibri"/>
                <w:b/>
                <w:lang w:eastAsia="en-US"/>
              </w:rPr>
              <w:t>Для бизнеса</w:t>
            </w:r>
          </w:p>
        </w:tc>
      </w:tr>
      <w:tr w:rsidR="00221251" w:rsidRPr="00221251" w14:paraId="7738F4A4" w14:textId="77777777" w:rsidTr="000F229B">
        <w:trPr>
          <w:jc w:val="center"/>
        </w:trPr>
        <w:tc>
          <w:tcPr>
            <w:tcW w:w="5103" w:type="dxa"/>
            <w:shd w:val="clear" w:color="auto" w:fill="auto"/>
          </w:tcPr>
          <w:p w14:paraId="64A8D203" w14:textId="77777777" w:rsidR="00221251" w:rsidRPr="000F229B" w:rsidRDefault="00221251" w:rsidP="00221251">
            <w:pPr>
              <w:rPr>
                <w:rFonts w:eastAsia="Calibri"/>
                <w:lang w:eastAsia="en-US"/>
              </w:rPr>
            </w:pPr>
            <w:r w:rsidRPr="000F229B">
              <w:rPr>
                <w:rFonts w:eastAsia="Calibri"/>
                <w:lang w:eastAsia="en-US"/>
              </w:rPr>
              <w:t>•Предоставление дополнительных услуг по первичной переработке, фасовке, упаковке продукции, контроль качества</w:t>
            </w:r>
          </w:p>
          <w:p w14:paraId="3B8DB520" w14:textId="77777777" w:rsidR="00221251" w:rsidRPr="000F229B" w:rsidRDefault="00221251" w:rsidP="00221251">
            <w:pPr>
              <w:rPr>
                <w:rFonts w:eastAsia="Calibri"/>
                <w:lang w:eastAsia="en-US"/>
              </w:rPr>
            </w:pPr>
            <w:r w:rsidRPr="000F229B">
              <w:rPr>
                <w:rFonts w:eastAsia="Calibri"/>
                <w:lang w:eastAsia="en-US"/>
              </w:rPr>
              <w:t>•Высокотехнологичная площадка для ведения бизнеса: использование новейшего оборудования для обеспечения работы всех складских систем</w:t>
            </w:r>
          </w:p>
          <w:p w14:paraId="466A6604" w14:textId="77777777" w:rsidR="00221251" w:rsidRPr="000F229B" w:rsidRDefault="00221251" w:rsidP="00221251">
            <w:pPr>
              <w:rPr>
                <w:rFonts w:eastAsia="Calibri"/>
                <w:lang w:eastAsia="en-US"/>
              </w:rPr>
            </w:pPr>
            <w:r w:rsidRPr="000F229B">
              <w:rPr>
                <w:rFonts w:eastAsia="Calibri"/>
                <w:lang w:eastAsia="en-US"/>
              </w:rPr>
              <w:t xml:space="preserve">•Гарантированный сбыт с/х продукции </w:t>
            </w:r>
          </w:p>
          <w:p w14:paraId="7AD875AD" w14:textId="77777777" w:rsidR="00221251" w:rsidRPr="000F229B" w:rsidRDefault="00221251" w:rsidP="00221251">
            <w:pPr>
              <w:rPr>
                <w:rFonts w:eastAsia="Calibri"/>
                <w:lang w:eastAsia="en-US"/>
              </w:rPr>
            </w:pPr>
            <w:r w:rsidRPr="000F229B">
              <w:rPr>
                <w:rFonts w:eastAsia="Calibri"/>
                <w:lang w:eastAsia="en-US"/>
              </w:rPr>
              <w:t>•Прямые продажи: упрощение торговых связей между с/х производителями и конечными потребителями.</w:t>
            </w:r>
          </w:p>
          <w:p w14:paraId="5D275FF6" w14:textId="77777777" w:rsidR="00221251" w:rsidRPr="000F229B" w:rsidRDefault="00221251" w:rsidP="00221251">
            <w:pPr>
              <w:rPr>
                <w:rFonts w:eastAsia="Calibri"/>
                <w:lang w:eastAsia="en-US"/>
              </w:rPr>
            </w:pPr>
            <w:r w:rsidRPr="000F229B">
              <w:rPr>
                <w:rFonts w:eastAsia="Calibri"/>
                <w:lang w:eastAsia="en-US"/>
              </w:rPr>
              <w:t>•Прозрачность взаиморасчетов через финансовые институты, и как следствие, наполняемость бюджетов регионов</w:t>
            </w:r>
          </w:p>
          <w:p w14:paraId="4A9952C8" w14:textId="77777777" w:rsidR="00221251" w:rsidRPr="000F229B" w:rsidRDefault="00221251" w:rsidP="000F229B">
            <w:pPr>
              <w:tabs>
                <w:tab w:val="left" w:pos="0"/>
              </w:tabs>
              <w:rPr>
                <w:rFonts w:eastAsia="Calibri"/>
                <w:lang w:eastAsia="en-US"/>
              </w:rPr>
            </w:pPr>
          </w:p>
        </w:tc>
        <w:tc>
          <w:tcPr>
            <w:tcW w:w="4673" w:type="dxa"/>
            <w:shd w:val="clear" w:color="auto" w:fill="auto"/>
          </w:tcPr>
          <w:p w14:paraId="7709AA81" w14:textId="77777777" w:rsidR="00221251" w:rsidRPr="000F229B" w:rsidRDefault="00221251" w:rsidP="00221251">
            <w:pPr>
              <w:rPr>
                <w:rFonts w:eastAsia="Calibri"/>
                <w:lang w:eastAsia="en-US"/>
              </w:rPr>
            </w:pPr>
            <w:r w:rsidRPr="000F229B">
              <w:rPr>
                <w:rFonts w:eastAsia="Calibri"/>
                <w:lang w:eastAsia="en-US"/>
              </w:rPr>
              <w:t>•Единая межотраслевая площадка для эффективного взаимодействия производителей с покупателями</w:t>
            </w:r>
          </w:p>
          <w:p w14:paraId="48DF0DA0" w14:textId="77777777" w:rsidR="00221251" w:rsidRPr="000F229B" w:rsidRDefault="00221251" w:rsidP="00221251">
            <w:pPr>
              <w:rPr>
                <w:rFonts w:eastAsia="Calibri"/>
                <w:lang w:eastAsia="en-US"/>
              </w:rPr>
            </w:pPr>
            <w:r w:rsidRPr="000F229B">
              <w:rPr>
                <w:rFonts w:eastAsia="Calibri"/>
                <w:lang w:eastAsia="en-US"/>
              </w:rPr>
              <w:t>•Рост производства конкурентоспособной отечественной продукции</w:t>
            </w:r>
          </w:p>
          <w:p w14:paraId="301A8938" w14:textId="77777777" w:rsidR="00221251" w:rsidRPr="000F229B" w:rsidRDefault="00221251" w:rsidP="00221251">
            <w:pPr>
              <w:rPr>
                <w:rFonts w:eastAsia="Calibri"/>
                <w:lang w:eastAsia="en-US"/>
              </w:rPr>
            </w:pPr>
            <w:r w:rsidRPr="000F229B">
              <w:rPr>
                <w:rFonts w:eastAsia="Calibri"/>
                <w:lang w:eastAsia="en-US"/>
              </w:rPr>
              <w:t xml:space="preserve">•Исключение посреднических схем в процессе движения товара </w:t>
            </w:r>
          </w:p>
          <w:p w14:paraId="050EF7DF" w14:textId="77777777" w:rsidR="00221251" w:rsidRPr="000F229B" w:rsidRDefault="00221251" w:rsidP="00221251">
            <w:pPr>
              <w:rPr>
                <w:rFonts w:eastAsia="Calibri"/>
                <w:lang w:eastAsia="en-US"/>
              </w:rPr>
            </w:pPr>
            <w:r w:rsidRPr="000F229B">
              <w:rPr>
                <w:rFonts w:eastAsia="Calibri"/>
                <w:lang w:eastAsia="en-US"/>
              </w:rPr>
              <w:t>•Снижение закупочных цен</w:t>
            </w:r>
          </w:p>
          <w:p w14:paraId="2A47E747" w14:textId="77777777" w:rsidR="00221251" w:rsidRPr="000F229B" w:rsidRDefault="00221251" w:rsidP="00221251">
            <w:pPr>
              <w:rPr>
                <w:rFonts w:eastAsia="Calibri"/>
                <w:lang w:eastAsia="en-US"/>
              </w:rPr>
            </w:pPr>
            <w:r w:rsidRPr="000F229B">
              <w:rPr>
                <w:rFonts w:eastAsia="Calibri"/>
                <w:lang w:eastAsia="en-US"/>
              </w:rPr>
              <w:t>•Снижение издержек на этапе переработки</w:t>
            </w:r>
          </w:p>
          <w:p w14:paraId="23804A4A" w14:textId="77777777" w:rsidR="00221251" w:rsidRPr="000F229B" w:rsidRDefault="00221251" w:rsidP="00221251">
            <w:pPr>
              <w:rPr>
                <w:rFonts w:eastAsia="Calibri"/>
                <w:lang w:eastAsia="en-US"/>
              </w:rPr>
            </w:pPr>
            <w:r w:rsidRPr="000F229B">
              <w:rPr>
                <w:rFonts w:eastAsia="Calibri"/>
                <w:lang w:eastAsia="en-US"/>
              </w:rPr>
              <w:t>и транспортировки, сокращение потерь продовольствия</w:t>
            </w:r>
          </w:p>
          <w:p w14:paraId="0BAEB4E7" w14:textId="77777777" w:rsidR="00221251" w:rsidRPr="000F229B" w:rsidRDefault="00221251" w:rsidP="00221251">
            <w:pPr>
              <w:rPr>
                <w:rFonts w:eastAsia="Calibri"/>
                <w:lang w:eastAsia="en-US"/>
              </w:rPr>
            </w:pPr>
            <w:r w:rsidRPr="000F229B">
              <w:rPr>
                <w:rFonts w:eastAsia="Calibri"/>
                <w:lang w:eastAsia="en-US"/>
              </w:rPr>
              <w:t>•Предоставление дополнительных услуг (банки, транспорт, контроль качества и т.д.)</w:t>
            </w:r>
          </w:p>
          <w:p w14:paraId="485EC85A" w14:textId="77777777" w:rsidR="00221251" w:rsidRPr="000F229B" w:rsidRDefault="00221251" w:rsidP="00221251">
            <w:pPr>
              <w:rPr>
                <w:rFonts w:eastAsia="Calibri"/>
                <w:lang w:eastAsia="en-US"/>
              </w:rPr>
            </w:pPr>
            <w:r w:rsidRPr="000F229B">
              <w:rPr>
                <w:rFonts w:eastAsia="Calibri"/>
                <w:lang w:eastAsia="en-US"/>
              </w:rPr>
              <w:t>•Современная система складирования и организации доставки</w:t>
            </w:r>
          </w:p>
        </w:tc>
      </w:tr>
      <w:tr w:rsidR="00221251" w:rsidRPr="00221251" w14:paraId="34BCA141" w14:textId="77777777" w:rsidTr="000F229B">
        <w:trPr>
          <w:jc w:val="center"/>
        </w:trPr>
        <w:tc>
          <w:tcPr>
            <w:tcW w:w="5103" w:type="dxa"/>
            <w:shd w:val="clear" w:color="auto" w:fill="auto"/>
          </w:tcPr>
          <w:p w14:paraId="5F0E3083" w14:textId="77777777" w:rsidR="00221251" w:rsidRPr="000F229B" w:rsidRDefault="00221251" w:rsidP="000F229B">
            <w:pPr>
              <w:tabs>
                <w:tab w:val="left" w:pos="0"/>
              </w:tabs>
              <w:jc w:val="center"/>
              <w:rPr>
                <w:rFonts w:eastAsia="Calibri"/>
                <w:b/>
                <w:lang w:eastAsia="en-US"/>
              </w:rPr>
            </w:pPr>
            <w:r w:rsidRPr="000F229B">
              <w:rPr>
                <w:rFonts w:eastAsia="Calibri"/>
                <w:b/>
                <w:lang w:eastAsia="en-US"/>
              </w:rPr>
              <w:t>Для региона</w:t>
            </w:r>
          </w:p>
        </w:tc>
        <w:tc>
          <w:tcPr>
            <w:tcW w:w="4673" w:type="dxa"/>
            <w:shd w:val="clear" w:color="auto" w:fill="auto"/>
          </w:tcPr>
          <w:p w14:paraId="3E67F206" w14:textId="77777777" w:rsidR="00221251" w:rsidRPr="000F229B" w:rsidRDefault="00221251" w:rsidP="000F229B">
            <w:pPr>
              <w:tabs>
                <w:tab w:val="left" w:pos="0"/>
              </w:tabs>
              <w:jc w:val="center"/>
              <w:rPr>
                <w:rFonts w:eastAsia="Calibri"/>
                <w:b/>
                <w:lang w:eastAsia="en-US"/>
              </w:rPr>
            </w:pPr>
            <w:r w:rsidRPr="000F229B">
              <w:rPr>
                <w:rFonts w:eastAsia="Calibri"/>
                <w:b/>
                <w:lang w:eastAsia="en-US"/>
              </w:rPr>
              <w:t>Для конечного покупателя</w:t>
            </w:r>
          </w:p>
        </w:tc>
      </w:tr>
      <w:tr w:rsidR="00221251" w:rsidRPr="00221251" w14:paraId="7D83BCEE" w14:textId="77777777" w:rsidTr="000F229B">
        <w:trPr>
          <w:jc w:val="center"/>
        </w:trPr>
        <w:tc>
          <w:tcPr>
            <w:tcW w:w="5103" w:type="dxa"/>
            <w:shd w:val="clear" w:color="auto" w:fill="auto"/>
          </w:tcPr>
          <w:p w14:paraId="4383029F" w14:textId="77777777" w:rsidR="00221251" w:rsidRPr="000F229B" w:rsidRDefault="00221251" w:rsidP="00221251">
            <w:pPr>
              <w:rPr>
                <w:rFonts w:eastAsia="Calibri"/>
                <w:lang w:eastAsia="en-US"/>
              </w:rPr>
            </w:pPr>
            <w:r w:rsidRPr="000F229B">
              <w:rPr>
                <w:rFonts w:eastAsia="Calibri"/>
                <w:lang w:eastAsia="en-US"/>
              </w:rPr>
              <w:t>•Реализация продукции отечественного производителя (в том числе мелких товаропроизводителей), следование программе импортозамещения и продовольственной безопасности</w:t>
            </w:r>
          </w:p>
          <w:p w14:paraId="14085698" w14:textId="77777777" w:rsidR="00221251" w:rsidRPr="000F229B" w:rsidRDefault="00221251" w:rsidP="00221251">
            <w:pPr>
              <w:rPr>
                <w:rFonts w:eastAsia="Calibri"/>
                <w:lang w:eastAsia="en-US"/>
              </w:rPr>
            </w:pPr>
            <w:r w:rsidRPr="000F229B">
              <w:rPr>
                <w:rFonts w:eastAsia="Calibri"/>
                <w:lang w:eastAsia="en-US"/>
              </w:rPr>
              <w:t>•Оптимизация транспортных потоков</w:t>
            </w:r>
          </w:p>
          <w:p w14:paraId="1EEECDFA" w14:textId="77777777" w:rsidR="00221251" w:rsidRPr="000F229B" w:rsidRDefault="00221251" w:rsidP="00221251">
            <w:pPr>
              <w:rPr>
                <w:rFonts w:eastAsia="Calibri"/>
                <w:lang w:eastAsia="en-US"/>
              </w:rPr>
            </w:pPr>
            <w:r w:rsidRPr="000F229B">
              <w:rPr>
                <w:rFonts w:eastAsia="Calibri"/>
                <w:lang w:eastAsia="en-US"/>
              </w:rPr>
              <w:t>•Создание рабочих мест</w:t>
            </w:r>
          </w:p>
          <w:p w14:paraId="4A60B19B" w14:textId="77777777" w:rsidR="00221251" w:rsidRPr="000F229B" w:rsidRDefault="00221251" w:rsidP="00221251">
            <w:pPr>
              <w:rPr>
                <w:rFonts w:eastAsia="Calibri"/>
                <w:lang w:eastAsia="en-US"/>
              </w:rPr>
            </w:pPr>
            <w:r w:rsidRPr="000F229B">
              <w:rPr>
                <w:rFonts w:eastAsia="Calibri"/>
                <w:lang w:eastAsia="en-US"/>
              </w:rPr>
              <w:t xml:space="preserve">•Увеличение налоговых отчислений </w:t>
            </w:r>
          </w:p>
          <w:p w14:paraId="7A8A7394" w14:textId="77777777" w:rsidR="00221251" w:rsidRPr="000F229B" w:rsidRDefault="00221251" w:rsidP="00221251">
            <w:pPr>
              <w:rPr>
                <w:rFonts w:eastAsia="Calibri"/>
                <w:lang w:eastAsia="en-US"/>
              </w:rPr>
            </w:pPr>
            <w:r w:rsidRPr="000F229B">
              <w:rPr>
                <w:rFonts w:eastAsia="Calibri"/>
                <w:lang w:eastAsia="en-US"/>
              </w:rPr>
              <w:t xml:space="preserve">•Привлечение современных мировых </w:t>
            </w:r>
            <w:r w:rsidRPr="000F229B">
              <w:rPr>
                <w:rFonts w:eastAsia="Calibri"/>
                <w:lang w:eastAsia="en-US"/>
              </w:rPr>
              <w:lastRenderedPageBreak/>
              <w:t>технологий</w:t>
            </w:r>
          </w:p>
          <w:p w14:paraId="2C80E0AA" w14:textId="77777777" w:rsidR="00221251" w:rsidRPr="000F229B" w:rsidRDefault="00221251" w:rsidP="00221251">
            <w:pPr>
              <w:rPr>
                <w:rFonts w:eastAsia="Calibri"/>
                <w:lang w:eastAsia="en-US"/>
              </w:rPr>
            </w:pPr>
            <w:r w:rsidRPr="000F229B">
              <w:rPr>
                <w:rFonts w:eastAsia="Calibri"/>
                <w:lang w:eastAsia="en-US"/>
              </w:rPr>
              <w:t>•Развитие малого и среднего бизнеса в сфере торговли, услуг, транспорта, общественного питания</w:t>
            </w:r>
          </w:p>
          <w:p w14:paraId="6737A2D0" w14:textId="77777777" w:rsidR="00221251" w:rsidRPr="000F229B" w:rsidRDefault="00221251" w:rsidP="000F229B">
            <w:pPr>
              <w:tabs>
                <w:tab w:val="left" w:pos="0"/>
              </w:tabs>
              <w:rPr>
                <w:rFonts w:eastAsia="Calibri"/>
                <w:lang w:eastAsia="en-US"/>
              </w:rPr>
            </w:pPr>
            <w:r w:rsidRPr="000F229B">
              <w:rPr>
                <w:rFonts w:eastAsia="Calibri"/>
                <w:lang w:eastAsia="en-US"/>
              </w:rPr>
              <w:t>•Обеспечение отечественной продукцией государственные учреждения, социальные организации.</w:t>
            </w:r>
          </w:p>
        </w:tc>
        <w:tc>
          <w:tcPr>
            <w:tcW w:w="4673" w:type="dxa"/>
            <w:shd w:val="clear" w:color="auto" w:fill="auto"/>
          </w:tcPr>
          <w:p w14:paraId="5C6DE339" w14:textId="77777777" w:rsidR="00221251" w:rsidRPr="000F229B" w:rsidRDefault="00221251" w:rsidP="00221251">
            <w:pPr>
              <w:rPr>
                <w:rFonts w:eastAsia="Calibri"/>
                <w:lang w:eastAsia="en-US"/>
              </w:rPr>
            </w:pPr>
            <w:r w:rsidRPr="000F229B">
              <w:rPr>
                <w:rFonts w:eastAsia="Calibri"/>
                <w:lang w:eastAsia="en-US"/>
              </w:rPr>
              <w:lastRenderedPageBreak/>
              <w:t>•Защита покупателя от продажи фальсифицированной продукции</w:t>
            </w:r>
          </w:p>
          <w:p w14:paraId="7EB2DD7E" w14:textId="77777777" w:rsidR="00221251" w:rsidRPr="000F229B" w:rsidRDefault="00221251" w:rsidP="00221251">
            <w:pPr>
              <w:rPr>
                <w:rFonts w:eastAsia="Calibri"/>
                <w:lang w:eastAsia="en-US"/>
              </w:rPr>
            </w:pPr>
            <w:r w:rsidRPr="000F229B">
              <w:rPr>
                <w:rFonts w:eastAsia="Calibri"/>
                <w:lang w:eastAsia="en-US"/>
              </w:rPr>
              <w:t>•Развитие ассортимента</w:t>
            </w:r>
          </w:p>
          <w:p w14:paraId="2EE8182C" w14:textId="77777777" w:rsidR="00221251" w:rsidRPr="000F229B" w:rsidRDefault="00221251" w:rsidP="00221251">
            <w:pPr>
              <w:rPr>
                <w:rFonts w:eastAsia="Calibri"/>
                <w:lang w:eastAsia="en-US"/>
              </w:rPr>
            </w:pPr>
            <w:r w:rsidRPr="000F229B">
              <w:rPr>
                <w:rFonts w:eastAsia="Calibri"/>
                <w:lang w:eastAsia="en-US"/>
              </w:rPr>
              <w:t>•Высокое качество свежих продуктов</w:t>
            </w:r>
          </w:p>
          <w:p w14:paraId="18F40AF5" w14:textId="77777777" w:rsidR="00221251" w:rsidRPr="000F229B" w:rsidRDefault="00221251" w:rsidP="00221251">
            <w:pPr>
              <w:rPr>
                <w:rFonts w:eastAsia="Calibri"/>
                <w:lang w:eastAsia="en-US"/>
              </w:rPr>
            </w:pPr>
            <w:r w:rsidRPr="000F229B">
              <w:rPr>
                <w:rFonts w:eastAsia="Calibri"/>
                <w:lang w:eastAsia="en-US"/>
              </w:rPr>
              <w:t xml:space="preserve">•Снижение стоимости продуктов </w:t>
            </w:r>
          </w:p>
          <w:p w14:paraId="65550A9B" w14:textId="77777777" w:rsidR="00221251" w:rsidRPr="000F229B" w:rsidRDefault="00221251" w:rsidP="00221251">
            <w:pPr>
              <w:rPr>
                <w:rFonts w:eastAsia="Calibri"/>
                <w:lang w:eastAsia="en-US"/>
              </w:rPr>
            </w:pPr>
            <w:r w:rsidRPr="000F229B">
              <w:rPr>
                <w:rFonts w:eastAsia="Calibri"/>
                <w:lang w:eastAsia="en-US"/>
              </w:rPr>
              <w:t>•Обслуживание потребителя на уровне мировых стандартов: качество, безопасность, объективная рыночная цена</w:t>
            </w:r>
          </w:p>
          <w:p w14:paraId="0A84BF98" w14:textId="77777777" w:rsidR="00221251" w:rsidRPr="000F229B" w:rsidRDefault="00221251" w:rsidP="00221251">
            <w:pPr>
              <w:rPr>
                <w:rFonts w:eastAsia="Calibri"/>
                <w:lang w:eastAsia="en-US"/>
              </w:rPr>
            </w:pPr>
            <w:r w:rsidRPr="000F229B">
              <w:rPr>
                <w:rFonts w:eastAsia="Calibri"/>
                <w:lang w:eastAsia="en-US"/>
              </w:rPr>
              <w:t xml:space="preserve">и современные условия продажи </w:t>
            </w:r>
            <w:r w:rsidRPr="000F229B">
              <w:rPr>
                <w:rFonts w:eastAsia="Calibri"/>
                <w:lang w:eastAsia="en-US"/>
              </w:rPr>
              <w:lastRenderedPageBreak/>
              <w:t>продукции</w:t>
            </w:r>
          </w:p>
          <w:p w14:paraId="21B6D12F" w14:textId="77777777" w:rsidR="00221251" w:rsidRPr="000F229B" w:rsidRDefault="00221251" w:rsidP="000F229B">
            <w:pPr>
              <w:tabs>
                <w:tab w:val="left" w:pos="0"/>
              </w:tabs>
              <w:rPr>
                <w:rFonts w:eastAsia="Calibri"/>
                <w:lang w:eastAsia="en-US"/>
              </w:rPr>
            </w:pPr>
            <w:r w:rsidRPr="000F229B">
              <w:rPr>
                <w:rFonts w:eastAsia="Calibri"/>
                <w:lang w:eastAsia="en-US"/>
              </w:rPr>
              <w:t>•Низкая цена (торговая наценка не более 5%) на продукты питания вследствие высокой товарооборачиваемости - 5-7 дней</w:t>
            </w:r>
          </w:p>
        </w:tc>
      </w:tr>
    </w:tbl>
    <w:p w14:paraId="41F3F3E4" w14:textId="77777777" w:rsidR="00221251" w:rsidRPr="00221251" w:rsidRDefault="00221251" w:rsidP="00221251">
      <w:pPr>
        <w:ind w:left="-567" w:firstLine="567"/>
        <w:jc w:val="both"/>
        <w:rPr>
          <w:rFonts w:eastAsia="Calibri"/>
          <w:sz w:val="28"/>
          <w:szCs w:val="28"/>
          <w:lang w:eastAsia="en-US"/>
        </w:rPr>
      </w:pPr>
      <w:r w:rsidRPr="00221251">
        <w:rPr>
          <w:rFonts w:eastAsia="Calibri"/>
          <w:sz w:val="28"/>
          <w:szCs w:val="28"/>
          <w:lang w:eastAsia="en-US"/>
        </w:rPr>
        <w:lastRenderedPageBreak/>
        <w:t xml:space="preserve">(*) </w:t>
      </w:r>
      <w:r w:rsidRPr="00221251">
        <w:rPr>
          <w:rFonts w:eastAsia="Calibri"/>
          <w:sz w:val="22"/>
          <w:szCs w:val="28"/>
          <w:lang w:eastAsia="en-US"/>
        </w:rPr>
        <w:t>составлено автором</w:t>
      </w:r>
    </w:p>
    <w:p w14:paraId="46E04E5D" w14:textId="77777777" w:rsidR="00221251" w:rsidRPr="00221251" w:rsidRDefault="00221251" w:rsidP="00221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283" w:firstLine="567"/>
        <w:jc w:val="both"/>
        <w:rPr>
          <w:sz w:val="28"/>
          <w:szCs w:val="28"/>
        </w:rPr>
      </w:pPr>
    </w:p>
    <w:p w14:paraId="262B2C24" w14:textId="2E6F0BF7" w:rsidR="00221251" w:rsidRPr="00221251" w:rsidRDefault="00354C0A" w:rsidP="00221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283" w:firstLine="567"/>
        <w:jc w:val="both"/>
        <w:rPr>
          <w:sz w:val="28"/>
          <w:szCs w:val="28"/>
        </w:rPr>
      </w:pPr>
      <w:r w:rsidRPr="00237523">
        <w:rPr>
          <w:sz w:val="28"/>
          <w:szCs w:val="28"/>
        </w:rPr>
        <w:t>С</w:t>
      </w:r>
      <w:r w:rsidRPr="00221251">
        <w:rPr>
          <w:sz w:val="28"/>
          <w:szCs w:val="28"/>
        </w:rPr>
        <w:t>оздание</w:t>
      </w:r>
      <w:r w:rsidR="00221251">
        <w:rPr>
          <w:sz w:val="28"/>
          <w:szCs w:val="28"/>
        </w:rPr>
        <w:t xml:space="preserve"> большой, а </w:t>
      </w:r>
      <w:r w:rsidR="00221251" w:rsidRPr="00221251">
        <w:rPr>
          <w:sz w:val="28"/>
          <w:szCs w:val="28"/>
        </w:rPr>
        <w:t xml:space="preserve">главное, регулируемой системы оптово-распределительных центров — одна из приоритетных задач, </w:t>
      </w:r>
      <w:r w:rsidR="00237523">
        <w:rPr>
          <w:sz w:val="28"/>
          <w:szCs w:val="28"/>
        </w:rPr>
        <w:t xml:space="preserve">которая </w:t>
      </w:r>
      <w:r w:rsidR="005B1D78">
        <w:rPr>
          <w:sz w:val="28"/>
          <w:szCs w:val="28"/>
        </w:rPr>
        <w:t xml:space="preserve">должны быть </w:t>
      </w:r>
      <w:r w:rsidR="00237523">
        <w:rPr>
          <w:sz w:val="28"/>
          <w:szCs w:val="28"/>
        </w:rPr>
        <w:t>приоритет</w:t>
      </w:r>
      <w:r w:rsidR="005B1D78">
        <w:rPr>
          <w:sz w:val="28"/>
          <w:szCs w:val="28"/>
        </w:rPr>
        <w:t>ом</w:t>
      </w:r>
      <w:r w:rsidR="00237523">
        <w:rPr>
          <w:sz w:val="28"/>
          <w:szCs w:val="28"/>
        </w:rPr>
        <w:t xml:space="preserve"> государственной аграрной политики</w:t>
      </w:r>
      <w:r w:rsidR="00221251" w:rsidRPr="00221251">
        <w:rPr>
          <w:sz w:val="28"/>
          <w:szCs w:val="28"/>
        </w:rPr>
        <w:t>.</w:t>
      </w:r>
    </w:p>
    <w:p w14:paraId="61491933" w14:textId="77777777" w:rsidR="00221251" w:rsidRPr="00221251" w:rsidRDefault="00221251" w:rsidP="00221251">
      <w:pPr>
        <w:tabs>
          <w:tab w:val="left" w:pos="0"/>
        </w:tabs>
        <w:spacing w:line="360" w:lineRule="auto"/>
        <w:ind w:right="283" w:firstLine="567"/>
        <w:jc w:val="both"/>
        <w:rPr>
          <w:sz w:val="28"/>
          <w:szCs w:val="28"/>
        </w:rPr>
      </w:pPr>
      <w:r w:rsidRPr="00221251">
        <w:rPr>
          <w:sz w:val="28"/>
          <w:szCs w:val="28"/>
        </w:rPr>
        <w:t>На основе проведенных исследований регионов Московской области, были выявлены кластеры с наиболее типичными значениями по следующим параметрам: посевная площадь овощей, посевная площадь картофеля, валовый сбор овощей, валовый сбор картофеля, объем производства продукции растениеводства, наличие с/х техники, урожайность овощей, урожайность картофеля, а также выявлены положительные тренды по сбору овощей и картофеля регионов (рис. 1).</w:t>
      </w:r>
    </w:p>
    <w:p w14:paraId="7D622B95" w14:textId="58BF5DD4" w:rsidR="00221251" w:rsidRPr="00221251" w:rsidRDefault="00CA6B95" w:rsidP="00221251">
      <w:pPr>
        <w:tabs>
          <w:tab w:val="left" w:pos="0"/>
        </w:tabs>
        <w:ind w:left="-567" w:firstLine="567"/>
        <w:jc w:val="both"/>
        <w:rPr>
          <w:rFonts w:ascii="Calibri" w:eastAsia="Calibri" w:hAnsi="Calibri"/>
          <w:noProof/>
          <w:sz w:val="22"/>
          <w:szCs w:val="22"/>
        </w:rPr>
      </w:pPr>
      <w:r>
        <w:rPr>
          <w:noProof/>
        </w:rPr>
        <w:pict w14:anchorId="621E830F">
          <v:shape id="Диаграмма 1" o:spid="_x0000_s1207" type="#_x0000_t75" style="position:absolute;left:0;text-align:left;margin-left:249.7pt;margin-top:11.25pt;width:210.65pt;height:218pt;z-index:3;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">
            <v:imagedata r:id="rId54" o:title=""/>
            <o:lock v:ext="edit" aspectratio="f"/>
          </v:shape>
        </w:pict>
      </w:r>
      <w:r>
        <w:rPr>
          <w:noProof/>
        </w:rPr>
        <w:pict w14:anchorId="4796B682">
          <v:shape id="Диаграмма 4" o:spid="_x0000_s1206" type="#_x0000_t75" style="position:absolute;left:0;text-align:left;margin-left:-15.05pt;margin-top:12.65pt;width:223.4pt;height:216.6pt;z-index:2;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">
            <v:imagedata r:id="rId55" o:title=""/>
            <o:lock v:ext="edit" aspectratio="f"/>
          </v:shape>
        </w:pict>
      </w:r>
    </w:p>
    <w:p w14:paraId="3A2EFEF2" w14:textId="77777777" w:rsidR="00221251" w:rsidRPr="00221251" w:rsidRDefault="00221251" w:rsidP="00221251">
      <w:pPr>
        <w:tabs>
          <w:tab w:val="left" w:pos="0"/>
        </w:tabs>
        <w:ind w:left="-567" w:firstLine="567"/>
        <w:jc w:val="both"/>
        <w:rPr>
          <w:rFonts w:eastAsia="Calibri"/>
          <w:noProof/>
          <w:sz w:val="28"/>
          <w:szCs w:val="28"/>
        </w:rPr>
      </w:pPr>
    </w:p>
    <w:p w14:paraId="37F761A8" w14:textId="77777777" w:rsidR="00221251" w:rsidRPr="00221251" w:rsidRDefault="00221251" w:rsidP="00221251">
      <w:pPr>
        <w:tabs>
          <w:tab w:val="left" w:pos="0"/>
        </w:tabs>
        <w:ind w:left="-567" w:firstLine="567"/>
        <w:jc w:val="both"/>
        <w:rPr>
          <w:rFonts w:eastAsia="Calibri"/>
          <w:noProof/>
          <w:sz w:val="28"/>
          <w:szCs w:val="28"/>
        </w:rPr>
      </w:pPr>
    </w:p>
    <w:p w14:paraId="286A3868" w14:textId="77777777" w:rsidR="00221251" w:rsidRPr="00221251" w:rsidRDefault="00221251" w:rsidP="00221251">
      <w:pPr>
        <w:tabs>
          <w:tab w:val="left" w:pos="0"/>
        </w:tabs>
        <w:ind w:left="-567" w:firstLine="567"/>
        <w:jc w:val="both"/>
        <w:rPr>
          <w:sz w:val="28"/>
          <w:szCs w:val="28"/>
        </w:rPr>
      </w:pPr>
    </w:p>
    <w:p w14:paraId="0E02C779" w14:textId="77777777" w:rsidR="00221251" w:rsidRPr="00221251" w:rsidRDefault="00221251" w:rsidP="00221251">
      <w:pPr>
        <w:tabs>
          <w:tab w:val="left" w:pos="0"/>
        </w:tabs>
        <w:ind w:left="-567" w:firstLine="567"/>
        <w:jc w:val="both"/>
        <w:rPr>
          <w:sz w:val="28"/>
          <w:szCs w:val="28"/>
        </w:rPr>
      </w:pPr>
    </w:p>
    <w:p w14:paraId="1BAB30B2" w14:textId="77777777" w:rsidR="00221251" w:rsidRPr="00221251" w:rsidRDefault="00221251" w:rsidP="00221251">
      <w:pPr>
        <w:tabs>
          <w:tab w:val="left" w:pos="0"/>
        </w:tabs>
        <w:ind w:left="-567" w:firstLine="567"/>
        <w:jc w:val="both"/>
        <w:rPr>
          <w:sz w:val="28"/>
          <w:szCs w:val="28"/>
        </w:rPr>
      </w:pPr>
    </w:p>
    <w:p w14:paraId="1177D7EF" w14:textId="77777777" w:rsidR="00221251" w:rsidRPr="00221251" w:rsidRDefault="00221251" w:rsidP="00221251">
      <w:pPr>
        <w:tabs>
          <w:tab w:val="left" w:pos="0"/>
        </w:tabs>
        <w:ind w:left="-567" w:firstLine="567"/>
        <w:jc w:val="both"/>
        <w:rPr>
          <w:sz w:val="28"/>
          <w:szCs w:val="28"/>
        </w:rPr>
      </w:pPr>
    </w:p>
    <w:p w14:paraId="3DA3B94D" w14:textId="77777777" w:rsidR="00221251" w:rsidRPr="00221251" w:rsidRDefault="00221251" w:rsidP="00221251">
      <w:pPr>
        <w:tabs>
          <w:tab w:val="left" w:pos="0"/>
        </w:tabs>
        <w:ind w:left="-567" w:firstLine="567"/>
        <w:jc w:val="both"/>
        <w:rPr>
          <w:sz w:val="28"/>
          <w:szCs w:val="28"/>
        </w:rPr>
      </w:pPr>
    </w:p>
    <w:p w14:paraId="4D0891C5" w14:textId="77777777" w:rsidR="00221251" w:rsidRPr="00221251" w:rsidRDefault="00221251" w:rsidP="00221251">
      <w:pPr>
        <w:ind w:left="-567" w:firstLine="567"/>
        <w:jc w:val="both"/>
        <w:rPr>
          <w:rFonts w:eastAsia="Calibri"/>
          <w:sz w:val="28"/>
          <w:szCs w:val="28"/>
          <w:lang w:eastAsia="en-US"/>
        </w:rPr>
      </w:pPr>
    </w:p>
    <w:p w14:paraId="5CCD0164" w14:textId="77777777" w:rsidR="00221251" w:rsidRPr="00221251" w:rsidRDefault="00221251" w:rsidP="00221251">
      <w:pPr>
        <w:ind w:left="-567" w:firstLine="567"/>
        <w:jc w:val="both"/>
        <w:rPr>
          <w:rFonts w:eastAsia="Calibri"/>
          <w:sz w:val="28"/>
          <w:szCs w:val="28"/>
          <w:lang w:eastAsia="en-US"/>
        </w:rPr>
      </w:pPr>
    </w:p>
    <w:p w14:paraId="3FBB3677" w14:textId="77777777" w:rsidR="00221251" w:rsidRPr="00221251" w:rsidRDefault="00221251" w:rsidP="00221251">
      <w:pPr>
        <w:ind w:left="-567" w:firstLine="567"/>
        <w:jc w:val="both"/>
        <w:rPr>
          <w:rFonts w:eastAsia="Calibri"/>
          <w:sz w:val="28"/>
          <w:szCs w:val="28"/>
          <w:lang w:eastAsia="en-US"/>
        </w:rPr>
      </w:pPr>
    </w:p>
    <w:p w14:paraId="0C25449B" w14:textId="77777777" w:rsidR="00221251" w:rsidRPr="00221251" w:rsidRDefault="00221251" w:rsidP="00221251">
      <w:pPr>
        <w:ind w:left="-567" w:firstLine="567"/>
        <w:jc w:val="both"/>
        <w:rPr>
          <w:rFonts w:eastAsia="Calibri"/>
          <w:sz w:val="28"/>
          <w:szCs w:val="28"/>
          <w:lang w:eastAsia="en-US"/>
        </w:rPr>
      </w:pPr>
    </w:p>
    <w:p w14:paraId="0CC5ABD4" w14:textId="77777777" w:rsidR="00221251" w:rsidRPr="00221251" w:rsidRDefault="00221251" w:rsidP="00221251">
      <w:pPr>
        <w:ind w:left="-567" w:firstLine="567"/>
        <w:jc w:val="both"/>
        <w:rPr>
          <w:rFonts w:eastAsia="Calibri"/>
          <w:sz w:val="28"/>
          <w:szCs w:val="28"/>
          <w:lang w:eastAsia="en-US"/>
        </w:rPr>
      </w:pPr>
    </w:p>
    <w:p w14:paraId="165D9C5D" w14:textId="77777777" w:rsidR="00221251" w:rsidRPr="00221251" w:rsidRDefault="00221251" w:rsidP="00221251">
      <w:pPr>
        <w:ind w:left="-567" w:firstLine="567"/>
        <w:jc w:val="both"/>
        <w:rPr>
          <w:rFonts w:eastAsia="Calibri"/>
          <w:sz w:val="28"/>
          <w:szCs w:val="28"/>
          <w:lang w:eastAsia="en-US"/>
        </w:rPr>
      </w:pPr>
    </w:p>
    <w:p w14:paraId="752AD107" w14:textId="77777777" w:rsidR="005B1D78" w:rsidRDefault="005B1D78" w:rsidP="00E461CA">
      <w:pPr>
        <w:tabs>
          <w:tab w:val="left" w:pos="0"/>
        </w:tabs>
        <w:rPr>
          <w:b/>
          <w:i/>
          <w:szCs w:val="28"/>
        </w:rPr>
      </w:pPr>
    </w:p>
    <w:p w14:paraId="6CE04657" w14:textId="77777777" w:rsidR="003443A9" w:rsidRDefault="003443A9" w:rsidP="00D8676F">
      <w:pPr>
        <w:tabs>
          <w:tab w:val="left" w:pos="0"/>
        </w:tabs>
        <w:ind w:left="-567" w:firstLine="567"/>
        <w:jc w:val="center"/>
        <w:rPr>
          <w:b/>
          <w:szCs w:val="28"/>
        </w:rPr>
      </w:pPr>
    </w:p>
    <w:p w14:paraId="38475DA0" w14:textId="0A0DF1BA" w:rsidR="00221251" w:rsidRDefault="00221251" w:rsidP="00D8676F">
      <w:pPr>
        <w:tabs>
          <w:tab w:val="left" w:pos="0"/>
        </w:tabs>
        <w:ind w:left="-567" w:firstLine="567"/>
        <w:jc w:val="center"/>
        <w:rPr>
          <w:b/>
          <w:szCs w:val="28"/>
        </w:rPr>
      </w:pPr>
      <w:r w:rsidRPr="005B1D78">
        <w:rPr>
          <w:b/>
          <w:szCs w:val="28"/>
        </w:rPr>
        <w:t xml:space="preserve">Рисунок 1 - Тренды сбора овощей/картофеля </w:t>
      </w:r>
      <w:r w:rsidR="005B1D78">
        <w:rPr>
          <w:b/>
          <w:szCs w:val="28"/>
        </w:rPr>
        <w:t>в отдельных районах</w:t>
      </w:r>
      <w:r w:rsidRPr="005B1D78">
        <w:rPr>
          <w:b/>
          <w:szCs w:val="28"/>
        </w:rPr>
        <w:t xml:space="preserve"> Московской области</w:t>
      </w:r>
      <w:r w:rsidR="005B1D78">
        <w:rPr>
          <w:b/>
          <w:szCs w:val="28"/>
        </w:rPr>
        <w:t xml:space="preserve"> (</w:t>
      </w:r>
      <w:r w:rsidRPr="005B1D78">
        <w:rPr>
          <w:b/>
          <w:szCs w:val="28"/>
        </w:rPr>
        <w:t>в т.ч. Ступинск</w:t>
      </w:r>
      <w:r w:rsidR="00E91007">
        <w:rPr>
          <w:b/>
          <w:szCs w:val="28"/>
        </w:rPr>
        <w:t>ий, Ленинский</w:t>
      </w:r>
      <w:r w:rsidRPr="005B1D78">
        <w:rPr>
          <w:b/>
          <w:szCs w:val="28"/>
        </w:rPr>
        <w:t>, Раменск</w:t>
      </w:r>
      <w:r w:rsidR="00E91007">
        <w:rPr>
          <w:b/>
          <w:szCs w:val="28"/>
        </w:rPr>
        <w:t>ий</w:t>
      </w:r>
      <w:r w:rsidRPr="005B1D78">
        <w:rPr>
          <w:b/>
          <w:szCs w:val="28"/>
        </w:rPr>
        <w:t>, Озерск</w:t>
      </w:r>
      <w:r w:rsidR="00E91007">
        <w:rPr>
          <w:b/>
          <w:szCs w:val="28"/>
        </w:rPr>
        <w:t>ий</w:t>
      </w:r>
      <w:r w:rsidRPr="005B1D78">
        <w:rPr>
          <w:b/>
          <w:szCs w:val="28"/>
        </w:rPr>
        <w:t>, Коломенск</w:t>
      </w:r>
      <w:r w:rsidR="00E91007">
        <w:rPr>
          <w:b/>
          <w:szCs w:val="28"/>
        </w:rPr>
        <w:t>ий</w:t>
      </w:r>
      <w:r w:rsidRPr="005B1D78">
        <w:rPr>
          <w:b/>
          <w:szCs w:val="28"/>
        </w:rPr>
        <w:t>, Луховицк</w:t>
      </w:r>
      <w:r w:rsidR="00E91007">
        <w:rPr>
          <w:b/>
          <w:szCs w:val="28"/>
        </w:rPr>
        <w:t>ий</w:t>
      </w:r>
      <w:r w:rsidRPr="005B1D78">
        <w:rPr>
          <w:b/>
          <w:szCs w:val="28"/>
        </w:rPr>
        <w:t>, Сергиево-Посадск</w:t>
      </w:r>
      <w:r w:rsidR="00E91007">
        <w:rPr>
          <w:b/>
          <w:szCs w:val="28"/>
        </w:rPr>
        <w:t>ий</w:t>
      </w:r>
      <w:r w:rsidRPr="005B1D78">
        <w:rPr>
          <w:b/>
          <w:szCs w:val="28"/>
        </w:rPr>
        <w:t xml:space="preserve"> (</w:t>
      </w:r>
      <w:proofErr w:type="gramStart"/>
      <w:r w:rsidR="00D8676F">
        <w:rPr>
          <w:b/>
          <w:szCs w:val="28"/>
        </w:rPr>
        <w:t xml:space="preserve">во </w:t>
      </w:r>
      <w:r w:rsidRPr="005B1D78">
        <w:rPr>
          <w:b/>
          <w:szCs w:val="28"/>
        </w:rPr>
        <w:t>всех хозяйств</w:t>
      </w:r>
      <w:proofErr w:type="gramEnd"/>
      <w:r w:rsidRPr="005B1D78">
        <w:rPr>
          <w:b/>
          <w:szCs w:val="28"/>
        </w:rPr>
        <w:t xml:space="preserve"> и только </w:t>
      </w:r>
      <w:r w:rsidR="00D8676F">
        <w:rPr>
          <w:b/>
          <w:szCs w:val="28"/>
        </w:rPr>
        <w:t>в КФХ и ЛФХ)</w:t>
      </w:r>
    </w:p>
    <w:p w14:paraId="407F6BE7" w14:textId="77777777" w:rsidR="00E461CA" w:rsidRPr="00D8676F" w:rsidRDefault="00E461CA" w:rsidP="00D8676F">
      <w:pPr>
        <w:tabs>
          <w:tab w:val="left" w:pos="0"/>
        </w:tabs>
        <w:ind w:left="-567" w:firstLine="567"/>
        <w:jc w:val="center"/>
        <w:rPr>
          <w:b/>
          <w:szCs w:val="28"/>
        </w:rPr>
      </w:pPr>
    </w:p>
    <w:p w14:paraId="69824995" w14:textId="77777777" w:rsidR="00682BEA" w:rsidRDefault="00682BEA" w:rsidP="00B36C15">
      <w:pPr>
        <w:spacing w:line="360" w:lineRule="auto"/>
        <w:ind w:right="283" w:firstLine="567"/>
        <w:jc w:val="both"/>
        <w:rPr>
          <w:rFonts w:eastAsia="Calibri"/>
          <w:sz w:val="28"/>
          <w:szCs w:val="28"/>
          <w:lang w:eastAsia="en-US"/>
        </w:rPr>
      </w:pPr>
    </w:p>
    <w:p w14:paraId="1101E33C" w14:textId="4E763E7D" w:rsidR="00B36C15" w:rsidRPr="00221251" w:rsidRDefault="00D8676F" w:rsidP="00B36C15">
      <w:pPr>
        <w:spacing w:line="360" w:lineRule="auto"/>
        <w:ind w:right="283" w:firstLine="567"/>
        <w:jc w:val="both"/>
        <w:rPr>
          <w:rFonts w:eastAsia="Calibri"/>
          <w:sz w:val="28"/>
          <w:szCs w:val="28"/>
          <w:lang w:eastAsia="en-US"/>
        </w:rPr>
      </w:pPr>
      <w:r>
        <w:rPr>
          <w:rFonts w:eastAsia="Calibri"/>
          <w:sz w:val="28"/>
          <w:szCs w:val="28"/>
          <w:lang w:eastAsia="en-US"/>
        </w:rPr>
        <w:lastRenderedPageBreak/>
        <w:t>Указанные</w:t>
      </w:r>
      <w:r w:rsidR="00B36C15" w:rsidRPr="00221251">
        <w:rPr>
          <w:rFonts w:eastAsia="Calibri"/>
          <w:sz w:val="28"/>
          <w:szCs w:val="28"/>
          <w:lang w:eastAsia="en-US"/>
        </w:rPr>
        <w:t xml:space="preserve"> тренды показывают, что объемы производимой продукции овощеводства и картофелеводства увеличиваются (учитывая всех производителей), однако, КФХ и хозяйства населения показывают нестабильную динамику, с, тем не менее, восходящим трендом. К 2020 г. он становится более стабильным.</w:t>
      </w:r>
    </w:p>
    <w:p w14:paraId="24DF9985" w14:textId="77777777" w:rsidR="00221251" w:rsidRPr="00221251" w:rsidRDefault="00221251" w:rsidP="00221251">
      <w:pPr>
        <w:tabs>
          <w:tab w:val="left" w:pos="0"/>
        </w:tabs>
        <w:spacing w:line="360" w:lineRule="auto"/>
        <w:ind w:right="423" w:firstLine="567"/>
        <w:jc w:val="both"/>
        <w:rPr>
          <w:sz w:val="28"/>
          <w:szCs w:val="28"/>
        </w:rPr>
      </w:pPr>
      <w:r w:rsidRPr="00221251">
        <w:rPr>
          <w:sz w:val="28"/>
          <w:szCs w:val="28"/>
        </w:rPr>
        <w:t xml:space="preserve">Предлагаемый автором организационно-экономический механизм регулирования продовольственного рынка обоснован исследованиями стабильного положительного тренда объема продукции отечественных производителей и представляется в виде системы, состоящей из взаимосвязанных и взаимообусловленных подсистем с подробной расшифровкой отдельных фрагментов (рис. 2). Каждая из этих подсистем выполняет определенные функции посредством конкретных мероприятий с помощью инструментов. В этих условия основные задачи распределительных центров – консолидация товарных партий, обработка (сортировка, калибровка, мойка и т.п.), переработка (резка, замораживание), упаковка, оптовая и мелкооптовая продажа. Однако в каждом конкретном случае набор функций может меняться в зависимости от вида и объемов обрабатываемой продукции, размещения центра. </w:t>
      </w:r>
    </w:p>
    <w:p w14:paraId="3111475A" w14:textId="77777777" w:rsidR="00221251" w:rsidRPr="00221251" w:rsidRDefault="00221251" w:rsidP="00221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423" w:firstLine="567"/>
        <w:jc w:val="both"/>
        <w:rPr>
          <w:sz w:val="28"/>
          <w:szCs w:val="28"/>
        </w:rPr>
      </w:pPr>
      <w:r w:rsidRPr="00221251">
        <w:rPr>
          <w:sz w:val="28"/>
          <w:szCs w:val="28"/>
        </w:rPr>
        <w:t>Отказ от импорта и создание отечественного сбалансированного аграрного рынка – это первоочередные цели, которых необходимо придерживаться всем участникам сельскохозяйственной отрасли, на всех уровнях.</w:t>
      </w:r>
    </w:p>
    <w:p w14:paraId="7EEB1ED5" w14:textId="77777777" w:rsidR="00221251" w:rsidRPr="00221251" w:rsidRDefault="00221251" w:rsidP="00221251">
      <w:pPr>
        <w:tabs>
          <w:tab w:val="left" w:pos="916"/>
          <w:tab w:val="left" w:pos="1832"/>
          <w:tab w:val="left" w:pos="2748"/>
          <w:tab w:val="left" w:pos="3664"/>
          <w:tab w:val="left" w:pos="4580"/>
          <w:tab w:val="left" w:pos="5496"/>
          <w:tab w:val="left" w:pos="6412"/>
          <w:tab w:val="left" w:pos="7328"/>
          <w:tab w:val="left" w:pos="8244"/>
          <w:tab w:val="left" w:pos="9071"/>
          <w:tab w:val="left" w:pos="10076"/>
          <w:tab w:val="left" w:pos="10992"/>
          <w:tab w:val="left" w:pos="11908"/>
          <w:tab w:val="left" w:pos="12824"/>
          <w:tab w:val="left" w:pos="13740"/>
          <w:tab w:val="left" w:pos="14656"/>
        </w:tabs>
        <w:spacing w:line="360" w:lineRule="auto"/>
        <w:ind w:right="423" w:firstLine="567"/>
        <w:jc w:val="both"/>
        <w:rPr>
          <w:sz w:val="28"/>
          <w:szCs w:val="28"/>
        </w:rPr>
      </w:pPr>
      <w:r w:rsidRPr="00221251">
        <w:rPr>
          <w:sz w:val="28"/>
          <w:szCs w:val="28"/>
        </w:rPr>
        <w:t>Гибкая система договорных отношений распределительных центров с производителями позволит последним максимально снизить риски потери продукции рынка овощной продукции, заниматься непосредственно процессом выращивания овощей, картофеля, использовать передовые технологии возделывания культур, закупать качественные семена, удобрения, участвовать в международных конференциях, встречах, посвященных обмену мировым опытом в сфере агропроизводства.</w:t>
      </w:r>
    </w:p>
    <w:p w14:paraId="1D0ADB19" w14:textId="77777777" w:rsidR="00221251" w:rsidRPr="00221251" w:rsidRDefault="00221251" w:rsidP="00221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283" w:firstLine="567"/>
        <w:jc w:val="both"/>
        <w:rPr>
          <w:sz w:val="28"/>
          <w:szCs w:val="28"/>
        </w:rPr>
      </w:pPr>
    </w:p>
    <w:p w14:paraId="44842287" w14:textId="77777777" w:rsidR="00221251" w:rsidRPr="00221251" w:rsidRDefault="00221251" w:rsidP="00221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3"/>
        <w:jc w:val="both"/>
        <w:rPr>
          <w:sz w:val="28"/>
          <w:szCs w:val="28"/>
        </w:rPr>
        <w:sectPr w:rsidR="00221251" w:rsidRPr="00221251" w:rsidSect="002922D8">
          <w:footerReference w:type="default" r:id="rId56"/>
          <w:pgSz w:w="11906" w:h="16838"/>
          <w:pgMar w:top="1134" w:right="851" w:bottom="1134" w:left="1134" w:header="709" w:footer="709" w:gutter="0"/>
          <w:cols w:space="708"/>
          <w:docGrid w:linePitch="360"/>
        </w:sectPr>
      </w:pPr>
    </w:p>
    <w:p w14:paraId="1C2D63B8" w14:textId="77777777" w:rsidR="00221251" w:rsidRPr="00221251" w:rsidRDefault="00CA6B95" w:rsidP="00221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283" w:firstLine="567"/>
        <w:jc w:val="both"/>
        <w:rPr>
          <w:sz w:val="28"/>
          <w:szCs w:val="28"/>
        </w:rPr>
      </w:pPr>
      <w:r>
        <w:rPr>
          <w:noProof/>
        </w:rPr>
        <w:lastRenderedPageBreak/>
        <w:pict w14:anchorId="7BE46DD1">
          <v:shape id="Рисунок 6" o:spid="_x0000_s1205" type="#_x0000_t75" style="position:absolute;left:0;text-align:left;margin-left:-25.2pt;margin-top:-61.55pt;width:777.75pt;height:448.35pt;z-index:1;visibility:visible;mso-position-horizontal-relative:margin">
            <v:imagedata r:id="rId57" o:title="организац"/>
            <w10:wrap anchorx="margin"/>
          </v:shape>
        </w:pict>
      </w:r>
    </w:p>
    <w:p w14:paraId="1457590C" w14:textId="77777777" w:rsidR="00221251" w:rsidRPr="00221251" w:rsidRDefault="00221251" w:rsidP="00221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283" w:firstLine="567"/>
        <w:jc w:val="both"/>
        <w:rPr>
          <w:sz w:val="28"/>
          <w:szCs w:val="28"/>
        </w:rPr>
      </w:pPr>
    </w:p>
    <w:p w14:paraId="75FFD49B" w14:textId="77777777" w:rsidR="00221251" w:rsidRPr="00221251" w:rsidRDefault="00221251" w:rsidP="00221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283" w:firstLine="567"/>
        <w:jc w:val="both"/>
        <w:rPr>
          <w:sz w:val="28"/>
          <w:szCs w:val="28"/>
        </w:rPr>
      </w:pPr>
    </w:p>
    <w:p w14:paraId="728C47CD" w14:textId="77777777" w:rsidR="00221251" w:rsidRPr="00221251" w:rsidRDefault="00221251" w:rsidP="00221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283" w:firstLine="567"/>
        <w:jc w:val="both"/>
        <w:rPr>
          <w:sz w:val="28"/>
          <w:szCs w:val="28"/>
        </w:rPr>
      </w:pPr>
    </w:p>
    <w:p w14:paraId="0AAB694E" w14:textId="77777777" w:rsidR="00221251" w:rsidRPr="00221251" w:rsidRDefault="00221251" w:rsidP="00221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283" w:firstLine="567"/>
        <w:jc w:val="both"/>
        <w:rPr>
          <w:sz w:val="28"/>
          <w:szCs w:val="28"/>
        </w:rPr>
      </w:pPr>
    </w:p>
    <w:p w14:paraId="6CF3831D" w14:textId="77777777" w:rsidR="00221251" w:rsidRPr="00221251" w:rsidRDefault="00221251" w:rsidP="00221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283" w:firstLine="567"/>
        <w:jc w:val="both"/>
        <w:rPr>
          <w:sz w:val="28"/>
          <w:szCs w:val="28"/>
        </w:rPr>
      </w:pPr>
    </w:p>
    <w:p w14:paraId="54F9EF10" w14:textId="77777777" w:rsidR="00221251" w:rsidRPr="00221251" w:rsidRDefault="00221251" w:rsidP="00221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3"/>
        <w:jc w:val="both"/>
        <w:rPr>
          <w:sz w:val="28"/>
          <w:szCs w:val="28"/>
        </w:rPr>
      </w:pPr>
    </w:p>
    <w:p w14:paraId="135518A6" w14:textId="77777777" w:rsidR="00221251" w:rsidRPr="00221251" w:rsidRDefault="00221251" w:rsidP="00221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283" w:firstLine="567"/>
        <w:jc w:val="center"/>
        <w:rPr>
          <w:sz w:val="28"/>
          <w:szCs w:val="28"/>
        </w:rPr>
      </w:pPr>
    </w:p>
    <w:p w14:paraId="429F57FE" w14:textId="77777777" w:rsidR="00221251" w:rsidRPr="00221251" w:rsidRDefault="00221251" w:rsidP="00221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283" w:firstLine="567"/>
        <w:jc w:val="center"/>
        <w:rPr>
          <w:sz w:val="28"/>
          <w:szCs w:val="28"/>
        </w:rPr>
      </w:pPr>
    </w:p>
    <w:p w14:paraId="75FF943F" w14:textId="77777777" w:rsidR="00221251" w:rsidRPr="00221251" w:rsidRDefault="00221251" w:rsidP="00221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283" w:firstLine="567"/>
        <w:jc w:val="center"/>
        <w:rPr>
          <w:sz w:val="28"/>
          <w:szCs w:val="28"/>
        </w:rPr>
      </w:pPr>
    </w:p>
    <w:p w14:paraId="68E72115" w14:textId="77777777" w:rsidR="00221251" w:rsidRPr="00221251" w:rsidRDefault="00221251" w:rsidP="00221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283" w:firstLine="567"/>
        <w:jc w:val="center"/>
        <w:rPr>
          <w:sz w:val="28"/>
          <w:szCs w:val="28"/>
        </w:rPr>
      </w:pPr>
    </w:p>
    <w:p w14:paraId="05ED0790" w14:textId="77777777" w:rsidR="00221251" w:rsidRPr="00221251" w:rsidRDefault="00221251" w:rsidP="00221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283" w:firstLine="567"/>
        <w:jc w:val="center"/>
        <w:rPr>
          <w:sz w:val="28"/>
          <w:szCs w:val="28"/>
        </w:rPr>
      </w:pPr>
    </w:p>
    <w:p w14:paraId="7147C61F" w14:textId="77777777" w:rsidR="00221251" w:rsidRPr="00221251" w:rsidRDefault="00221251" w:rsidP="00221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283" w:firstLine="567"/>
        <w:jc w:val="center"/>
        <w:rPr>
          <w:sz w:val="28"/>
          <w:szCs w:val="28"/>
        </w:rPr>
      </w:pPr>
    </w:p>
    <w:p w14:paraId="698896E9" w14:textId="77777777" w:rsidR="00221251" w:rsidRPr="00221251" w:rsidRDefault="00221251" w:rsidP="00221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283" w:firstLine="567"/>
        <w:jc w:val="center"/>
        <w:rPr>
          <w:sz w:val="28"/>
          <w:szCs w:val="28"/>
        </w:rPr>
      </w:pPr>
    </w:p>
    <w:p w14:paraId="38124807" w14:textId="77777777" w:rsidR="00221251" w:rsidRPr="00221251" w:rsidRDefault="00221251" w:rsidP="00221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283" w:firstLine="567"/>
        <w:jc w:val="center"/>
        <w:rPr>
          <w:sz w:val="28"/>
          <w:szCs w:val="28"/>
        </w:rPr>
      </w:pPr>
    </w:p>
    <w:p w14:paraId="30621726" w14:textId="77777777" w:rsidR="00221251" w:rsidRPr="00221251" w:rsidRDefault="00221251" w:rsidP="00221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283" w:firstLine="567"/>
        <w:jc w:val="center"/>
        <w:rPr>
          <w:sz w:val="28"/>
          <w:szCs w:val="28"/>
        </w:rPr>
      </w:pPr>
    </w:p>
    <w:p w14:paraId="3E1EE825" w14:textId="77777777" w:rsidR="00221251" w:rsidRPr="00221251" w:rsidRDefault="00221251" w:rsidP="00221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283" w:firstLine="567"/>
        <w:jc w:val="center"/>
        <w:rPr>
          <w:sz w:val="28"/>
          <w:szCs w:val="28"/>
        </w:rPr>
      </w:pPr>
    </w:p>
    <w:p w14:paraId="42BC9707" w14:textId="77777777" w:rsidR="00221251" w:rsidRPr="00221251" w:rsidRDefault="00221251" w:rsidP="00221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283" w:firstLine="567"/>
        <w:jc w:val="center"/>
        <w:rPr>
          <w:sz w:val="28"/>
          <w:szCs w:val="28"/>
        </w:rPr>
      </w:pPr>
    </w:p>
    <w:p w14:paraId="57FABB3D" w14:textId="77777777" w:rsidR="00221251" w:rsidRPr="00221251" w:rsidRDefault="00221251" w:rsidP="00221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283" w:firstLine="567"/>
        <w:jc w:val="center"/>
        <w:rPr>
          <w:sz w:val="28"/>
          <w:szCs w:val="28"/>
        </w:rPr>
      </w:pPr>
    </w:p>
    <w:p w14:paraId="48EDE8E1" w14:textId="77777777" w:rsidR="00221251" w:rsidRPr="00221251" w:rsidRDefault="00221251" w:rsidP="00221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283" w:firstLine="567"/>
        <w:jc w:val="center"/>
        <w:rPr>
          <w:sz w:val="28"/>
          <w:szCs w:val="28"/>
        </w:rPr>
      </w:pPr>
    </w:p>
    <w:p w14:paraId="6A0BD1C8" w14:textId="77777777" w:rsidR="00221251" w:rsidRPr="00221251" w:rsidRDefault="00221251" w:rsidP="00221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283" w:firstLine="567"/>
        <w:jc w:val="center"/>
        <w:rPr>
          <w:sz w:val="28"/>
          <w:szCs w:val="28"/>
        </w:rPr>
      </w:pPr>
    </w:p>
    <w:p w14:paraId="627BE1E3" w14:textId="77777777" w:rsidR="00221251" w:rsidRPr="00221251" w:rsidRDefault="00221251" w:rsidP="00221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283" w:firstLine="567"/>
        <w:jc w:val="center"/>
        <w:rPr>
          <w:sz w:val="28"/>
          <w:szCs w:val="28"/>
        </w:rPr>
      </w:pPr>
    </w:p>
    <w:p w14:paraId="4595A173" w14:textId="77777777" w:rsidR="00221251" w:rsidRPr="00221251" w:rsidRDefault="00221251" w:rsidP="00221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283" w:firstLine="567"/>
        <w:jc w:val="center"/>
        <w:rPr>
          <w:sz w:val="28"/>
          <w:szCs w:val="28"/>
        </w:rPr>
      </w:pPr>
    </w:p>
    <w:p w14:paraId="185F8668" w14:textId="77777777" w:rsidR="00221251" w:rsidRPr="00221251" w:rsidRDefault="00221251" w:rsidP="00221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283" w:firstLine="567"/>
        <w:jc w:val="center"/>
        <w:rPr>
          <w:sz w:val="28"/>
          <w:szCs w:val="28"/>
        </w:rPr>
      </w:pPr>
    </w:p>
    <w:p w14:paraId="23B3FE27" w14:textId="77777777" w:rsidR="00221251" w:rsidRPr="00221251" w:rsidRDefault="00221251" w:rsidP="00221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284" w:firstLine="567"/>
        <w:jc w:val="center"/>
        <w:rPr>
          <w:sz w:val="28"/>
          <w:szCs w:val="28"/>
        </w:rPr>
        <w:sectPr w:rsidR="00221251" w:rsidRPr="00221251" w:rsidSect="002922D8">
          <w:pgSz w:w="16838" w:h="11906" w:orient="landscape"/>
          <w:pgMar w:top="1701" w:right="1134" w:bottom="851" w:left="1134" w:header="709" w:footer="709" w:gutter="0"/>
          <w:cols w:space="708"/>
          <w:docGrid w:linePitch="360"/>
        </w:sectPr>
      </w:pPr>
      <w:r w:rsidRPr="00221251">
        <w:rPr>
          <w:b/>
          <w:i/>
          <w:szCs w:val="28"/>
        </w:rPr>
        <w:t>Рисунок 2. Организационно-экономические механизмы функционирования распределительного центра, производителей, потребителей, переработчиков (составлено автором)</w:t>
      </w:r>
      <w:r w:rsidRPr="00221251">
        <w:rPr>
          <w:sz w:val="28"/>
          <w:szCs w:val="28"/>
        </w:rPr>
        <w:t>.</w:t>
      </w:r>
    </w:p>
    <w:p w14:paraId="00DA746B" w14:textId="77777777" w:rsidR="0046411E" w:rsidRDefault="00221251" w:rsidP="00056745">
      <w:pPr>
        <w:tabs>
          <w:tab w:val="left" w:pos="0"/>
        </w:tabs>
        <w:spacing w:line="360" w:lineRule="auto"/>
        <w:ind w:firstLine="567"/>
        <w:jc w:val="both"/>
        <w:rPr>
          <w:sz w:val="28"/>
          <w:szCs w:val="28"/>
        </w:rPr>
      </w:pPr>
      <w:r w:rsidRPr="00056745">
        <w:rPr>
          <w:sz w:val="28"/>
          <w:szCs w:val="28"/>
        </w:rPr>
        <w:lastRenderedPageBreak/>
        <w:t xml:space="preserve">Экономическая эффективность подобных центров, несомненно, в разных условиях будет иметь разное значение, поскольку важны источники финансирования, участие в государственных программах поддержки, грамотное управление проекта в целом. </w:t>
      </w:r>
    </w:p>
    <w:p w14:paraId="4B29E4C0" w14:textId="57B0D5EE" w:rsidR="00221251" w:rsidRPr="00056745" w:rsidRDefault="00221251" w:rsidP="00056745">
      <w:pPr>
        <w:tabs>
          <w:tab w:val="left" w:pos="0"/>
        </w:tabs>
        <w:spacing w:line="360" w:lineRule="auto"/>
        <w:ind w:firstLine="567"/>
        <w:jc w:val="both"/>
        <w:rPr>
          <w:sz w:val="28"/>
          <w:szCs w:val="28"/>
        </w:rPr>
      </w:pPr>
      <w:r w:rsidRPr="00056745">
        <w:rPr>
          <w:sz w:val="28"/>
          <w:szCs w:val="28"/>
        </w:rPr>
        <w:t xml:space="preserve">В условиях создания распределительного центра «с нуля», финансирования за счет личных средств учредителей, а также дополнительных денежных средств в виде кредита на срок 5 лет, общих капитальных затрат </w:t>
      </w:r>
      <w:proofErr w:type="gramStart"/>
      <w:r w:rsidR="0046411E">
        <w:rPr>
          <w:sz w:val="28"/>
          <w:szCs w:val="28"/>
        </w:rPr>
        <w:t>в объемом</w:t>
      </w:r>
      <w:proofErr w:type="gramEnd"/>
      <w:r w:rsidRPr="00056745">
        <w:rPr>
          <w:sz w:val="28"/>
          <w:szCs w:val="28"/>
        </w:rPr>
        <w:t xml:space="preserve"> в 129 621 205</w:t>
      </w:r>
      <w:r w:rsidR="00D8676F">
        <w:rPr>
          <w:sz w:val="28"/>
          <w:szCs w:val="28"/>
        </w:rPr>
        <w:t xml:space="preserve"> </w:t>
      </w:r>
      <w:r w:rsidRPr="00056745">
        <w:rPr>
          <w:sz w:val="28"/>
          <w:szCs w:val="28"/>
        </w:rPr>
        <w:t xml:space="preserve">рублей, срок окупаемости проекта </w:t>
      </w:r>
      <w:r w:rsidR="0046411E">
        <w:rPr>
          <w:sz w:val="28"/>
          <w:szCs w:val="28"/>
        </w:rPr>
        <w:t>составит около</w:t>
      </w:r>
      <w:r w:rsidRPr="00056745">
        <w:rPr>
          <w:sz w:val="28"/>
          <w:szCs w:val="28"/>
        </w:rPr>
        <w:t xml:space="preserve"> 6 лет. </w:t>
      </w:r>
    </w:p>
    <w:p w14:paraId="213977A3" w14:textId="77777777" w:rsidR="00221251" w:rsidRPr="00056745" w:rsidRDefault="00221251" w:rsidP="00056745">
      <w:pPr>
        <w:tabs>
          <w:tab w:val="left" w:pos="0"/>
        </w:tabs>
        <w:spacing w:line="360" w:lineRule="auto"/>
        <w:ind w:firstLine="567"/>
        <w:jc w:val="both"/>
        <w:rPr>
          <w:rFonts w:eastAsia="Calibri"/>
          <w:sz w:val="28"/>
          <w:szCs w:val="28"/>
          <w:lang w:eastAsia="en-US"/>
        </w:rPr>
      </w:pPr>
      <w:r w:rsidRPr="00056745">
        <w:rPr>
          <w:sz w:val="28"/>
          <w:szCs w:val="28"/>
        </w:rPr>
        <w:t>Итак, на основе статистических, математических, графических методов исследования данных, автором установлено, что создание оптовых распределительных центров в районах</w:t>
      </w:r>
      <w:r w:rsidRPr="00056745">
        <w:rPr>
          <w:rFonts w:eastAsia="Calibri"/>
          <w:sz w:val="28"/>
          <w:szCs w:val="28"/>
          <w:lang w:eastAsia="en-US"/>
        </w:rPr>
        <w:t xml:space="preserve"> </w:t>
      </w:r>
      <w:r w:rsidRPr="00056745">
        <w:rPr>
          <w:sz w:val="28"/>
          <w:szCs w:val="28"/>
        </w:rPr>
        <w:t>Московской области позволит:</w:t>
      </w:r>
    </w:p>
    <w:p w14:paraId="34AF728B" w14:textId="77777777" w:rsidR="00221251" w:rsidRPr="00056745" w:rsidRDefault="00221251" w:rsidP="00056745">
      <w:pPr>
        <w:tabs>
          <w:tab w:val="left" w:pos="0"/>
        </w:tabs>
        <w:spacing w:line="360" w:lineRule="auto"/>
        <w:ind w:firstLine="567"/>
        <w:jc w:val="both"/>
        <w:rPr>
          <w:sz w:val="28"/>
          <w:szCs w:val="28"/>
        </w:rPr>
      </w:pPr>
      <w:r w:rsidRPr="00056745">
        <w:rPr>
          <w:sz w:val="28"/>
          <w:szCs w:val="28"/>
        </w:rPr>
        <w:t xml:space="preserve">- построить эффективную систему заготовки, хранения, переработки и сбыта сельскохозяйственной продукции; </w:t>
      </w:r>
    </w:p>
    <w:p w14:paraId="49CA1F87" w14:textId="77777777" w:rsidR="00221251" w:rsidRPr="00056745" w:rsidRDefault="00221251" w:rsidP="00056745">
      <w:pPr>
        <w:tabs>
          <w:tab w:val="left" w:pos="0"/>
        </w:tabs>
        <w:spacing w:line="360" w:lineRule="auto"/>
        <w:ind w:firstLine="567"/>
        <w:jc w:val="both"/>
        <w:rPr>
          <w:sz w:val="28"/>
          <w:szCs w:val="28"/>
        </w:rPr>
      </w:pPr>
      <w:r w:rsidRPr="00056745">
        <w:rPr>
          <w:sz w:val="28"/>
          <w:szCs w:val="28"/>
        </w:rPr>
        <w:t xml:space="preserve">- повысить доходы и уровень занятости сельского населения; </w:t>
      </w:r>
    </w:p>
    <w:p w14:paraId="6A28607F" w14:textId="77777777" w:rsidR="00221251" w:rsidRPr="00056745" w:rsidRDefault="00221251" w:rsidP="00056745">
      <w:pPr>
        <w:tabs>
          <w:tab w:val="left" w:pos="0"/>
        </w:tabs>
        <w:spacing w:line="360" w:lineRule="auto"/>
        <w:ind w:firstLine="567"/>
        <w:jc w:val="both"/>
        <w:rPr>
          <w:sz w:val="28"/>
          <w:szCs w:val="28"/>
        </w:rPr>
      </w:pPr>
      <w:r w:rsidRPr="00056745">
        <w:rPr>
          <w:sz w:val="28"/>
          <w:szCs w:val="28"/>
        </w:rPr>
        <w:t xml:space="preserve">- эффективно развивать областную сельскохозяйственную потребительскую кооперацию; </w:t>
      </w:r>
    </w:p>
    <w:p w14:paraId="2A0ADBE7" w14:textId="77777777" w:rsidR="00221251" w:rsidRPr="00056745" w:rsidRDefault="00221251" w:rsidP="00056745">
      <w:pPr>
        <w:tabs>
          <w:tab w:val="left" w:pos="0"/>
        </w:tabs>
        <w:spacing w:line="360" w:lineRule="auto"/>
        <w:ind w:firstLine="567"/>
        <w:jc w:val="both"/>
        <w:rPr>
          <w:sz w:val="28"/>
          <w:szCs w:val="28"/>
        </w:rPr>
      </w:pPr>
      <w:r w:rsidRPr="00056745">
        <w:rPr>
          <w:sz w:val="28"/>
          <w:szCs w:val="28"/>
        </w:rPr>
        <w:t>- снизить риски отечественных сельхозтоваропризводителей, связанные с хранением, переработкой продукции;</w:t>
      </w:r>
    </w:p>
    <w:p w14:paraId="7DA2F8BE" w14:textId="517E99AD" w:rsidR="00221251" w:rsidRPr="00056745" w:rsidRDefault="00221251" w:rsidP="00056745">
      <w:pPr>
        <w:tabs>
          <w:tab w:val="left" w:pos="0"/>
        </w:tabs>
        <w:spacing w:line="360" w:lineRule="auto"/>
        <w:ind w:firstLine="567"/>
        <w:jc w:val="both"/>
        <w:rPr>
          <w:sz w:val="28"/>
          <w:szCs w:val="28"/>
        </w:rPr>
      </w:pPr>
      <w:r w:rsidRPr="00056745">
        <w:rPr>
          <w:sz w:val="28"/>
          <w:szCs w:val="28"/>
        </w:rPr>
        <w:t>- создать инструмент государственного и областного регулирования товаропотоков продовольствия и цен в целях п</w:t>
      </w:r>
      <w:r w:rsidR="0046411E">
        <w:rPr>
          <w:sz w:val="28"/>
          <w:szCs w:val="28"/>
        </w:rPr>
        <w:t>оддержки отечественного сельхоз</w:t>
      </w:r>
      <w:r w:rsidRPr="00056745">
        <w:rPr>
          <w:sz w:val="28"/>
          <w:szCs w:val="28"/>
        </w:rPr>
        <w:t xml:space="preserve">товаропроизводителя; </w:t>
      </w:r>
    </w:p>
    <w:p w14:paraId="702D8A54" w14:textId="77777777" w:rsidR="00221251" w:rsidRPr="00056745" w:rsidRDefault="00221251" w:rsidP="00056745">
      <w:pPr>
        <w:tabs>
          <w:tab w:val="left" w:pos="0"/>
        </w:tabs>
        <w:spacing w:line="360" w:lineRule="auto"/>
        <w:ind w:firstLine="567"/>
        <w:jc w:val="both"/>
        <w:rPr>
          <w:sz w:val="28"/>
          <w:szCs w:val="28"/>
        </w:rPr>
      </w:pPr>
      <w:r w:rsidRPr="00056745">
        <w:rPr>
          <w:sz w:val="28"/>
          <w:szCs w:val="28"/>
        </w:rPr>
        <w:t xml:space="preserve">- повысить производство отечественной конкурентоспособной продукции; </w:t>
      </w:r>
    </w:p>
    <w:p w14:paraId="1E20BBB8" w14:textId="77777777" w:rsidR="00221251" w:rsidRPr="00056745" w:rsidRDefault="00221251" w:rsidP="00056745">
      <w:pPr>
        <w:tabs>
          <w:tab w:val="left" w:pos="0"/>
        </w:tabs>
        <w:spacing w:line="360" w:lineRule="auto"/>
        <w:ind w:firstLine="567"/>
        <w:jc w:val="both"/>
        <w:rPr>
          <w:sz w:val="28"/>
          <w:szCs w:val="28"/>
        </w:rPr>
      </w:pPr>
      <w:r w:rsidRPr="00056745">
        <w:rPr>
          <w:sz w:val="28"/>
          <w:szCs w:val="28"/>
        </w:rPr>
        <w:t xml:space="preserve">- обеспечить формирование и соблюдения стандартов; </w:t>
      </w:r>
    </w:p>
    <w:p w14:paraId="68CE376A" w14:textId="77777777" w:rsidR="00221251" w:rsidRPr="00056745" w:rsidRDefault="00221251" w:rsidP="00056745">
      <w:pPr>
        <w:tabs>
          <w:tab w:val="left" w:pos="0"/>
        </w:tabs>
        <w:spacing w:line="360" w:lineRule="auto"/>
        <w:ind w:firstLine="567"/>
        <w:jc w:val="both"/>
        <w:rPr>
          <w:sz w:val="28"/>
          <w:szCs w:val="28"/>
        </w:rPr>
      </w:pPr>
      <w:r w:rsidRPr="00056745">
        <w:rPr>
          <w:sz w:val="28"/>
          <w:szCs w:val="28"/>
        </w:rPr>
        <w:t>- обеспечить население высококачественной местной продовольственной продукцией;</w:t>
      </w:r>
    </w:p>
    <w:p w14:paraId="4A30D8D7" w14:textId="77777777" w:rsidR="00221251" w:rsidRPr="00056745" w:rsidRDefault="00221251" w:rsidP="00056745">
      <w:pPr>
        <w:tabs>
          <w:tab w:val="left" w:pos="0"/>
        </w:tabs>
        <w:spacing w:line="360" w:lineRule="auto"/>
        <w:ind w:firstLine="567"/>
        <w:jc w:val="both"/>
        <w:rPr>
          <w:sz w:val="28"/>
          <w:szCs w:val="28"/>
        </w:rPr>
      </w:pPr>
      <w:r w:rsidRPr="00056745">
        <w:rPr>
          <w:sz w:val="28"/>
          <w:szCs w:val="28"/>
        </w:rPr>
        <w:t xml:space="preserve">- способствовать увеличению емкости овощехранилищ и холодильников, мощностей пищеперерабатывающей промышленности; </w:t>
      </w:r>
    </w:p>
    <w:p w14:paraId="4EFB8932" w14:textId="77777777" w:rsidR="00221251" w:rsidRPr="00056745" w:rsidRDefault="00221251" w:rsidP="00056745">
      <w:pPr>
        <w:tabs>
          <w:tab w:val="left" w:pos="0"/>
        </w:tabs>
        <w:spacing w:line="360" w:lineRule="auto"/>
        <w:ind w:firstLine="567"/>
        <w:jc w:val="both"/>
        <w:rPr>
          <w:sz w:val="28"/>
          <w:szCs w:val="28"/>
        </w:rPr>
      </w:pPr>
      <w:bookmarkStart w:id="46" w:name="127"/>
      <w:bookmarkEnd w:id="46"/>
      <w:r w:rsidRPr="00056745">
        <w:rPr>
          <w:sz w:val="28"/>
          <w:szCs w:val="28"/>
        </w:rPr>
        <w:t>- улучшить снабжение населения области высококачественными свежими продуктами питания по оптимальным ценам;</w:t>
      </w:r>
    </w:p>
    <w:p w14:paraId="22CB1BE2" w14:textId="77777777" w:rsidR="00221251" w:rsidRPr="00056745" w:rsidRDefault="00221251" w:rsidP="00056745">
      <w:pPr>
        <w:tabs>
          <w:tab w:val="left" w:pos="0"/>
        </w:tabs>
        <w:spacing w:line="360" w:lineRule="auto"/>
        <w:ind w:firstLine="567"/>
        <w:jc w:val="both"/>
        <w:rPr>
          <w:sz w:val="28"/>
          <w:szCs w:val="28"/>
        </w:rPr>
      </w:pPr>
      <w:r w:rsidRPr="00056745">
        <w:rPr>
          <w:sz w:val="28"/>
          <w:szCs w:val="28"/>
        </w:rPr>
        <w:lastRenderedPageBreak/>
        <w:t>- внедрить современные методы и технологии оптовой торговли (электронная торговля, фьючерсные контракты, гарантии поставок и оплаты продукции, поставки по схеме «точно в назначенное время» и т.п.);</w:t>
      </w:r>
    </w:p>
    <w:p w14:paraId="64F962F9" w14:textId="77777777" w:rsidR="00221251" w:rsidRPr="00056745" w:rsidRDefault="00221251" w:rsidP="00056745">
      <w:pPr>
        <w:tabs>
          <w:tab w:val="left" w:pos="0"/>
        </w:tabs>
        <w:spacing w:line="360" w:lineRule="auto"/>
        <w:ind w:firstLine="567"/>
        <w:jc w:val="both"/>
        <w:rPr>
          <w:sz w:val="28"/>
          <w:szCs w:val="28"/>
        </w:rPr>
      </w:pPr>
      <w:r w:rsidRPr="00056745">
        <w:rPr>
          <w:sz w:val="28"/>
          <w:szCs w:val="28"/>
        </w:rPr>
        <w:t>- способствовать развитию постоянных и устойчивых торговых связей с сельскохозяйственными рынками России;</w:t>
      </w:r>
    </w:p>
    <w:p w14:paraId="4E56DB4C" w14:textId="77777777" w:rsidR="00221251" w:rsidRPr="00056745" w:rsidRDefault="00221251" w:rsidP="00056745">
      <w:pPr>
        <w:tabs>
          <w:tab w:val="left" w:pos="0"/>
        </w:tabs>
        <w:spacing w:line="360" w:lineRule="auto"/>
        <w:ind w:firstLine="567"/>
        <w:jc w:val="both"/>
        <w:rPr>
          <w:sz w:val="28"/>
          <w:szCs w:val="28"/>
        </w:rPr>
      </w:pPr>
      <w:r w:rsidRPr="00056745">
        <w:rPr>
          <w:sz w:val="28"/>
          <w:szCs w:val="28"/>
        </w:rPr>
        <w:t>- обеспечить пополнение государственного, областного бюджета и внебюджетных фондов за счет увеличения законного товарооборота и повышения собираемости налогов;</w:t>
      </w:r>
    </w:p>
    <w:p w14:paraId="7527E193" w14:textId="77777777" w:rsidR="00221251" w:rsidRPr="00056745" w:rsidRDefault="00221251" w:rsidP="00056745">
      <w:pPr>
        <w:tabs>
          <w:tab w:val="left" w:pos="0"/>
        </w:tabs>
        <w:spacing w:line="360" w:lineRule="auto"/>
        <w:ind w:firstLine="567"/>
        <w:jc w:val="both"/>
        <w:rPr>
          <w:sz w:val="28"/>
          <w:szCs w:val="28"/>
        </w:rPr>
      </w:pPr>
      <w:r w:rsidRPr="00056745">
        <w:rPr>
          <w:sz w:val="28"/>
          <w:szCs w:val="28"/>
        </w:rPr>
        <w:t xml:space="preserve">- улучшить информирование налоговых органов и органов исполнительной власти о совершенных сделках и движении товарной продукции на продовольственном рынке; </w:t>
      </w:r>
    </w:p>
    <w:p w14:paraId="1605C4FB" w14:textId="77777777" w:rsidR="00221251" w:rsidRPr="00056745" w:rsidRDefault="00221251" w:rsidP="00056745">
      <w:pPr>
        <w:tabs>
          <w:tab w:val="left" w:pos="0"/>
        </w:tabs>
        <w:spacing w:line="360" w:lineRule="auto"/>
        <w:ind w:firstLine="567"/>
        <w:jc w:val="both"/>
        <w:rPr>
          <w:sz w:val="28"/>
          <w:szCs w:val="28"/>
        </w:rPr>
      </w:pPr>
      <w:r w:rsidRPr="00056745">
        <w:rPr>
          <w:sz w:val="28"/>
          <w:szCs w:val="28"/>
        </w:rPr>
        <w:t>- создать возможность достоверно определять структуру оптовой цены: разницу между отпускной оптовой ценой регионального производителя, отпускной ценой торгово-посреднической компании и ценой оптово-розничного предприятия (магазина);</w:t>
      </w:r>
    </w:p>
    <w:p w14:paraId="76629F55" w14:textId="77777777" w:rsidR="00221251" w:rsidRDefault="00221251" w:rsidP="00056745">
      <w:pPr>
        <w:tabs>
          <w:tab w:val="left" w:pos="0"/>
        </w:tabs>
        <w:spacing w:line="360" w:lineRule="auto"/>
        <w:ind w:firstLine="567"/>
        <w:jc w:val="both"/>
        <w:rPr>
          <w:sz w:val="28"/>
          <w:szCs w:val="28"/>
        </w:rPr>
      </w:pPr>
      <w:r w:rsidRPr="00056745">
        <w:rPr>
          <w:sz w:val="28"/>
          <w:szCs w:val="28"/>
        </w:rPr>
        <w:t>- обеспечить доступ предприятий малого и среднего бизнеса к организованному рынку сбыта сельскохозяйственной продукции, возможность использования материально-технических, финансовых и информационных ресурсов центра.</w:t>
      </w:r>
    </w:p>
    <w:p w14:paraId="7B9E3441" w14:textId="7F47A9D4" w:rsidR="000719E7" w:rsidRPr="000719E7" w:rsidRDefault="000719E7" w:rsidP="000719E7">
      <w:pPr>
        <w:tabs>
          <w:tab w:val="left" w:pos="0"/>
        </w:tabs>
        <w:spacing w:line="360" w:lineRule="auto"/>
        <w:ind w:firstLine="567"/>
        <w:jc w:val="center"/>
        <w:rPr>
          <w:b/>
          <w:sz w:val="28"/>
          <w:szCs w:val="28"/>
        </w:rPr>
      </w:pPr>
      <w:r w:rsidRPr="000719E7">
        <w:rPr>
          <w:b/>
          <w:sz w:val="28"/>
          <w:szCs w:val="28"/>
        </w:rPr>
        <w:t>Выводы</w:t>
      </w:r>
    </w:p>
    <w:p w14:paraId="40876B07" w14:textId="77777777" w:rsidR="00221251" w:rsidRDefault="00221251" w:rsidP="0005674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sz w:val="28"/>
          <w:szCs w:val="28"/>
        </w:rPr>
      </w:pPr>
      <w:r w:rsidRPr="00056745">
        <w:rPr>
          <w:sz w:val="28"/>
          <w:szCs w:val="28"/>
        </w:rPr>
        <w:t>Создание и запуск оптово-распределительных центров, способны не только обеспечить бесперебойное поступление свежих продуктов населению по справедливым ценам, но и стать драйвером повышения конкурентоспособности отечественных сельскохозяйственных производителей, предоставляя целый спектр услуг по хранению, проверке качества, реализации и транспортировке продукции, что немаловажно в условиях экономических санкций, как средства давления со стороны западных государств.</w:t>
      </w:r>
    </w:p>
    <w:p w14:paraId="6FAE7A63" w14:textId="77777777" w:rsidR="0046411E" w:rsidRDefault="0046411E" w:rsidP="0005674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sz w:val="28"/>
          <w:szCs w:val="28"/>
        </w:rPr>
      </w:pPr>
    </w:p>
    <w:p w14:paraId="12AE3646" w14:textId="77777777" w:rsidR="00B87C3C" w:rsidRDefault="00B87C3C" w:rsidP="009C7FDC">
      <w:pPr>
        <w:tabs>
          <w:tab w:val="left" w:pos="0"/>
        </w:tabs>
        <w:spacing w:line="360" w:lineRule="auto"/>
        <w:rPr>
          <w:b/>
          <w:bCs/>
          <w:sz w:val="28"/>
          <w:szCs w:val="28"/>
        </w:rPr>
      </w:pPr>
    </w:p>
    <w:p w14:paraId="2621BBCB" w14:textId="77777777" w:rsidR="00A94229" w:rsidRDefault="00A94229" w:rsidP="00056745">
      <w:pPr>
        <w:tabs>
          <w:tab w:val="left" w:pos="0"/>
        </w:tabs>
        <w:spacing w:line="360" w:lineRule="auto"/>
        <w:ind w:firstLine="567"/>
        <w:jc w:val="center"/>
        <w:rPr>
          <w:b/>
          <w:bCs/>
          <w:sz w:val="28"/>
          <w:szCs w:val="28"/>
        </w:rPr>
      </w:pPr>
      <w:r w:rsidRPr="00056745">
        <w:rPr>
          <w:b/>
          <w:bCs/>
          <w:sz w:val="28"/>
          <w:szCs w:val="28"/>
        </w:rPr>
        <w:lastRenderedPageBreak/>
        <w:t>Список</w:t>
      </w:r>
      <w:r w:rsidRPr="00056745">
        <w:rPr>
          <w:b/>
          <w:bCs/>
          <w:sz w:val="28"/>
          <w:szCs w:val="28"/>
          <w:lang w:val="en-US"/>
        </w:rPr>
        <w:t xml:space="preserve"> </w:t>
      </w:r>
      <w:r w:rsidRPr="00056745">
        <w:rPr>
          <w:b/>
          <w:bCs/>
          <w:sz w:val="28"/>
          <w:szCs w:val="28"/>
        </w:rPr>
        <w:t>литературы</w:t>
      </w:r>
    </w:p>
    <w:p w14:paraId="5D8D5978" w14:textId="77777777" w:rsidR="00B87C3C" w:rsidRPr="00056745" w:rsidRDefault="00B87C3C" w:rsidP="00056745">
      <w:pPr>
        <w:tabs>
          <w:tab w:val="left" w:pos="0"/>
        </w:tabs>
        <w:spacing w:line="360" w:lineRule="auto"/>
        <w:ind w:firstLine="567"/>
        <w:jc w:val="center"/>
        <w:rPr>
          <w:i/>
          <w:iCs/>
          <w:sz w:val="28"/>
          <w:szCs w:val="28"/>
          <w:lang w:val="en-US"/>
        </w:rPr>
      </w:pPr>
    </w:p>
    <w:p w14:paraId="772E22D3" w14:textId="15F5ABA7" w:rsidR="00221251" w:rsidRPr="00320BA5" w:rsidRDefault="00221251" w:rsidP="00474956">
      <w:pPr>
        <w:numPr>
          <w:ilvl w:val="0"/>
          <w:numId w:val="30"/>
        </w:numPr>
        <w:spacing w:line="360" w:lineRule="auto"/>
        <w:ind w:left="0" w:firstLine="709"/>
        <w:contextualSpacing/>
        <w:jc w:val="both"/>
        <w:rPr>
          <w:sz w:val="28"/>
          <w:szCs w:val="28"/>
        </w:rPr>
      </w:pPr>
      <w:r w:rsidRPr="00320BA5">
        <w:rPr>
          <w:rFonts w:eastAsia="Calibri"/>
          <w:color w:val="000000"/>
          <w:sz w:val="28"/>
          <w:szCs w:val="28"/>
          <w:lang w:eastAsia="en-US"/>
        </w:rPr>
        <w:t>Государственная программа развития сельского хозяйства и регулирования рынков сельскохозяйственной проду</w:t>
      </w:r>
      <w:r w:rsidR="00320BA5">
        <w:rPr>
          <w:rFonts w:eastAsia="Calibri"/>
          <w:color w:val="000000"/>
          <w:sz w:val="28"/>
          <w:szCs w:val="28"/>
          <w:lang w:eastAsia="en-US"/>
        </w:rPr>
        <w:t>кции, сырья и продовольствия на</w:t>
      </w:r>
      <w:r w:rsidR="006A1E82" w:rsidRPr="00320BA5">
        <w:rPr>
          <w:rFonts w:eastAsia="Calibri"/>
          <w:color w:val="000000"/>
          <w:sz w:val="28"/>
          <w:szCs w:val="28"/>
          <w:lang w:eastAsia="en-US"/>
        </w:rPr>
        <w:t xml:space="preserve"> </w:t>
      </w:r>
      <w:r w:rsidRPr="00320BA5">
        <w:rPr>
          <w:rFonts w:eastAsia="Calibri"/>
          <w:color w:val="000000"/>
          <w:sz w:val="28"/>
          <w:szCs w:val="28"/>
          <w:lang w:eastAsia="en-US"/>
        </w:rPr>
        <w:t>2013-2020 годы</w:t>
      </w:r>
      <w:r w:rsidR="005E5A9C" w:rsidRPr="00320BA5">
        <w:rPr>
          <w:rFonts w:eastAsia="Calibri"/>
          <w:color w:val="000000"/>
          <w:sz w:val="28"/>
          <w:szCs w:val="28"/>
          <w:lang w:eastAsia="en-US"/>
        </w:rPr>
        <w:t>.</w:t>
      </w:r>
      <w:r w:rsidRPr="00320BA5">
        <w:rPr>
          <w:rFonts w:eastAsia="Calibri"/>
          <w:color w:val="000000"/>
          <w:sz w:val="28"/>
          <w:szCs w:val="28"/>
          <w:lang w:eastAsia="en-US"/>
        </w:rPr>
        <w:t xml:space="preserve"> </w:t>
      </w:r>
      <w:r w:rsidR="009361C8" w:rsidRPr="00320BA5">
        <w:rPr>
          <w:sz w:val="28"/>
          <w:szCs w:val="28"/>
        </w:rPr>
        <w:t xml:space="preserve">Министерство сельского хозяйства Российской Федерации. [Официальный сайт]. </w:t>
      </w:r>
      <w:r w:rsidR="009361C8" w:rsidRPr="00320BA5">
        <w:rPr>
          <w:sz w:val="28"/>
          <w:szCs w:val="28"/>
          <w:lang w:val="en-US"/>
        </w:rPr>
        <w:t xml:space="preserve">URL: </w:t>
      </w:r>
      <w:r w:rsidR="009361C8" w:rsidRPr="00320BA5">
        <w:rPr>
          <w:sz w:val="28"/>
          <w:szCs w:val="28"/>
        </w:rPr>
        <w:t xml:space="preserve"> http://www.mcx.ru (дата обращения: 17.03.2016).</w:t>
      </w:r>
    </w:p>
    <w:p w14:paraId="3FFAEED1" w14:textId="560E0786" w:rsidR="00221251" w:rsidRPr="00320BA5" w:rsidRDefault="009361C8" w:rsidP="00474956">
      <w:pPr>
        <w:numPr>
          <w:ilvl w:val="0"/>
          <w:numId w:val="30"/>
        </w:numPr>
        <w:tabs>
          <w:tab w:val="left" w:pos="0"/>
          <w:tab w:val="left" w:pos="851"/>
        </w:tabs>
        <w:spacing w:line="360" w:lineRule="auto"/>
        <w:ind w:left="0" w:firstLine="709"/>
        <w:contextualSpacing/>
        <w:jc w:val="both"/>
        <w:rPr>
          <w:rFonts w:eastAsia="Calibri"/>
          <w:sz w:val="28"/>
          <w:szCs w:val="28"/>
        </w:rPr>
      </w:pPr>
      <w:r w:rsidRPr="00320BA5">
        <w:rPr>
          <w:i/>
          <w:sz w:val="28"/>
          <w:szCs w:val="28"/>
        </w:rPr>
        <w:t>Капканщиков</w:t>
      </w:r>
      <w:r w:rsidR="00320BA5" w:rsidRPr="00320BA5">
        <w:rPr>
          <w:i/>
          <w:sz w:val="28"/>
          <w:szCs w:val="28"/>
        </w:rPr>
        <w:t xml:space="preserve"> С.</w:t>
      </w:r>
      <w:r w:rsidR="00221251" w:rsidRPr="00320BA5">
        <w:rPr>
          <w:i/>
          <w:sz w:val="28"/>
          <w:szCs w:val="28"/>
        </w:rPr>
        <w:t>Г.</w:t>
      </w:r>
      <w:r w:rsidR="00221251" w:rsidRPr="00320BA5">
        <w:rPr>
          <w:sz w:val="28"/>
          <w:szCs w:val="28"/>
        </w:rPr>
        <w:t xml:space="preserve"> Государственное регулирование экономики</w:t>
      </w:r>
      <w:r w:rsidRPr="00320BA5">
        <w:rPr>
          <w:sz w:val="28"/>
          <w:szCs w:val="28"/>
        </w:rPr>
        <w:t xml:space="preserve">. </w:t>
      </w:r>
      <w:r w:rsidR="006A1E82" w:rsidRPr="00320BA5">
        <w:rPr>
          <w:sz w:val="28"/>
          <w:szCs w:val="28"/>
        </w:rPr>
        <w:t xml:space="preserve">              </w:t>
      </w:r>
      <w:r w:rsidRPr="00320BA5">
        <w:rPr>
          <w:sz w:val="28"/>
          <w:szCs w:val="28"/>
        </w:rPr>
        <w:t xml:space="preserve">М.: КНОРУС. 2006. </w:t>
      </w:r>
      <w:r w:rsidR="00221251" w:rsidRPr="00320BA5">
        <w:rPr>
          <w:sz w:val="28"/>
          <w:szCs w:val="28"/>
        </w:rPr>
        <w:t>352с.</w:t>
      </w:r>
    </w:p>
    <w:p w14:paraId="18A88CA3" w14:textId="01027CA1" w:rsidR="00221251" w:rsidRPr="00320BA5" w:rsidRDefault="00B93A93" w:rsidP="00474956">
      <w:pPr>
        <w:numPr>
          <w:ilvl w:val="0"/>
          <w:numId w:val="30"/>
        </w:numPr>
        <w:tabs>
          <w:tab w:val="left" w:pos="0"/>
          <w:tab w:val="left" w:pos="851"/>
        </w:tabs>
        <w:spacing w:line="360" w:lineRule="auto"/>
        <w:ind w:left="0" w:firstLine="709"/>
        <w:jc w:val="both"/>
        <w:outlineLvl w:val="0"/>
        <w:rPr>
          <w:bCs/>
          <w:kern w:val="36"/>
          <w:sz w:val="28"/>
          <w:szCs w:val="28"/>
        </w:rPr>
      </w:pPr>
      <w:r w:rsidRPr="00320BA5">
        <w:rPr>
          <w:bCs/>
          <w:kern w:val="36"/>
          <w:sz w:val="28"/>
          <w:szCs w:val="28"/>
        </w:rPr>
        <w:t xml:space="preserve">Федеральный закон от 21.07.1997 № 116-ФЗ </w:t>
      </w:r>
      <w:r w:rsidR="00221251" w:rsidRPr="00320BA5">
        <w:rPr>
          <w:bCs/>
          <w:kern w:val="36"/>
          <w:sz w:val="28"/>
          <w:szCs w:val="28"/>
        </w:rPr>
        <w:t>О промышленной безопасности опасных производственных объектов</w:t>
      </w:r>
      <w:r w:rsidR="00BF2E43" w:rsidRPr="00320BA5">
        <w:rPr>
          <w:bCs/>
          <w:kern w:val="36"/>
          <w:sz w:val="28"/>
          <w:szCs w:val="28"/>
        </w:rPr>
        <w:t xml:space="preserve"> // Собрание законодательства Российской Федерации. 28.07.1997. № 30. Ст. 3588. Система ГАРАНТ: </w:t>
      </w:r>
      <w:r w:rsidR="00BF2E43" w:rsidRPr="00320BA5">
        <w:rPr>
          <w:bCs/>
          <w:kern w:val="36"/>
          <w:sz w:val="28"/>
          <w:szCs w:val="28"/>
          <w:lang w:val="en-US"/>
        </w:rPr>
        <w:t>URL</w:t>
      </w:r>
      <w:r w:rsidR="00BF2E43" w:rsidRPr="00320BA5">
        <w:rPr>
          <w:bCs/>
          <w:kern w:val="36"/>
          <w:sz w:val="28"/>
          <w:szCs w:val="28"/>
        </w:rPr>
        <w:t xml:space="preserve">: http://base.garant.ru/11900785/#ixzz4RG4E5Ln4 </w:t>
      </w:r>
      <w:r w:rsidR="006A1E82" w:rsidRPr="00320BA5">
        <w:rPr>
          <w:sz w:val="28"/>
          <w:szCs w:val="28"/>
        </w:rPr>
        <w:t>(дата обращения: 18</w:t>
      </w:r>
      <w:r w:rsidR="00BF2E43" w:rsidRPr="00320BA5">
        <w:rPr>
          <w:sz w:val="28"/>
          <w:szCs w:val="28"/>
        </w:rPr>
        <w:t>.03.2016).</w:t>
      </w:r>
    </w:p>
    <w:p w14:paraId="15281259" w14:textId="79A713F4" w:rsidR="00221251" w:rsidRPr="00320BA5" w:rsidRDefault="00CA6B95" w:rsidP="00474956">
      <w:pPr>
        <w:keepNext/>
        <w:keepLines/>
        <w:numPr>
          <w:ilvl w:val="0"/>
          <w:numId w:val="30"/>
        </w:numPr>
        <w:tabs>
          <w:tab w:val="left" w:pos="0"/>
          <w:tab w:val="left" w:pos="851"/>
        </w:tabs>
        <w:spacing w:line="360" w:lineRule="auto"/>
        <w:ind w:left="0" w:firstLine="709"/>
        <w:jc w:val="both"/>
        <w:outlineLvl w:val="1"/>
        <w:rPr>
          <w:rFonts w:eastAsia="TimesNewRomanPSMT"/>
          <w:sz w:val="28"/>
          <w:szCs w:val="28"/>
          <w:lang w:eastAsia="en-US"/>
        </w:rPr>
      </w:pPr>
      <w:hyperlink r:id="rId58" w:history="1">
        <w:r w:rsidR="006A1E82" w:rsidRPr="00320BA5">
          <w:rPr>
            <w:rFonts w:eastAsia="TimesNewRomanPSMT"/>
            <w:i/>
            <w:sz w:val="28"/>
            <w:szCs w:val="28"/>
            <w:lang w:eastAsia="en-US"/>
          </w:rPr>
          <w:t>Рыкова И.</w:t>
        </w:r>
        <w:r w:rsidR="00221251" w:rsidRPr="00320BA5">
          <w:rPr>
            <w:rFonts w:eastAsia="TimesNewRomanPSMT"/>
            <w:i/>
            <w:sz w:val="28"/>
            <w:szCs w:val="28"/>
            <w:lang w:eastAsia="en-US"/>
          </w:rPr>
          <w:t>Н.</w:t>
        </w:r>
      </w:hyperlink>
      <w:r w:rsidR="00221251" w:rsidRPr="00320BA5">
        <w:rPr>
          <w:rFonts w:eastAsia="TimesNewRomanPSMT"/>
          <w:i/>
          <w:sz w:val="28"/>
          <w:szCs w:val="28"/>
          <w:lang w:eastAsia="en-US"/>
        </w:rPr>
        <w:t xml:space="preserve">, </w:t>
      </w:r>
      <w:hyperlink r:id="rId59" w:history="1">
        <w:r w:rsidR="006A1E82" w:rsidRPr="00320BA5">
          <w:rPr>
            <w:rFonts w:eastAsia="TimesNewRomanPSMT"/>
            <w:i/>
            <w:sz w:val="28"/>
            <w:szCs w:val="28"/>
            <w:lang w:eastAsia="en-US"/>
          </w:rPr>
          <w:t>Смирнов М.</w:t>
        </w:r>
        <w:r w:rsidR="00221251" w:rsidRPr="00320BA5">
          <w:rPr>
            <w:rFonts w:eastAsia="TimesNewRomanPSMT"/>
            <w:i/>
            <w:sz w:val="28"/>
            <w:szCs w:val="28"/>
            <w:lang w:eastAsia="en-US"/>
          </w:rPr>
          <w:t>А.</w:t>
        </w:r>
      </w:hyperlink>
      <w:r w:rsidR="00221251" w:rsidRPr="00320BA5">
        <w:rPr>
          <w:rFonts w:eastAsia="TimesNewRomanPSMT"/>
          <w:sz w:val="28"/>
          <w:szCs w:val="28"/>
          <w:lang w:eastAsia="en-US"/>
        </w:rPr>
        <w:t>  Проблемы и перспективы развития в России оптово-распределительных центров для сбыта сельскохозяйственной продукции</w:t>
      </w:r>
      <w:r w:rsidR="00E9004A" w:rsidRPr="00320BA5">
        <w:rPr>
          <w:rFonts w:eastAsia="TimesNewRomanPSMT"/>
          <w:sz w:val="28"/>
          <w:szCs w:val="28"/>
          <w:lang w:eastAsia="en-US"/>
        </w:rPr>
        <w:t xml:space="preserve"> </w:t>
      </w:r>
      <w:r w:rsidR="00221251" w:rsidRPr="00320BA5">
        <w:rPr>
          <w:rFonts w:eastAsia="TimesNewRomanPSMT"/>
          <w:sz w:val="28"/>
          <w:szCs w:val="28"/>
          <w:lang w:eastAsia="en-US"/>
        </w:rPr>
        <w:t>//</w:t>
      </w:r>
      <w:r w:rsidR="00E9004A" w:rsidRPr="00320BA5">
        <w:rPr>
          <w:rFonts w:eastAsia="TimesNewRomanPSMT"/>
          <w:sz w:val="28"/>
          <w:szCs w:val="28"/>
          <w:lang w:eastAsia="en-US"/>
        </w:rPr>
        <w:t xml:space="preserve"> </w:t>
      </w:r>
      <w:r w:rsidR="00221251" w:rsidRPr="00320BA5">
        <w:rPr>
          <w:rFonts w:eastAsia="TimesNewRomanPSMT"/>
          <w:sz w:val="28"/>
          <w:szCs w:val="28"/>
          <w:lang w:eastAsia="en-US"/>
        </w:rPr>
        <w:t>Финансова</w:t>
      </w:r>
      <w:r w:rsidR="00E9004A" w:rsidRPr="00320BA5">
        <w:rPr>
          <w:rFonts w:eastAsia="TimesNewRomanPSMT"/>
          <w:sz w:val="28"/>
          <w:szCs w:val="28"/>
          <w:lang w:eastAsia="en-US"/>
        </w:rPr>
        <w:t>я аналитика: проблемы и решения.</w:t>
      </w:r>
      <w:r w:rsidR="00221251" w:rsidRPr="00320BA5">
        <w:rPr>
          <w:rFonts w:eastAsia="TimesNewRomanPSMT"/>
          <w:sz w:val="28"/>
          <w:szCs w:val="28"/>
          <w:lang w:eastAsia="en-US"/>
        </w:rPr>
        <w:t xml:space="preserve"> </w:t>
      </w:r>
      <w:r w:rsidR="00E9004A" w:rsidRPr="00320BA5">
        <w:rPr>
          <w:rFonts w:eastAsia="TimesNewRomanPSMT"/>
          <w:sz w:val="28"/>
          <w:szCs w:val="28"/>
          <w:lang w:eastAsia="en-US"/>
        </w:rPr>
        <w:t xml:space="preserve">2014. №. </w:t>
      </w:r>
      <w:r w:rsidR="00221251" w:rsidRPr="00320BA5">
        <w:rPr>
          <w:rFonts w:eastAsia="TimesNewRomanPSMT"/>
          <w:sz w:val="28"/>
          <w:szCs w:val="28"/>
          <w:lang w:eastAsia="en-US"/>
        </w:rPr>
        <w:t>34</w:t>
      </w:r>
      <w:r w:rsidR="00E9004A" w:rsidRPr="00320BA5">
        <w:rPr>
          <w:rFonts w:eastAsia="TimesNewRomanPSMT"/>
          <w:sz w:val="28"/>
          <w:szCs w:val="28"/>
          <w:lang w:eastAsia="en-US"/>
        </w:rPr>
        <w:t>.</w:t>
      </w:r>
    </w:p>
    <w:p w14:paraId="3D549E99" w14:textId="0CC6DA0C" w:rsidR="00221251" w:rsidRPr="00320BA5" w:rsidRDefault="00221251" w:rsidP="00474956">
      <w:pPr>
        <w:numPr>
          <w:ilvl w:val="0"/>
          <w:numId w:val="30"/>
        </w:numPr>
        <w:tabs>
          <w:tab w:val="left" w:pos="0"/>
          <w:tab w:val="left" w:pos="851"/>
        </w:tabs>
        <w:autoSpaceDE w:val="0"/>
        <w:autoSpaceDN w:val="0"/>
        <w:adjustRightInd w:val="0"/>
        <w:spacing w:line="360" w:lineRule="auto"/>
        <w:ind w:left="0" w:firstLine="709"/>
        <w:contextualSpacing/>
        <w:jc w:val="both"/>
        <w:rPr>
          <w:rFonts w:eastAsia="TimesNewRomanPSMT"/>
          <w:sz w:val="28"/>
          <w:szCs w:val="28"/>
          <w:lang w:eastAsia="en-US"/>
        </w:rPr>
      </w:pPr>
      <w:r w:rsidRPr="00320BA5">
        <w:rPr>
          <w:rFonts w:eastAsia="TimesNewRomanPSMT"/>
          <w:sz w:val="28"/>
          <w:szCs w:val="28"/>
          <w:lang w:eastAsia="en-US"/>
        </w:rPr>
        <w:t>Тенденции развития и механизмы взаимодействия крупного и малого бизнеса в агропромышленном комплексе // Научные труды Всероссийского ин-та аграрных пр</w:t>
      </w:r>
      <w:r w:rsidR="009361C8" w:rsidRPr="00320BA5">
        <w:rPr>
          <w:rFonts w:eastAsia="TimesNewRomanPSMT"/>
          <w:sz w:val="28"/>
          <w:szCs w:val="28"/>
          <w:lang w:eastAsia="en-US"/>
        </w:rPr>
        <w:t>обле</w:t>
      </w:r>
      <w:r w:rsidR="006A1E82" w:rsidRPr="00320BA5">
        <w:rPr>
          <w:rFonts w:eastAsia="TimesNewRomanPSMT"/>
          <w:sz w:val="28"/>
          <w:szCs w:val="28"/>
          <w:lang w:eastAsia="en-US"/>
        </w:rPr>
        <w:t>м и информатики.</w:t>
      </w:r>
      <w:r w:rsidR="009361C8" w:rsidRPr="00320BA5">
        <w:rPr>
          <w:rFonts w:eastAsia="TimesNewRomanPSMT"/>
          <w:sz w:val="28"/>
          <w:szCs w:val="28"/>
          <w:lang w:eastAsia="en-US"/>
        </w:rPr>
        <w:t xml:space="preserve"> Вып. 24. М</w:t>
      </w:r>
      <w:r w:rsidR="006A1E82" w:rsidRPr="00320BA5">
        <w:rPr>
          <w:rFonts w:eastAsia="TimesNewRomanPSMT"/>
          <w:sz w:val="28"/>
          <w:szCs w:val="28"/>
          <w:lang w:eastAsia="en-US"/>
        </w:rPr>
        <w:t>.</w:t>
      </w:r>
      <w:r w:rsidRPr="00320BA5">
        <w:rPr>
          <w:rFonts w:eastAsia="TimesNewRomanPSMT"/>
          <w:sz w:val="28"/>
          <w:szCs w:val="28"/>
          <w:lang w:eastAsia="en-US"/>
        </w:rPr>
        <w:t xml:space="preserve">: ВИАПИ </w:t>
      </w:r>
      <w:proofErr w:type="gramStart"/>
      <w:r w:rsidRPr="00320BA5">
        <w:rPr>
          <w:rFonts w:eastAsia="TimesNewRomanPSMT"/>
          <w:sz w:val="28"/>
          <w:szCs w:val="28"/>
          <w:lang w:eastAsia="en-US"/>
        </w:rPr>
        <w:t>им</w:t>
      </w:r>
      <w:r w:rsidR="009361C8" w:rsidRPr="00320BA5">
        <w:rPr>
          <w:rFonts w:eastAsia="TimesNewRomanPSMT"/>
          <w:sz w:val="28"/>
          <w:szCs w:val="28"/>
          <w:lang w:eastAsia="en-US"/>
        </w:rPr>
        <w:t xml:space="preserve">ени </w:t>
      </w:r>
      <w:r w:rsidR="006A1E82" w:rsidRPr="00320BA5">
        <w:rPr>
          <w:rFonts w:eastAsia="TimesNewRomanPSMT"/>
          <w:sz w:val="28"/>
          <w:szCs w:val="28"/>
          <w:lang w:eastAsia="en-US"/>
        </w:rPr>
        <w:t xml:space="preserve"> </w:t>
      </w:r>
      <w:r w:rsidR="009361C8" w:rsidRPr="00320BA5">
        <w:rPr>
          <w:rFonts w:eastAsia="TimesNewRomanPSMT"/>
          <w:sz w:val="28"/>
          <w:szCs w:val="28"/>
          <w:lang w:eastAsia="en-US"/>
        </w:rPr>
        <w:t>А.А.</w:t>
      </w:r>
      <w:proofErr w:type="gramEnd"/>
      <w:r w:rsidR="009361C8" w:rsidRPr="00320BA5">
        <w:rPr>
          <w:rFonts w:eastAsia="TimesNewRomanPSMT"/>
          <w:sz w:val="28"/>
          <w:szCs w:val="28"/>
          <w:lang w:eastAsia="en-US"/>
        </w:rPr>
        <w:t xml:space="preserve"> Никонова; ЭРД, 2009. </w:t>
      </w:r>
      <w:r w:rsidRPr="00320BA5">
        <w:rPr>
          <w:rFonts w:eastAsia="TimesNewRomanPSMT"/>
          <w:sz w:val="28"/>
          <w:szCs w:val="28"/>
          <w:lang w:eastAsia="en-US"/>
        </w:rPr>
        <w:t>218 с.</w:t>
      </w:r>
    </w:p>
    <w:p w14:paraId="72552B3F" w14:textId="7F27B041" w:rsidR="00221251" w:rsidRPr="00320BA5" w:rsidRDefault="003C327D" w:rsidP="00474956">
      <w:pPr>
        <w:numPr>
          <w:ilvl w:val="0"/>
          <w:numId w:val="30"/>
        </w:numPr>
        <w:tabs>
          <w:tab w:val="left" w:pos="0"/>
          <w:tab w:val="left" w:pos="851"/>
        </w:tabs>
        <w:autoSpaceDE w:val="0"/>
        <w:autoSpaceDN w:val="0"/>
        <w:adjustRightInd w:val="0"/>
        <w:spacing w:line="360" w:lineRule="auto"/>
        <w:ind w:left="0" w:firstLine="709"/>
        <w:contextualSpacing/>
        <w:jc w:val="both"/>
        <w:rPr>
          <w:rFonts w:eastAsia="TimesNewRomanPSMT"/>
          <w:sz w:val="28"/>
          <w:szCs w:val="28"/>
          <w:lang w:eastAsia="en-US"/>
        </w:rPr>
      </w:pPr>
      <w:r w:rsidRPr="00320BA5">
        <w:rPr>
          <w:i/>
          <w:sz w:val="28"/>
          <w:szCs w:val="28"/>
        </w:rPr>
        <w:t>Ушачев, И.</w:t>
      </w:r>
      <w:r w:rsidR="00221251" w:rsidRPr="00320BA5">
        <w:rPr>
          <w:i/>
          <w:sz w:val="28"/>
          <w:szCs w:val="28"/>
        </w:rPr>
        <w:t>Г.</w:t>
      </w:r>
      <w:r w:rsidRPr="00320BA5">
        <w:rPr>
          <w:i/>
          <w:sz w:val="28"/>
          <w:szCs w:val="28"/>
        </w:rPr>
        <w:t>,</w:t>
      </w:r>
      <w:r w:rsidR="00221251" w:rsidRPr="00320BA5">
        <w:rPr>
          <w:sz w:val="28"/>
          <w:szCs w:val="28"/>
        </w:rPr>
        <w:t xml:space="preserve"> </w:t>
      </w:r>
      <w:r w:rsidRPr="00320BA5">
        <w:rPr>
          <w:i/>
          <w:sz w:val="28"/>
          <w:szCs w:val="28"/>
        </w:rPr>
        <w:t>Серков А.Ф., Папцов А.Г., Тарасов В.И., Чекалин В.С.</w:t>
      </w:r>
      <w:r w:rsidRPr="00320BA5">
        <w:rPr>
          <w:sz w:val="28"/>
          <w:szCs w:val="28"/>
        </w:rPr>
        <w:t xml:space="preserve"> </w:t>
      </w:r>
      <w:r w:rsidR="00221251" w:rsidRPr="00320BA5">
        <w:rPr>
          <w:sz w:val="28"/>
          <w:szCs w:val="28"/>
        </w:rPr>
        <w:t>Проблемы обеспечения национальной и коллективной продовольственной безопас</w:t>
      </w:r>
      <w:r w:rsidRPr="00320BA5">
        <w:rPr>
          <w:sz w:val="28"/>
          <w:szCs w:val="28"/>
        </w:rPr>
        <w:t xml:space="preserve">ности в ЕАЭС </w:t>
      </w:r>
      <w:r w:rsidR="00E9004A" w:rsidRPr="00320BA5">
        <w:rPr>
          <w:sz w:val="28"/>
          <w:szCs w:val="28"/>
        </w:rPr>
        <w:t xml:space="preserve">// АПК: Экономика, управление.  2014. </w:t>
      </w:r>
      <w:r w:rsidR="00221251" w:rsidRPr="00320BA5">
        <w:rPr>
          <w:sz w:val="28"/>
          <w:szCs w:val="28"/>
        </w:rPr>
        <w:t xml:space="preserve"> № 10.</w:t>
      </w:r>
    </w:p>
    <w:p w14:paraId="4868FDA8" w14:textId="4CC723C1" w:rsidR="00221251" w:rsidRPr="00320BA5" w:rsidRDefault="00320BA5" w:rsidP="00474956">
      <w:pPr>
        <w:numPr>
          <w:ilvl w:val="0"/>
          <w:numId w:val="30"/>
        </w:numPr>
        <w:tabs>
          <w:tab w:val="left" w:pos="0"/>
          <w:tab w:val="left" w:pos="851"/>
        </w:tabs>
        <w:autoSpaceDE w:val="0"/>
        <w:autoSpaceDN w:val="0"/>
        <w:adjustRightInd w:val="0"/>
        <w:spacing w:line="360" w:lineRule="auto"/>
        <w:ind w:left="0" w:firstLine="709"/>
        <w:contextualSpacing/>
        <w:jc w:val="both"/>
        <w:rPr>
          <w:rFonts w:eastAsia="Calibri"/>
          <w:color w:val="000000"/>
          <w:sz w:val="28"/>
          <w:szCs w:val="28"/>
          <w:lang w:eastAsia="en-US"/>
        </w:rPr>
      </w:pPr>
      <w:r>
        <w:rPr>
          <w:rFonts w:eastAsia="Calibri"/>
          <w:i/>
          <w:color w:val="000000"/>
          <w:sz w:val="28"/>
          <w:szCs w:val="28"/>
          <w:lang w:eastAsia="en-US"/>
        </w:rPr>
        <w:t>Фролова О.</w:t>
      </w:r>
      <w:r w:rsidR="00221251" w:rsidRPr="00320BA5">
        <w:rPr>
          <w:rFonts w:eastAsia="Calibri"/>
          <w:i/>
          <w:color w:val="000000"/>
          <w:sz w:val="28"/>
          <w:szCs w:val="28"/>
          <w:lang w:eastAsia="en-US"/>
        </w:rPr>
        <w:t>А.</w:t>
      </w:r>
      <w:r w:rsidR="00221251" w:rsidRPr="00320BA5">
        <w:rPr>
          <w:rFonts w:eastAsia="Calibri"/>
          <w:color w:val="000000"/>
          <w:sz w:val="28"/>
          <w:szCs w:val="28"/>
          <w:lang w:eastAsia="en-US"/>
        </w:rPr>
        <w:t xml:space="preserve"> Интеграция – путь эффективности с</w:t>
      </w:r>
      <w:r w:rsidR="003C327D" w:rsidRPr="00320BA5">
        <w:rPr>
          <w:rFonts w:eastAsia="Calibri"/>
          <w:color w:val="000000"/>
          <w:sz w:val="28"/>
          <w:szCs w:val="28"/>
          <w:lang w:eastAsia="en-US"/>
        </w:rPr>
        <w:t>ельскохозяйственных организаций</w:t>
      </w:r>
      <w:r w:rsidR="00221251" w:rsidRPr="00320BA5">
        <w:rPr>
          <w:rFonts w:eastAsia="Calibri"/>
          <w:color w:val="000000"/>
          <w:sz w:val="28"/>
          <w:szCs w:val="28"/>
          <w:lang w:eastAsia="en-US"/>
        </w:rPr>
        <w:t xml:space="preserve"> // Международный</w:t>
      </w:r>
      <w:r w:rsidR="003C327D" w:rsidRPr="00320BA5">
        <w:rPr>
          <w:rFonts w:eastAsia="Calibri"/>
          <w:color w:val="000000"/>
          <w:sz w:val="28"/>
          <w:szCs w:val="28"/>
          <w:lang w:eastAsia="en-US"/>
        </w:rPr>
        <w:t xml:space="preserve"> сельскохозяйственный журнал. 2006. № 6. </w:t>
      </w:r>
      <w:r w:rsidR="00221251" w:rsidRPr="00320BA5">
        <w:rPr>
          <w:rFonts w:eastAsia="Calibri"/>
          <w:color w:val="000000"/>
          <w:sz w:val="28"/>
          <w:szCs w:val="28"/>
          <w:lang w:eastAsia="en-US"/>
        </w:rPr>
        <w:t>С. 32-33.</w:t>
      </w:r>
    </w:p>
    <w:p w14:paraId="7ED7F3EA" w14:textId="30AD8B75" w:rsidR="00221251" w:rsidRPr="00320BA5" w:rsidRDefault="00221251" w:rsidP="00474956">
      <w:pPr>
        <w:numPr>
          <w:ilvl w:val="0"/>
          <w:numId w:val="30"/>
        </w:numPr>
        <w:tabs>
          <w:tab w:val="left" w:pos="0"/>
          <w:tab w:val="left" w:pos="851"/>
        </w:tabs>
        <w:autoSpaceDE w:val="0"/>
        <w:autoSpaceDN w:val="0"/>
        <w:adjustRightInd w:val="0"/>
        <w:spacing w:line="360" w:lineRule="auto"/>
        <w:ind w:left="0" w:firstLine="709"/>
        <w:contextualSpacing/>
        <w:jc w:val="both"/>
        <w:rPr>
          <w:rFonts w:eastAsia="Calibri"/>
          <w:color w:val="000000"/>
          <w:sz w:val="28"/>
          <w:szCs w:val="28"/>
          <w:lang w:eastAsia="en-US"/>
        </w:rPr>
      </w:pPr>
      <w:r w:rsidRPr="00320BA5">
        <w:rPr>
          <w:i/>
          <w:sz w:val="28"/>
          <w:szCs w:val="28"/>
        </w:rPr>
        <w:lastRenderedPageBreak/>
        <w:t xml:space="preserve">Чутчева Ю.В., Сеидов М.М., Тогоев О.Ш. </w:t>
      </w:r>
      <w:r w:rsidRPr="00320BA5">
        <w:rPr>
          <w:sz w:val="28"/>
          <w:szCs w:val="28"/>
        </w:rPr>
        <w:t>Инвестиционные процессы в агропромышленном комплексе. Международный технико-эконом</w:t>
      </w:r>
      <w:r w:rsidR="003C327D" w:rsidRPr="00320BA5">
        <w:rPr>
          <w:sz w:val="28"/>
          <w:szCs w:val="28"/>
        </w:rPr>
        <w:t xml:space="preserve">ический журнал. 2012. №5. </w:t>
      </w:r>
      <w:r w:rsidRPr="00320BA5">
        <w:rPr>
          <w:sz w:val="28"/>
          <w:szCs w:val="28"/>
        </w:rPr>
        <w:t>С.</w:t>
      </w:r>
      <w:r w:rsidR="003C327D" w:rsidRPr="00320BA5">
        <w:rPr>
          <w:sz w:val="28"/>
          <w:szCs w:val="28"/>
        </w:rPr>
        <w:t xml:space="preserve"> </w:t>
      </w:r>
      <w:r w:rsidRPr="00320BA5">
        <w:rPr>
          <w:sz w:val="28"/>
          <w:szCs w:val="28"/>
        </w:rPr>
        <w:t>5-8</w:t>
      </w:r>
    </w:p>
    <w:p w14:paraId="3DB548B3" w14:textId="2453C877" w:rsidR="00A94229" w:rsidRPr="00320BA5" w:rsidRDefault="006A1E82" w:rsidP="00474956">
      <w:pPr>
        <w:pStyle w:val="a6"/>
        <w:numPr>
          <w:ilvl w:val="0"/>
          <w:numId w:val="30"/>
        </w:numPr>
        <w:tabs>
          <w:tab w:val="left" w:pos="0"/>
          <w:tab w:val="left" w:pos="284"/>
          <w:tab w:val="left" w:pos="851"/>
        </w:tabs>
        <w:spacing w:line="360" w:lineRule="auto"/>
        <w:ind w:left="0" w:firstLine="709"/>
        <w:jc w:val="both"/>
        <w:rPr>
          <w:sz w:val="28"/>
          <w:szCs w:val="28"/>
        </w:rPr>
      </w:pPr>
      <w:r w:rsidRPr="00320BA5">
        <w:rPr>
          <w:i/>
          <w:sz w:val="28"/>
          <w:szCs w:val="28"/>
        </w:rPr>
        <w:t>Шевченко Т.</w:t>
      </w:r>
      <w:r w:rsidR="00221251" w:rsidRPr="00320BA5">
        <w:rPr>
          <w:i/>
          <w:sz w:val="28"/>
          <w:szCs w:val="28"/>
        </w:rPr>
        <w:t>В.</w:t>
      </w:r>
      <w:r w:rsidR="00221251" w:rsidRPr="00320BA5">
        <w:rPr>
          <w:sz w:val="28"/>
          <w:szCs w:val="28"/>
        </w:rPr>
        <w:t xml:space="preserve"> Развитие структуры сбыта сельскохозяйственной продукции</w:t>
      </w:r>
      <w:r w:rsidR="003C327D" w:rsidRPr="00320BA5">
        <w:rPr>
          <w:sz w:val="28"/>
          <w:szCs w:val="28"/>
        </w:rPr>
        <w:t xml:space="preserve"> </w:t>
      </w:r>
      <w:r w:rsidR="00221251" w:rsidRPr="00320BA5">
        <w:rPr>
          <w:sz w:val="28"/>
          <w:szCs w:val="28"/>
        </w:rPr>
        <w:t>// Экономика, управление, финансы: материалы V междунар. науч. конф. (г</w:t>
      </w:r>
      <w:r w:rsidR="009361C8" w:rsidRPr="00320BA5">
        <w:rPr>
          <w:sz w:val="28"/>
          <w:szCs w:val="28"/>
        </w:rPr>
        <w:t xml:space="preserve">. Краснодар, август 2015 г.). </w:t>
      </w:r>
      <w:r w:rsidR="003C327D" w:rsidRPr="00320BA5">
        <w:rPr>
          <w:sz w:val="28"/>
          <w:szCs w:val="28"/>
        </w:rPr>
        <w:t xml:space="preserve">Краснодар: Новация, 2015. </w:t>
      </w:r>
      <w:r w:rsidR="00221251" w:rsidRPr="00320BA5">
        <w:rPr>
          <w:sz w:val="28"/>
          <w:szCs w:val="28"/>
        </w:rPr>
        <w:t xml:space="preserve"> С. 34-38.</w:t>
      </w:r>
    </w:p>
    <w:p w14:paraId="6EB2DC0F" w14:textId="77777777" w:rsidR="00A94229" w:rsidRDefault="00A94229">
      <w:pPr>
        <w:rPr>
          <w:rFonts w:ascii="Calibri" w:hAnsi="Calibri" w:cs="Calibri"/>
          <w:b/>
          <w:bCs/>
          <w:i/>
          <w:iCs/>
          <w:color w:val="890A0A"/>
          <w:sz w:val="26"/>
          <w:szCs w:val="26"/>
        </w:rPr>
      </w:pPr>
      <w:r>
        <w:br w:type="page"/>
      </w:r>
    </w:p>
    <w:p w14:paraId="5EB10DE7" w14:textId="77777777" w:rsidR="00A94229" w:rsidRPr="003549A0" w:rsidRDefault="00221251" w:rsidP="00CE0A63">
      <w:pPr>
        <w:pStyle w:val="aff1"/>
      </w:pPr>
      <w:bookmarkStart w:id="47" w:name="_Toc447144899"/>
      <w:bookmarkStart w:id="48" w:name="_Toc447496615"/>
      <w:bookmarkStart w:id="49" w:name="_Toc468071087"/>
      <w:r w:rsidRPr="003549A0">
        <w:rPr>
          <w:lang w:val="en-US"/>
        </w:rPr>
        <w:t>Romanenko Y.D</w:t>
      </w:r>
      <w:bookmarkEnd w:id="47"/>
      <w:bookmarkEnd w:id="48"/>
      <w:r w:rsidR="003549A0" w:rsidRPr="003549A0">
        <w:t>.</w:t>
      </w:r>
      <w:bookmarkEnd w:id="49"/>
    </w:p>
    <w:p w14:paraId="496F4AD5" w14:textId="77777777" w:rsidR="00A94229" w:rsidRPr="000F35BE" w:rsidRDefault="00A94229" w:rsidP="00CE0A63">
      <w:pPr>
        <w:rPr>
          <w:highlight w:val="yellow"/>
          <w:lang w:val="en-US"/>
        </w:rPr>
      </w:pPr>
    </w:p>
    <w:p w14:paraId="4D96A724" w14:textId="77777777" w:rsidR="00A94229" w:rsidRPr="003549A0" w:rsidRDefault="003549A0" w:rsidP="00CE0A63">
      <w:pPr>
        <w:pStyle w:val="aff2"/>
        <w:rPr>
          <w:lang w:val="en-US"/>
        </w:rPr>
      </w:pPr>
      <w:bookmarkStart w:id="50" w:name="_Toc468071088"/>
      <w:r w:rsidRPr="003549A0">
        <w:rPr>
          <w:lang w:val="en"/>
        </w:rPr>
        <w:t>Reducing the risk of losing market vegetable production by improving production distribution system mechanism</w:t>
      </w:r>
      <w:bookmarkEnd w:id="50"/>
    </w:p>
    <w:p w14:paraId="27970126" w14:textId="77777777" w:rsidR="00A94229" w:rsidRPr="000F35BE" w:rsidRDefault="00A94229" w:rsidP="0078344C">
      <w:pPr>
        <w:ind w:left="567" w:right="567"/>
        <w:jc w:val="right"/>
        <w:rPr>
          <w:b/>
          <w:bCs/>
          <w:i/>
          <w:iCs/>
          <w:highlight w:val="yellow"/>
          <w:lang w:val="en-US"/>
        </w:rPr>
      </w:pPr>
      <w:r w:rsidRPr="000F35BE">
        <w:rPr>
          <w:b/>
          <w:bCs/>
          <w:i/>
          <w:iCs/>
          <w:highlight w:val="yellow"/>
          <w:lang w:val="en-US"/>
        </w:rPr>
        <w:br/>
      </w:r>
    </w:p>
    <w:p w14:paraId="6713C5F3" w14:textId="20418109" w:rsidR="003549A0" w:rsidRPr="00561AAA" w:rsidRDefault="003549A0" w:rsidP="00561AAA">
      <w:pPr>
        <w:ind w:left="567" w:right="567"/>
        <w:jc w:val="both"/>
        <w:rPr>
          <w:lang w:val="en-US"/>
        </w:rPr>
      </w:pPr>
      <w:r w:rsidRPr="003549A0">
        <w:rPr>
          <w:rFonts w:eastAsia="Calibri"/>
          <w:i/>
          <w:lang w:val="en-US" w:eastAsia="en-US"/>
        </w:rPr>
        <w:t>Yuliya D. Romanenko</w:t>
      </w:r>
      <w:r w:rsidRPr="003549A0">
        <w:rPr>
          <w:rFonts w:eastAsia="Calibri"/>
          <w:lang w:val="en-US" w:eastAsia="en-US"/>
        </w:rPr>
        <w:t xml:space="preserve"> - Graduate student (P.G.)</w:t>
      </w:r>
      <w:r w:rsidR="00561AAA">
        <w:rPr>
          <w:rFonts w:eastAsia="Calibri"/>
          <w:lang w:val="en-US" w:eastAsia="en-US"/>
        </w:rPr>
        <w:t>, Department of Economics and Сo</w:t>
      </w:r>
      <w:r w:rsidRPr="003549A0">
        <w:rPr>
          <w:rFonts w:eastAsia="Calibri"/>
          <w:lang w:val="en-US" w:eastAsia="en-US"/>
        </w:rPr>
        <w:t xml:space="preserve">operation, </w:t>
      </w:r>
      <w:r w:rsidR="00561AAA">
        <w:rPr>
          <w:lang w:val="en-US"/>
        </w:rPr>
        <w:t>Faculty of Economics, RSAU–</w:t>
      </w:r>
      <w:r w:rsidR="00561AAA" w:rsidRPr="002A78F0">
        <w:rPr>
          <w:lang w:val="en-US"/>
        </w:rPr>
        <w:t xml:space="preserve">MAA named after </w:t>
      </w:r>
      <w:r w:rsidR="00561AAA">
        <w:rPr>
          <w:lang w:val="en-US"/>
        </w:rPr>
        <w:t>K.A. Timiryazev, Moscow, Russia.</w:t>
      </w:r>
    </w:p>
    <w:p w14:paraId="7C9DEF7D" w14:textId="77777777" w:rsidR="00A94229" w:rsidRPr="003549A0" w:rsidRDefault="003549A0" w:rsidP="003549A0">
      <w:pPr>
        <w:pStyle w:val="a4"/>
        <w:tabs>
          <w:tab w:val="left" w:pos="9072"/>
        </w:tabs>
        <w:ind w:left="567" w:right="566"/>
        <w:jc w:val="both"/>
        <w:rPr>
          <w:i/>
          <w:iCs/>
          <w:spacing w:val="-2"/>
          <w:sz w:val="24"/>
          <w:szCs w:val="24"/>
          <w:highlight w:val="yellow"/>
          <w:lang w:val="en-US"/>
        </w:rPr>
      </w:pPr>
      <w:r w:rsidRPr="003549A0">
        <w:rPr>
          <w:sz w:val="24"/>
          <w:szCs w:val="24"/>
          <w:lang w:val="en-US"/>
        </w:rPr>
        <w:t xml:space="preserve">E-mail: </w:t>
      </w:r>
      <w:r w:rsidRPr="003549A0">
        <w:rPr>
          <w:i/>
          <w:sz w:val="24"/>
          <w:szCs w:val="24"/>
          <w:lang w:val="en-US"/>
        </w:rPr>
        <w:t>julialioness@mail.ru</w:t>
      </w:r>
    </w:p>
    <w:p w14:paraId="51F9840C" w14:textId="77777777" w:rsidR="00A94229" w:rsidRPr="000F35BE" w:rsidRDefault="00A94229" w:rsidP="0078344C">
      <w:pPr>
        <w:pStyle w:val="a4"/>
        <w:ind w:left="567" w:right="566"/>
        <w:jc w:val="both"/>
        <w:rPr>
          <w:b/>
          <w:bCs/>
          <w:color w:val="000000"/>
          <w:spacing w:val="-2"/>
          <w:sz w:val="24"/>
          <w:szCs w:val="24"/>
          <w:highlight w:val="yellow"/>
          <w:lang w:val="en-US"/>
        </w:rPr>
      </w:pPr>
    </w:p>
    <w:p w14:paraId="6C4BA117" w14:textId="77777777" w:rsidR="00A94229" w:rsidRPr="003549A0" w:rsidRDefault="00A94229" w:rsidP="00035E38">
      <w:pPr>
        <w:ind w:left="567" w:right="567"/>
        <w:rPr>
          <w:b/>
          <w:bCs/>
          <w:lang w:val="en-US"/>
        </w:rPr>
      </w:pPr>
      <w:r w:rsidRPr="003549A0">
        <w:rPr>
          <w:b/>
          <w:bCs/>
          <w:lang w:val="en-US"/>
        </w:rPr>
        <w:t>Annotation</w:t>
      </w:r>
    </w:p>
    <w:p w14:paraId="2C6FDC4E" w14:textId="77777777" w:rsidR="003549A0" w:rsidRPr="003549A0" w:rsidRDefault="003549A0" w:rsidP="00561AAA">
      <w:pPr>
        <w:pStyle w:val="HTML"/>
        <w:tabs>
          <w:tab w:val="clear" w:pos="9160"/>
          <w:tab w:val="left" w:pos="8789"/>
          <w:tab w:val="left" w:pos="8931"/>
        </w:tabs>
        <w:ind w:left="567" w:right="424"/>
        <w:jc w:val="both"/>
        <w:rPr>
          <w:rFonts w:ascii="Times New Roman" w:hAnsi="Times New Roman" w:cs="Times New Roman"/>
          <w:sz w:val="24"/>
          <w:szCs w:val="24"/>
          <w:lang w:val="en-US"/>
        </w:rPr>
      </w:pPr>
      <w:r w:rsidRPr="003549A0">
        <w:rPr>
          <w:rFonts w:ascii="Times New Roman" w:hAnsi="Times New Roman" w:cs="Times New Roman"/>
          <w:sz w:val="24"/>
          <w:szCs w:val="24"/>
          <w:lang w:val="en"/>
        </w:rPr>
        <w:t>Sustainable development of agricultural production ensures the growth of the economy and increase the degree of satisfaction of the population's needs. The central place at the same time given to raising food production. However, one of the important issue is the ability of small and medium-sized businesses to participate in the distribution of products produced under fair conditions thereby reducing the risks of loss of products.</w:t>
      </w:r>
    </w:p>
    <w:p w14:paraId="5B51F110" w14:textId="77777777" w:rsidR="00A94229" w:rsidRPr="003549A0" w:rsidRDefault="00A94229" w:rsidP="00BB68F1">
      <w:pPr>
        <w:ind w:left="567" w:right="567"/>
        <w:rPr>
          <w:b/>
          <w:bCs/>
          <w:lang w:val="en-US"/>
        </w:rPr>
      </w:pPr>
    </w:p>
    <w:p w14:paraId="7199D604" w14:textId="77777777" w:rsidR="00A94229" w:rsidRPr="003549A0" w:rsidRDefault="00A94229" w:rsidP="00BB68F1">
      <w:pPr>
        <w:ind w:left="567" w:right="567"/>
        <w:rPr>
          <w:b/>
          <w:bCs/>
          <w:lang w:val="en-US"/>
        </w:rPr>
      </w:pPr>
      <w:r w:rsidRPr="003549A0">
        <w:rPr>
          <w:b/>
          <w:bCs/>
          <w:lang w:val="en-US"/>
        </w:rPr>
        <w:t>Keywords</w:t>
      </w:r>
    </w:p>
    <w:p w14:paraId="35B4442D" w14:textId="77777777" w:rsidR="00A94229" w:rsidRPr="003549A0" w:rsidRDefault="003549A0" w:rsidP="001A02B4">
      <w:pPr>
        <w:ind w:left="567" w:right="567"/>
        <w:jc w:val="both"/>
        <w:rPr>
          <w:lang w:val="en-US"/>
        </w:rPr>
      </w:pPr>
      <w:r w:rsidRPr="003549A0">
        <w:rPr>
          <w:iCs/>
          <w:lang w:val="en-US"/>
        </w:rPr>
        <w:t xml:space="preserve">Wholesale distribution center, risk </w:t>
      </w:r>
      <w:r w:rsidRPr="003549A0">
        <w:rPr>
          <w:lang w:val="en-US"/>
        </w:rPr>
        <w:t>management</w:t>
      </w:r>
      <w:r w:rsidRPr="003549A0">
        <w:rPr>
          <w:iCs/>
          <w:lang w:val="en-US"/>
        </w:rPr>
        <w:t xml:space="preserve">, food security, </w:t>
      </w:r>
      <w:r w:rsidRPr="003549A0">
        <w:rPr>
          <w:lang w:val="en"/>
        </w:rPr>
        <w:t xml:space="preserve">agricultural output, </w:t>
      </w:r>
      <w:r w:rsidRPr="003549A0">
        <w:rPr>
          <w:iCs/>
          <w:lang w:val="en-US"/>
        </w:rPr>
        <w:t xml:space="preserve">logistics infrastructure, retail, real estate development company, agricultural consumer cooperative, </w:t>
      </w:r>
      <w:r w:rsidRPr="003549A0">
        <w:rPr>
          <w:lang w:val="en"/>
        </w:rPr>
        <w:t>municipal market</w:t>
      </w:r>
      <w:r w:rsidRPr="003549A0">
        <w:rPr>
          <w:lang w:val="en-US"/>
        </w:rPr>
        <w:t>.</w:t>
      </w:r>
    </w:p>
    <w:p w14:paraId="4A9D2384" w14:textId="45D12CEC" w:rsidR="00F86854" w:rsidRPr="00561AAA" w:rsidRDefault="00A94229" w:rsidP="00561AAA">
      <w:pPr>
        <w:shd w:val="clear" w:color="auto" w:fill="FFFFFF"/>
        <w:spacing w:line="360" w:lineRule="auto"/>
        <w:jc w:val="center"/>
        <w:rPr>
          <w:lang w:val="en-US"/>
        </w:rPr>
      </w:pPr>
      <w:r w:rsidRPr="003549A0">
        <w:rPr>
          <w:b/>
          <w:bCs/>
          <w:i/>
          <w:iCs/>
          <w:shd w:val="clear" w:color="auto" w:fill="FFFFFF"/>
          <w:lang w:val="en-US"/>
        </w:rPr>
        <w:t>References:</w:t>
      </w:r>
    </w:p>
    <w:p w14:paraId="096858A5" w14:textId="77777777" w:rsidR="00F86854" w:rsidRPr="00F86854" w:rsidRDefault="00F86854" w:rsidP="00F86854">
      <w:pPr>
        <w:jc w:val="both"/>
      </w:pPr>
    </w:p>
    <w:p w14:paraId="031D75AE" w14:textId="14F67D4D" w:rsidR="00F86854" w:rsidRPr="00F86854" w:rsidRDefault="00F86854" w:rsidP="00F86854">
      <w:pPr>
        <w:jc w:val="both"/>
        <w:rPr>
          <w:lang w:val="en"/>
        </w:rPr>
      </w:pPr>
      <w:r w:rsidRPr="00F86854">
        <w:t>1.</w:t>
      </w:r>
      <w:r w:rsidRPr="00F86854">
        <w:tab/>
      </w:r>
      <w:r w:rsidRPr="00F86854">
        <w:rPr>
          <w:lang w:val="en"/>
        </w:rPr>
        <w:t>Gosudarstvennaya</w:t>
      </w:r>
      <w:r w:rsidRPr="00F86854">
        <w:t xml:space="preserve"> </w:t>
      </w:r>
      <w:r w:rsidRPr="00F86854">
        <w:rPr>
          <w:lang w:val="en"/>
        </w:rPr>
        <w:t>programma</w:t>
      </w:r>
      <w:r w:rsidRPr="00F86854">
        <w:t xml:space="preserve"> </w:t>
      </w:r>
      <w:r w:rsidRPr="00F86854">
        <w:rPr>
          <w:lang w:val="en"/>
        </w:rPr>
        <w:t>razvitiya</w:t>
      </w:r>
      <w:r w:rsidRPr="00F86854">
        <w:t xml:space="preserve"> </w:t>
      </w:r>
      <w:r w:rsidRPr="00F86854">
        <w:rPr>
          <w:lang w:val="en"/>
        </w:rPr>
        <w:t>sel</w:t>
      </w:r>
      <w:r w:rsidRPr="00F86854">
        <w:t>'</w:t>
      </w:r>
      <w:r w:rsidRPr="00F86854">
        <w:rPr>
          <w:lang w:val="en"/>
        </w:rPr>
        <w:t>skogo</w:t>
      </w:r>
      <w:r w:rsidRPr="00F86854">
        <w:t xml:space="preserve"> </w:t>
      </w:r>
      <w:r w:rsidRPr="00F86854">
        <w:rPr>
          <w:lang w:val="en"/>
        </w:rPr>
        <w:t>khozyaystva</w:t>
      </w:r>
      <w:r w:rsidRPr="00F86854">
        <w:t xml:space="preserve"> </w:t>
      </w:r>
      <w:r w:rsidRPr="00F86854">
        <w:rPr>
          <w:lang w:val="en"/>
        </w:rPr>
        <w:t>i</w:t>
      </w:r>
      <w:r w:rsidRPr="00F86854">
        <w:t xml:space="preserve"> </w:t>
      </w:r>
      <w:r w:rsidRPr="00F86854">
        <w:rPr>
          <w:lang w:val="en"/>
        </w:rPr>
        <w:t>regulirovaniya</w:t>
      </w:r>
      <w:r w:rsidRPr="00F86854">
        <w:t xml:space="preserve"> </w:t>
      </w:r>
      <w:r w:rsidRPr="00F86854">
        <w:rPr>
          <w:lang w:val="en"/>
        </w:rPr>
        <w:t>rynkov</w:t>
      </w:r>
      <w:r w:rsidRPr="00F86854">
        <w:t xml:space="preserve"> </w:t>
      </w:r>
      <w:r w:rsidRPr="00F86854">
        <w:rPr>
          <w:lang w:val="en"/>
        </w:rPr>
        <w:t>sel</w:t>
      </w:r>
      <w:r w:rsidRPr="00F86854">
        <w:t>'</w:t>
      </w:r>
      <w:r w:rsidRPr="00F86854">
        <w:rPr>
          <w:lang w:val="en"/>
        </w:rPr>
        <w:t>skokhozyaystvennoy</w:t>
      </w:r>
      <w:r w:rsidRPr="00F86854">
        <w:t xml:space="preserve"> </w:t>
      </w:r>
      <w:r w:rsidRPr="00F86854">
        <w:rPr>
          <w:lang w:val="en"/>
        </w:rPr>
        <w:t>produktsii</w:t>
      </w:r>
      <w:r w:rsidRPr="00F86854">
        <w:t xml:space="preserve">, </w:t>
      </w:r>
      <w:r w:rsidRPr="00F86854">
        <w:rPr>
          <w:lang w:val="en"/>
        </w:rPr>
        <w:t>syr</w:t>
      </w:r>
      <w:r w:rsidRPr="00F86854">
        <w:t>'</w:t>
      </w:r>
      <w:r w:rsidRPr="00F86854">
        <w:rPr>
          <w:lang w:val="en"/>
        </w:rPr>
        <w:t>ya</w:t>
      </w:r>
      <w:r w:rsidRPr="00F86854">
        <w:t xml:space="preserve"> </w:t>
      </w:r>
      <w:r w:rsidRPr="00F86854">
        <w:rPr>
          <w:lang w:val="en"/>
        </w:rPr>
        <w:t>i</w:t>
      </w:r>
      <w:r w:rsidRPr="00F86854">
        <w:t xml:space="preserve"> </w:t>
      </w:r>
      <w:r w:rsidRPr="00F86854">
        <w:rPr>
          <w:lang w:val="en"/>
        </w:rPr>
        <w:t>prodovol</w:t>
      </w:r>
      <w:r w:rsidRPr="00F86854">
        <w:t>'</w:t>
      </w:r>
      <w:r w:rsidRPr="00F86854">
        <w:rPr>
          <w:lang w:val="en"/>
        </w:rPr>
        <w:t>stviya</w:t>
      </w:r>
      <w:r w:rsidRPr="00F86854">
        <w:t xml:space="preserve"> </w:t>
      </w:r>
      <w:r w:rsidRPr="00F86854">
        <w:rPr>
          <w:lang w:val="en"/>
        </w:rPr>
        <w:t>na</w:t>
      </w:r>
      <w:r w:rsidRPr="00F86854">
        <w:t xml:space="preserve"> 2013-2020 </w:t>
      </w:r>
      <w:r w:rsidRPr="00F86854">
        <w:rPr>
          <w:lang w:val="en"/>
        </w:rPr>
        <w:t>gody</w:t>
      </w:r>
      <w:r w:rsidRPr="00F86854">
        <w:t xml:space="preserve">. </w:t>
      </w:r>
    </w:p>
    <w:p w14:paraId="1C384F7B" w14:textId="6C3162E8" w:rsidR="00F86854" w:rsidRPr="00F86854" w:rsidRDefault="00F86854" w:rsidP="00F86854">
      <w:pPr>
        <w:jc w:val="both"/>
        <w:rPr>
          <w:lang w:val="en"/>
        </w:rPr>
      </w:pPr>
      <w:r w:rsidRPr="00F86854">
        <w:rPr>
          <w:lang w:val="en"/>
        </w:rPr>
        <w:t>2.</w:t>
      </w:r>
      <w:r w:rsidRPr="00F86854">
        <w:rPr>
          <w:lang w:val="en"/>
        </w:rPr>
        <w:tab/>
        <w:t>Kapkanshchikov S.G. Gosudarstvennoye regulirovaniye ekonomiki. M.: KNORUS. 2006. 352</w:t>
      </w:r>
      <w:r w:rsidR="00660D5C">
        <w:rPr>
          <w:lang w:val="en"/>
        </w:rPr>
        <w:t xml:space="preserve"> p</w:t>
      </w:r>
      <w:r w:rsidRPr="00F86854">
        <w:rPr>
          <w:lang w:val="en"/>
        </w:rPr>
        <w:t>.</w:t>
      </w:r>
    </w:p>
    <w:p w14:paraId="374DEF2A" w14:textId="1674ABFB" w:rsidR="00F86854" w:rsidRPr="00F86854" w:rsidRDefault="00F86854" w:rsidP="00F86854">
      <w:pPr>
        <w:jc w:val="both"/>
        <w:rPr>
          <w:lang w:val="en"/>
        </w:rPr>
      </w:pPr>
      <w:r w:rsidRPr="00F86854">
        <w:rPr>
          <w:lang w:val="en"/>
        </w:rPr>
        <w:t>3.</w:t>
      </w:r>
      <w:r w:rsidRPr="00F86854">
        <w:rPr>
          <w:lang w:val="en"/>
        </w:rPr>
        <w:tab/>
        <w:t>Federal'nyy zakon ot 21.07.1997 № 116-FZ O promyshlennoy bezopasnosti opasnykh proizvodst</w:t>
      </w:r>
      <w:r w:rsidR="00660D5C">
        <w:rPr>
          <w:lang w:val="en"/>
        </w:rPr>
        <w:t>vennykh ob"yektov.</w:t>
      </w:r>
    </w:p>
    <w:p w14:paraId="43DCE1B2" w14:textId="77777777" w:rsidR="00F86854" w:rsidRPr="00F86854" w:rsidRDefault="00F86854" w:rsidP="00F86854">
      <w:pPr>
        <w:jc w:val="both"/>
        <w:rPr>
          <w:lang w:val="en"/>
        </w:rPr>
      </w:pPr>
      <w:r w:rsidRPr="00F86854">
        <w:rPr>
          <w:lang w:val="en"/>
        </w:rPr>
        <w:t>4.</w:t>
      </w:r>
      <w:r w:rsidRPr="00F86854">
        <w:rPr>
          <w:lang w:val="en"/>
        </w:rPr>
        <w:tab/>
        <w:t>Rykova I.N., Smirnov M.A.  Problemy i perspektivy razvitiya v Rossii optovo-raspredelitel'nykh tsentrov dlya sbyta sel'skokhozyaystvennoy produktsii // Finansovaya analitika: problemy i resheniya. 2014. №. 34.</w:t>
      </w:r>
    </w:p>
    <w:p w14:paraId="0BCB2F6D" w14:textId="48C4BE45" w:rsidR="00F86854" w:rsidRPr="00F86854" w:rsidRDefault="00F86854" w:rsidP="00F86854">
      <w:pPr>
        <w:jc w:val="both"/>
        <w:rPr>
          <w:lang w:val="en"/>
        </w:rPr>
      </w:pPr>
      <w:r w:rsidRPr="00F86854">
        <w:rPr>
          <w:lang w:val="en"/>
        </w:rPr>
        <w:t>5.</w:t>
      </w:r>
      <w:r w:rsidRPr="00F86854">
        <w:rPr>
          <w:lang w:val="en"/>
        </w:rPr>
        <w:tab/>
        <w:t>Tendentsii razvitiya i mekhanizmy vzaimodeystviya krupnogo i malogo biznesa v agropromyshlennom komplekse // Nauchnyye trudy Vserossiyskogo in-ta agrarnykh problem i informatiki. Vyp. 24. M</w:t>
      </w:r>
      <w:r w:rsidR="009E5379">
        <w:rPr>
          <w:lang w:val="en"/>
        </w:rPr>
        <w:t>oscow</w:t>
      </w:r>
      <w:r w:rsidRPr="00F86854">
        <w:rPr>
          <w:lang w:val="en"/>
        </w:rPr>
        <w:t xml:space="preserve">: VIAPI imeni A.A. Nikonova; ERD, 2009. 218 </w:t>
      </w:r>
      <w:r w:rsidR="00660D5C">
        <w:rPr>
          <w:lang w:val="en"/>
        </w:rPr>
        <w:t>p</w:t>
      </w:r>
      <w:r w:rsidRPr="00F86854">
        <w:rPr>
          <w:lang w:val="en"/>
        </w:rPr>
        <w:t>.</w:t>
      </w:r>
    </w:p>
    <w:p w14:paraId="0CE72033" w14:textId="0616EF81" w:rsidR="00F86854" w:rsidRPr="00F86854" w:rsidRDefault="00F86854" w:rsidP="00F86854">
      <w:pPr>
        <w:jc w:val="both"/>
        <w:rPr>
          <w:lang w:val="en"/>
        </w:rPr>
      </w:pPr>
      <w:r w:rsidRPr="00F86854">
        <w:rPr>
          <w:lang w:val="en"/>
        </w:rPr>
        <w:t>6.</w:t>
      </w:r>
      <w:r w:rsidRPr="00F86854">
        <w:rPr>
          <w:lang w:val="en"/>
        </w:rPr>
        <w:tab/>
        <w:t>Ushachev, I.G., Serkov A.F., Paptsov A.G., Tarasov V.I., Chekalin V.S. Problemy obespecheniya natsional'noy i kollektivnoy pr</w:t>
      </w:r>
      <w:r w:rsidR="009E5379">
        <w:rPr>
          <w:lang w:val="en"/>
        </w:rPr>
        <w:t xml:space="preserve">odovol'stvennoy bezopasnosti v </w:t>
      </w:r>
      <w:r w:rsidRPr="00F86854">
        <w:rPr>
          <w:lang w:val="en"/>
        </w:rPr>
        <w:t>EAES // APK: Ekonomika, upravleniye. 2014. № 10.</w:t>
      </w:r>
    </w:p>
    <w:p w14:paraId="19CAEF77" w14:textId="41C467F3" w:rsidR="00F86854" w:rsidRPr="00F86854" w:rsidRDefault="00F86854" w:rsidP="00F86854">
      <w:pPr>
        <w:jc w:val="both"/>
        <w:rPr>
          <w:lang w:val="en"/>
        </w:rPr>
      </w:pPr>
      <w:r w:rsidRPr="00F86854">
        <w:rPr>
          <w:lang w:val="en"/>
        </w:rPr>
        <w:t>7.</w:t>
      </w:r>
      <w:r w:rsidRPr="00F86854">
        <w:rPr>
          <w:lang w:val="en"/>
        </w:rPr>
        <w:tab/>
        <w:t xml:space="preserve">Frolova O.A. Integratsiya – put' effektivnosti sel'skokhozyaystvennykh organizatsiy // Mezhdunarodnyy sel'skokhozyaystvennyy zhurnal. 2006. № 6. </w:t>
      </w:r>
      <w:r w:rsidR="009E5379">
        <w:rPr>
          <w:lang w:val="en-US"/>
        </w:rPr>
        <w:t>Pp</w:t>
      </w:r>
      <w:r w:rsidR="009E5379" w:rsidRPr="00F86854">
        <w:rPr>
          <w:lang w:val="en"/>
        </w:rPr>
        <w:t xml:space="preserve">. </w:t>
      </w:r>
      <w:r w:rsidRPr="00F86854">
        <w:rPr>
          <w:lang w:val="en"/>
        </w:rPr>
        <w:t>32-33.</w:t>
      </w:r>
    </w:p>
    <w:p w14:paraId="19515EC8" w14:textId="3DE845AB" w:rsidR="00F86854" w:rsidRPr="00F86854" w:rsidRDefault="00F86854" w:rsidP="00F86854">
      <w:pPr>
        <w:jc w:val="both"/>
        <w:rPr>
          <w:lang w:val="en"/>
        </w:rPr>
      </w:pPr>
      <w:r w:rsidRPr="00F86854">
        <w:rPr>
          <w:lang w:val="en"/>
        </w:rPr>
        <w:t>8.</w:t>
      </w:r>
      <w:r w:rsidRPr="00F86854">
        <w:rPr>
          <w:lang w:val="en"/>
        </w:rPr>
        <w:tab/>
        <w:t xml:space="preserve">Chutcheva YU.V., Seidov M.M., Togoyev O.SH. Investitsionnyye protsessy v agropromyshlennom komplekse. Mezhdunarodnyy tekhniko-ekonomicheskiy zhurnal. 2012. №5. </w:t>
      </w:r>
      <w:r w:rsidR="00660D5C">
        <w:rPr>
          <w:lang w:val="en-US"/>
        </w:rPr>
        <w:t>Pp</w:t>
      </w:r>
      <w:r w:rsidRPr="00F86854">
        <w:rPr>
          <w:lang w:val="en"/>
        </w:rPr>
        <w:t>. 5-8</w:t>
      </w:r>
    </w:p>
    <w:p w14:paraId="61ADDB1F" w14:textId="06130170" w:rsidR="00F86854" w:rsidRPr="003549A0" w:rsidRDefault="00F86854" w:rsidP="00F86854">
      <w:pPr>
        <w:jc w:val="both"/>
      </w:pPr>
      <w:r w:rsidRPr="00F86854">
        <w:rPr>
          <w:lang w:val="en"/>
        </w:rPr>
        <w:t>9.</w:t>
      </w:r>
      <w:r w:rsidRPr="00F86854">
        <w:rPr>
          <w:lang w:val="en"/>
        </w:rPr>
        <w:tab/>
        <w:t xml:space="preserve">Shevchenko T.V. Razvitiye struktury sbyta sel'skokhozyaystvennoy produktsii // Ekonomika, upravleniye, finansy: materialy V mezhdunar. nauch. konf. (g. Krasnodar, avgust 2015 g.). Krasnodar: Novatsiya, 2015. </w:t>
      </w:r>
      <w:r w:rsidR="00660D5C">
        <w:rPr>
          <w:lang w:val="en-US"/>
        </w:rPr>
        <w:t>Pp</w:t>
      </w:r>
      <w:r w:rsidR="00660D5C" w:rsidRPr="00F86854">
        <w:rPr>
          <w:lang w:val="en"/>
        </w:rPr>
        <w:t xml:space="preserve">. </w:t>
      </w:r>
      <w:r w:rsidRPr="00F86854">
        <w:rPr>
          <w:lang w:val="en"/>
        </w:rPr>
        <w:t xml:space="preserve"> 34-38.</w:t>
      </w:r>
    </w:p>
    <w:p w14:paraId="188E3927" w14:textId="675D3C26" w:rsidR="003549A0" w:rsidRPr="003549A0" w:rsidRDefault="003549A0" w:rsidP="003549A0">
      <w:pPr>
        <w:jc w:val="both"/>
      </w:pPr>
    </w:p>
    <w:p w14:paraId="23333F39" w14:textId="77777777" w:rsidR="00A94229" w:rsidRPr="00991889" w:rsidRDefault="00A94229" w:rsidP="00A76805">
      <w:pPr>
        <w:pStyle w:val="aff1"/>
      </w:pPr>
      <w:bookmarkStart w:id="51" w:name="_Toc447496617"/>
      <w:bookmarkStart w:id="52" w:name="_Toc468071089"/>
      <w:r>
        <w:lastRenderedPageBreak/>
        <w:t>Парлюк Е.П</w:t>
      </w:r>
      <w:r w:rsidRPr="00991889">
        <w:t>.</w:t>
      </w:r>
      <w:bookmarkEnd w:id="51"/>
      <w:bookmarkEnd w:id="52"/>
    </w:p>
    <w:p w14:paraId="000D2E13" w14:textId="77777777" w:rsidR="00A94229" w:rsidRPr="00991889" w:rsidRDefault="00A94229" w:rsidP="000C0B66"/>
    <w:p w14:paraId="14AD4381" w14:textId="77777777" w:rsidR="00A94229" w:rsidRPr="00235563" w:rsidRDefault="00A94229" w:rsidP="00A76805">
      <w:pPr>
        <w:pStyle w:val="aff2"/>
      </w:pPr>
      <w:bookmarkStart w:id="53" w:name="_Toc468071090"/>
      <w:r>
        <w:t>Региональный испытательный центр как звено научно-производственного центра</w:t>
      </w:r>
      <w:bookmarkEnd w:id="53"/>
    </w:p>
    <w:p w14:paraId="560372F8" w14:textId="77777777" w:rsidR="00A94229" w:rsidRPr="000C0B66" w:rsidRDefault="00A94229" w:rsidP="000C0B66">
      <w:pPr>
        <w:suppressAutoHyphens/>
        <w:spacing w:line="360" w:lineRule="auto"/>
        <w:jc w:val="center"/>
        <w:rPr>
          <w:b/>
          <w:bCs/>
          <w:sz w:val="28"/>
          <w:szCs w:val="28"/>
        </w:rPr>
      </w:pPr>
    </w:p>
    <w:p w14:paraId="5D5E8A0C" w14:textId="22848EFD" w:rsidR="00A94229" w:rsidRPr="0011061A" w:rsidRDefault="00A94229" w:rsidP="000F35BE">
      <w:pPr>
        <w:widowControl w:val="0"/>
        <w:ind w:left="567" w:right="566"/>
        <w:jc w:val="both"/>
        <w:rPr>
          <w:spacing w:val="-2"/>
        </w:rPr>
      </w:pPr>
      <w:r>
        <w:rPr>
          <w:i/>
          <w:iCs/>
          <w:spacing w:val="-2"/>
        </w:rPr>
        <w:t>Парлюк Екатерина Петровна</w:t>
      </w:r>
      <w:r w:rsidRPr="0011061A">
        <w:rPr>
          <w:i/>
          <w:iCs/>
          <w:spacing w:val="-2"/>
        </w:rPr>
        <w:t xml:space="preserve"> – </w:t>
      </w:r>
      <w:r w:rsidR="009E5379">
        <w:rPr>
          <w:spacing w:val="-2"/>
        </w:rPr>
        <w:t>кандидат экономических наук,</w:t>
      </w:r>
      <w:r w:rsidR="009E5379" w:rsidRPr="0011061A">
        <w:rPr>
          <w:spacing w:val="-2"/>
        </w:rPr>
        <w:t xml:space="preserve"> </w:t>
      </w:r>
      <w:r w:rsidRPr="0011061A">
        <w:rPr>
          <w:spacing w:val="-2"/>
        </w:rPr>
        <w:t>доцент,</w:t>
      </w:r>
      <w:r w:rsidR="009E5379">
        <w:rPr>
          <w:spacing w:val="-2"/>
        </w:rPr>
        <w:t xml:space="preserve"> </w:t>
      </w:r>
      <w:r w:rsidRPr="0011061A">
        <w:rPr>
          <w:spacing w:val="-2"/>
        </w:rPr>
        <w:t xml:space="preserve">кафедра </w:t>
      </w:r>
      <w:r>
        <w:rPr>
          <w:spacing w:val="-2"/>
        </w:rPr>
        <w:t>управления</w:t>
      </w:r>
      <w:r w:rsidRPr="0011061A">
        <w:rPr>
          <w:spacing w:val="-2"/>
        </w:rPr>
        <w:t>, Экономический факультет, РГАУ-МСХА имени К. А. Тимирязева, Москва, Россия.</w:t>
      </w:r>
    </w:p>
    <w:p w14:paraId="0EE2E2F3" w14:textId="77777777" w:rsidR="003549A0" w:rsidRPr="0011061A" w:rsidRDefault="003549A0" w:rsidP="003549A0">
      <w:pPr>
        <w:widowControl w:val="0"/>
        <w:ind w:left="567" w:right="566"/>
        <w:jc w:val="both"/>
        <w:rPr>
          <w:spacing w:val="-2"/>
          <w:lang w:val="en-US"/>
        </w:rPr>
      </w:pPr>
      <w:r w:rsidRPr="0011061A">
        <w:rPr>
          <w:spacing w:val="-2"/>
          <w:lang w:val="en-US"/>
        </w:rPr>
        <w:t xml:space="preserve">E-mail: </w:t>
      </w:r>
      <w:r w:rsidRPr="001E33F6">
        <w:rPr>
          <w:spacing w:val="-2"/>
          <w:lang w:val="en-US"/>
        </w:rPr>
        <w:t>kparlyuk@yandex.ru</w:t>
      </w:r>
    </w:p>
    <w:p w14:paraId="31295008" w14:textId="77777777" w:rsidR="003549A0" w:rsidRPr="00B95953" w:rsidRDefault="003549A0" w:rsidP="003549A0">
      <w:pPr>
        <w:widowControl w:val="0"/>
        <w:ind w:left="567" w:right="566"/>
        <w:jc w:val="both"/>
        <w:rPr>
          <w:spacing w:val="-2"/>
          <w:lang w:val="en-US"/>
        </w:rPr>
      </w:pPr>
      <w:r w:rsidRPr="0011061A">
        <w:rPr>
          <w:spacing w:val="-2"/>
          <w:lang w:val="en-US"/>
        </w:rPr>
        <w:t>SPIN-</w:t>
      </w:r>
      <w:r w:rsidRPr="0011061A">
        <w:rPr>
          <w:spacing w:val="-2"/>
        </w:rPr>
        <w:t>код</w:t>
      </w:r>
      <w:r w:rsidRPr="0011061A">
        <w:rPr>
          <w:spacing w:val="-2"/>
          <w:lang w:val="en-US"/>
        </w:rPr>
        <w:t xml:space="preserve"> </w:t>
      </w:r>
      <w:r w:rsidRPr="0011061A">
        <w:rPr>
          <w:spacing w:val="-2"/>
        </w:rPr>
        <w:t>РИНЦ</w:t>
      </w:r>
      <w:r w:rsidRPr="0011061A">
        <w:rPr>
          <w:spacing w:val="-2"/>
          <w:lang w:val="en-US"/>
        </w:rPr>
        <w:t xml:space="preserve">: </w:t>
      </w:r>
      <w:r w:rsidRPr="003549A0">
        <w:rPr>
          <w:spacing w:val="-2"/>
          <w:lang w:val="en-US"/>
        </w:rPr>
        <w:t>3819-1821</w:t>
      </w:r>
    </w:p>
    <w:p w14:paraId="18F00EE3" w14:textId="77777777" w:rsidR="00A94229" w:rsidRPr="001E33F6" w:rsidRDefault="00A94229" w:rsidP="001E33F6">
      <w:pPr>
        <w:pStyle w:val="a4"/>
        <w:ind w:rightChars="235" w:right="564"/>
        <w:jc w:val="both"/>
        <w:rPr>
          <w:b/>
          <w:bCs/>
          <w:spacing w:val="-2"/>
          <w:sz w:val="24"/>
          <w:szCs w:val="24"/>
          <w:lang w:val="en-US"/>
        </w:rPr>
      </w:pPr>
    </w:p>
    <w:p w14:paraId="4C77D4FC" w14:textId="77777777" w:rsidR="00A94229" w:rsidRPr="001E33F6" w:rsidRDefault="00A94229" w:rsidP="001E33F6">
      <w:pPr>
        <w:pStyle w:val="a4"/>
        <w:ind w:left="567" w:rightChars="235" w:right="564"/>
        <w:jc w:val="both"/>
        <w:rPr>
          <w:b/>
          <w:bCs/>
          <w:spacing w:val="-2"/>
          <w:sz w:val="24"/>
          <w:szCs w:val="24"/>
          <w:lang w:val="en-US"/>
        </w:rPr>
      </w:pPr>
    </w:p>
    <w:p w14:paraId="2C329C11" w14:textId="77777777" w:rsidR="00A94229" w:rsidRPr="00345F59" w:rsidRDefault="00A94229" w:rsidP="001E33F6">
      <w:pPr>
        <w:pStyle w:val="a4"/>
        <w:ind w:left="567" w:rightChars="235" w:right="564"/>
        <w:jc w:val="both"/>
        <w:rPr>
          <w:b/>
          <w:bCs/>
          <w:spacing w:val="-2"/>
          <w:sz w:val="24"/>
          <w:szCs w:val="24"/>
        </w:rPr>
      </w:pPr>
      <w:r w:rsidRPr="00345F59">
        <w:rPr>
          <w:b/>
          <w:bCs/>
          <w:spacing w:val="-2"/>
          <w:sz w:val="24"/>
          <w:szCs w:val="24"/>
        </w:rPr>
        <w:t>Аннотация</w:t>
      </w:r>
    </w:p>
    <w:p w14:paraId="2C9A0DD2" w14:textId="3A98310B" w:rsidR="00A94229" w:rsidRPr="00235563" w:rsidRDefault="00A94229" w:rsidP="001E33F6">
      <w:pPr>
        <w:ind w:left="567" w:rightChars="235" w:right="564"/>
        <w:jc w:val="both"/>
      </w:pPr>
      <w:r w:rsidRPr="000C5755">
        <w:t>В</w:t>
      </w:r>
      <w:r w:rsidRPr="00235563">
        <w:t xml:space="preserve"> </w:t>
      </w:r>
      <w:r w:rsidRPr="000C5755">
        <w:t>статье представлена структура регионального ис</w:t>
      </w:r>
      <w:r w:rsidR="000719E7">
        <w:t>пытательного центра, позволяющая</w:t>
      </w:r>
      <w:r w:rsidRPr="000C5755">
        <w:t xml:space="preserve"> интегрировать усилия всех участников единого процесса производства сельскохозяйственной продукции и ее переработки.</w:t>
      </w:r>
    </w:p>
    <w:p w14:paraId="2D10FC5E" w14:textId="77777777" w:rsidR="00A94229" w:rsidRPr="00235563" w:rsidRDefault="00A94229" w:rsidP="001E33F6">
      <w:pPr>
        <w:ind w:left="567" w:rightChars="235" w:right="564"/>
        <w:jc w:val="both"/>
      </w:pPr>
    </w:p>
    <w:p w14:paraId="7FAE7C22" w14:textId="77777777" w:rsidR="00A94229" w:rsidRDefault="00A94229" w:rsidP="001E33F6">
      <w:pPr>
        <w:pStyle w:val="a5"/>
        <w:ind w:left="567" w:rightChars="235" w:right="564"/>
        <w:rPr>
          <w:b/>
          <w:bCs/>
          <w:spacing w:val="-2"/>
          <w:sz w:val="24"/>
          <w:szCs w:val="24"/>
        </w:rPr>
      </w:pPr>
      <w:r w:rsidRPr="00345F59">
        <w:rPr>
          <w:b/>
          <w:bCs/>
          <w:spacing w:val="-2"/>
          <w:sz w:val="24"/>
          <w:szCs w:val="24"/>
        </w:rPr>
        <w:t>К</w:t>
      </w:r>
      <w:r>
        <w:rPr>
          <w:b/>
          <w:bCs/>
          <w:spacing w:val="-2"/>
          <w:sz w:val="24"/>
          <w:szCs w:val="24"/>
        </w:rPr>
        <w:t>лючевые слова</w:t>
      </w:r>
    </w:p>
    <w:p w14:paraId="63DD2A52" w14:textId="77777777" w:rsidR="00A94229" w:rsidRPr="00235563" w:rsidRDefault="00A94229" w:rsidP="001E33F6">
      <w:pPr>
        <w:ind w:left="600" w:rightChars="235" w:right="564"/>
        <w:jc w:val="both"/>
      </w:pPr>
      <w:r w:rsidRPr="000C5755">
        <w:t>Испытания</w:t>
      </w:r>
      <w:r w:rsidRPr="00235563">
        <w:t xml:space="preserve">, </w:t>
      </w:r>
      <w:r>
        <w:rPr>
          <w:color w:val="000000"/>
          <w:spacing w:val="-3"/>
        </w:rPr>
        <w:t>эксплуатационно</w:t>
      </w:r>
      <w:r w:rsidRPr="00235563">
        <w:rPr>
          <w:color w:val="000000"/>
          <w:spacing w:val="-3"/>
        </w:rPr>
        <w:t>-</w:t>
      </w:r>
      <w:r>
        <w:rPr>
          <w:color w:val="000000"/>
          <w:spacing w:val="-3"/>
        </w:rPr>
        <w:t>технологическая</w:t>
      </w:r>
      <w:r w:rsidRPr="00235563">
        <w:rPr>
          <w:color w:val="000000"/>
          <w:spacing w:val="-3"/>
        </w:rPr>
        <w:t xml:space="preserve"> </w:t>
      </w:r>
      <w:r w:rsidRPr="000C5755">
        <w:rPr>
          <w:color w:val="000000"/>
          <w:spacing w:val="-3"/>
        </w:rPr>
        <w:t>оценка</w:t>
      </w:r>
      <w:r w:rsidRPr="00235563">
        <w:rPr>
          <w:color w:val="000000"/>
          <w:spacing w:val="-3"/>
        </w:rPr>
        <w:t xml:space="preserve">, </w:t>
      </w:r>
      <w:r w:rsidRPr="000C5755">
        <w:rPr>
          <w:color w:val="000000"/>
          <w:spacing w:val="-3"/>
        </w:rPr>
        <w:t>инновация</w:t>
      </w:r>
      <w:r w:rsidRPr="00235563">
        <w:rPr>
          <w:color w:val="000000"/>
          <w:spacing w:val="-3"/>
        </w:rPr>
        <w:t xml:space="preserve">, </w:t>
      </w:r>
      <w:r w:rsidRPr="000C5755">
        <w:rPr>
          <w:color w:val="000000"/>
          <w:spacing w:val="-3"/>
        </w:rPr>
        <w:t>техническая</w:t>
      </w:r>
      <w:r w:rsidRPr="00235563">
        <w:rPr>
          <w:color w:val="000000"/>
          <w:spacing w:val="-3"/>
        </w:rPr>
        <w:t xml:space="preserve"> </w:t>
      </w:r>
      <w:r w:rsidRPr="000C5755">
        <w:rPr>
          <w:color w:val="000000"/>
          <w:spacing w:val="-3"/>
        </w:rPr>
        <w:t>система</w:t>
      </w:r>
      <w:r w:rsidRPr="00235563">
        <w:rPr>
          <w:color w:val="000000"/>
          <w:spacing w:val="-3"/>
        </w:rPr>
        <w:t xml:space="preserve">, </w:t>
      </w:r>
      <w:r w:rsidRPr="000C5755">
        <w:t>технологический</w:t>
      </w:r>
      <w:r w:rsidRPr="00235563">
        <w:t xml:space="preserve"> </w:t>
      </w:r>
      <w:r w:rsidRPr="000C5755">
        <w:t>процесс, испытательный цент, структура научно-производственного центра.</w:t>
      </w:r>
    </w:p>
    <w:p w14:paraId="36AD834D" w14:textId="77777777" w:rsidR="00A94229" w:rsidRPr="00235563" w:rsidRDefault="00A94229" w:rsidP="000C0B66"/>
    <w:p w14:paraId="3992EFF3" w14:textId="77777777" w:rsidR="00A94229" w:rsidRPr="00235563" w:rsidRDefault="00A94229" w:rsidP="00A76805">
      <w:pPr>
        <w:suppressAutoHyphens/>
        <w:spacing w:line="360" w:lineRule="auto"/>
        <w:jc w:val="both"/>
        <w:rPr>
          <w:sz w:val="28"/>
          <w:szCs w:val="28"/>
        </w:rPr>
      </w:pPr>
    </w:p>
    <w:p w14:paraId="550C01FC" w14:textId="77777777" w:rsidR="00A94229" w:rsidRPr="000C5755" w:rsidRDefault="00A94229" w:rsidP="000C5755">
      <w:pPr>
        <w:tabs>
          <w:tab w:val="left" w:pos="9214"/>
        </w:tabs>
        <w:spacing w:line="360" w:lineRule="auto"/>
        <w:ind w:firstLine="600"/>
        <w:jc w:val="both"/>
        <w:rPr>
          <w:sz w:val="28"/>
          <w:szCs w:val="28"/>
        </w:rPr>
      </w:pPr>
      <w:r w:rsidRPr="000C5755">
        <w:rPr>
          <w:sz w:val="28"/>
          <w:szCs w:val="28"/>
        </w:rPr>
        <w:t xml:space="preserve">Испытания и эксплуатационная оценка технологий проводится на всех стадиях инновационного процесса и при сертификации продукции, поступающей на региональный рынок. Условия, режимы и экологическая безопасность эксплуатации инновации и существующей базовой технологии или техники должны быть идентичными. </w:t>
      </w:r>
    </w:p>
    <w:p w14:paraId="48B5100A" w14:textId="77777777" w:rsidR="00A94229" w:rsidRPr="000C5755" w:rsidRDefault="00A94229" w:rsidP="000C5755">
      <w:pPr>
        <w:tabs>
          <w:tab w:val="left" w:pos="9214"/>
        </w:tabs>
        <w:spacing w:line="360" w:lineRule="auto"/>
        <w:ind w:firstLine="600"/>
        <w:jc w:val="both"/>
        <w:rPr>
          <w:sz w:val="28"/>
          <w:szCs w:val="28"/>
        </w:rPr>
      </w:pPr>
      <w:r w:rsidRPr="000C5755">
        <w:rPr>
          <w:sz w:val="28"/>
          <w:szCs w:val="28"/>
        </w:rPr>
        <w:t>Цель проведения испытаний заключается в:</w:t>
      </w:r>
    </w:p>
    <w:p w14:paraId="65353442" w14:textId="77777777" w:rsidR="00A94229" w:rsidRPr="000C5755" w:rsidRDefault="00A94229" w:rsidP="000C5755">
      <w:pPr>
        <w:tabs>
          <w:tab w:val="left" w:pos="9214"/>
        </w:tabs>
        <w:spacing w:line="360" w:lineRule="auto"/>
        <w:ind w:firstLine="600"/>
        <w:jc w:val="both"/>
        <w:rPr>
          <w:sz w:val="28"/>
          <w:szCs w:val="28"/>
        </w:rPr>
      </w:pPr>
      <w:r w:rsidRPr="000C5755">
        <w:rPr>
          <w:sz w:val="28"/>
          <w:szCs w:val="28"/>
        </w:rPr>
        <w:t>- определении эффективности применения и эксплуатационной оценки инновационной технологии;</w:t>
      </w:r>
    </w:p>
    <w:p w14:paraId="4522C602" w14:textId="77777777" w:rsidR="00A94229" w:rsidRPr="000C5755" w:rsidRDefault="00A94229" w:rsidP="000C5755">
      <w:pPr>
        <w:tabs>
          <w:tab w:val="left" w:pos="9214"/>
        </w:tabs>
        <w:spacing w:line="360" w:lineRule="auto"/>
        <w:ind w:firstLine="600"/>
        <w:jc w:val="both"/>
        <w:rPr>
          <w:sz w:val="28"/>
          <w:szCs w:val="28"/>
        </w:rPr>
      </w:pPr>
      <w:r w:rsidRPr="000C5755">
        <w:rPr>
          <w:sz w:val="28"/>
          <w:szCs w:val="28"/>
        </w:rPr>
        <w:t>- определении типа технологии;</w:t>
      </w:r>
    </w:p>
    <w:p w14:paraId="62130222" w14:textId="77777777" w:rsidR="00A94229" w:rsidRPr="000C5755" w:rsidRDefault="00A94229" w:rsidP="000C5755">
      <w:pPr>
        <w:tabs>
          <w:tab w:val="left" w:pos="9214"/>
        </w:tabs>
        <w:spacing w:line="360" w:lineRule="auto"/>
        <w:ind w:firstLine="600"/>
        <w:jc w:val="both"/>
        <w:rPr>
          <w:sz w:val="28"/>
          <w:szCs w:val="28"/>
        </w:rPr>
      </w:pPr>
      <w:r w:rsidRPr="000C5755">
        <w:rPr>
          <w:sz w:val="28"/>
          <w:szCs w:val="28"/>
        </w:rPr>
        <w:t>- определении уровня адаптации инновационной технологии к почвенно-климатическим и организационным условиям типичного объекта производства в регионе;</w:t>
      </w:r>
    </w:p>
    <w:p w14:paraId="0E45B02A" w14:textId="77777777" w:rsidR="00A94229" w:rsidRPr="000C5755" w:rsidRDefault="00A94229" w:rsidP="000C5755">
      <w:pPr>
        <w:tabs>
          <w:tab w:val="left" w:pos="9214"/>
        </w:tabs>
        <w:spacing w:line="360" w:lineRule="auto"/>
        <w:ind w:firstLine="600"/>
        <w:jc w:val="both"/>
        <w:rPr>
          <w:sz w:val="28"/>
          <w:szCs w:val="28"/>
        </w:rPr>
      </w:pPr>
      <w:r w:rsidRPr="000C5755">
        <w:rPr>
          <w:sz w:val="28"/>
          <w:szCs w:val="28"/>
        </w:rPr>
        <w:t>- оценке соответствия полученных показателей инновационной технологии требованиям регионального рынка;</w:t>
      </w:r>
    </w:p>
    <w:p w14:paraId="2283FE9F" w14:textId="77777777" w:rsidR="00A94229" w:rsidRPr="000C5755" w:rsidRDefault="00A94229" w:rsidP="000C5755">
      <w:pPr>
        <w:tabs>
          <w:tab w:val="left" w:pos="9214"/>
        </w:tabs>
        <w:spacing w:line="360" w:lineRule="auto"/>
        <w:ind w:firstLine="600"/>
        <w:jc w:val="both"/>
        <w:rPr>
          <w:sz w:val="28"/>
          <w:szCs w:val="28"/>
        </w:rPr>
      </w:pPr>
      <w:r w:rsidRPr="000C5755">
        <w:rPr>
          <w:sz w:val="28"/>
          <w:szCs w:val="28"/>
        </w:rPr>
        <w:lastRenderedPageBreak/>
        <w:t xml:space="preserve">- оценке экологической нагрузки инновационной технологии в условиях региона. </w:t>
      </w:r>
    </w:p>
    <w:p w14:paraId="3CCBD88D" w14:textId="77777777" w:rsidR="00A94229" w:rsidRPr="000C5755" w:rsidRDefault="00A94229" w:rsidP="000C5755">
      <w:pPr>
        <w:shd w:val="clear" w:color="auto" w:fill="FFFFFF"/>
        <w:spacing w:line="360" w:lineRule="auto"/>
        <w:ind w:firstLine="600"/>
        <w:jc w:val="both"/>
        <w:rPr>
          <w:sz w:val="28"/>
          <w:szCs w:val="28"/>
        </w:rPr>
      </w:pPr>
      <w:r w:rsidRPr="000C5755">
        <w:rPr>
          <w:color w:val="000000"/>
          <w:spacing w:val="-4"/>
          <w:sz w:val="28"/>
          <w:szCs w:val="28"/>
        </w:rPr>
        <w:t xml:space="preserve"> Базу для сравнения принимают:</w:t>
      </w:r>
    </w:p>
    <w:p w14:paraId="733F7B4D" w14:textId="77777777" w:rsidR="00A94229" w:rsidRPr="000C5755" w:rsidRDefault="00A94229" w:rsidP="000C5755">
      <w:pPr>
        <w:shd w:val="clear" w:color="auto" w:fill="FFFFFF"/>
        <w:spacing w:line="360" w:lineRule="auto"/>
        <w:ind w:firstLine="600"/>
        <w:jc w:val="both"/>
        <w:rPr>
          <w:sz w:val="28"/>
          <w:szCs w:val="28"/>
        </w:rPr>
      </w:pPr>
      <w:r w:rsidRPr="000C5755">
        <w:rPr>
          <w:color w:val="000000"/>
          <w:sz w:val="28"/>
          <w:szCs w:val="28"/>
        </w:rPr>
        <w:t xml:space="preserve">а) на этапе проектирования — лучшие образцы отечественного </w:t>
      </w:r>
      <w:r w:rsidRPr="000C5755">
        <w:rPr>
          <w:color w:val="000000"/>
          <w:spacing w:val="-2"/>
          <w:sz w:val="28"/>
          <w:szCs w:val="28"/>
        </w:rPr>
        <w:t>и зарубежного технологического или технического решения;</w:t>
      </w:r>
    </w:p>
    <w:p w14:paraId="656A3042" w14:textId="77777777" w:rsidR="00A94229" w:rsidRPr="000C5755" w:rsidRDefault="00A94229" w:rsidP="000C5755">
      <w:pPr>
        <w:shd w:val="clear" w:color="auto" w:fill="FFFFFF"/>
        <w:spacing w:line="360" w:lineRule="auto"/>
        <w:ind w:firstLine="600"/>
        <w:jc w:val="both"/>
        <w:rPr>
          <w:sz w:val="28"/>
          <w:szCs w:val="28"/>
        </w:rPr>
      </w:pPr>
      <w:r w:rsidRPr="000C5755">
        <w:rPr>
          <w:color w:val="000000"/>
          <w:sz w:val="28"/>
          <w:szCs w:val="28"/>
        </w:rPr>
        <w:t xml:space="preserve">б) на этапе предварительных и приемочных испытаний – экономически эффективные образцы </w:t>
      </w:r>
      <w:r w:rsidRPr="000C5755">
        <w:rPr>
          <w:color w:val="000000"/>
          <w:spacing w:val="-2"/>
          <w:sz w:val="28"/>
          <w:szCs w:val="28"/>
        </w:rPr>
        <w:t xml:space="preserve">технологического или </w:t>
      </w:r>
      <w:proofErr w:type="gramStart"/>
      <w:r w:rsidRPr="000C5755">
        <w:rPr>
          <w:color w:val="000000"/>
          <w:spacing w:val="-2"/>
          <w:sz w:val="28"/>
          <w:szCs w:val="28"/>
        </w:rPr>
        <w:t>технического решения</w:t>
      </w:r>
      <w:proofErr w:type="gramEnd"/>
      <w:r w:rsidRPr="000C5755">
        <w:rPr>
          <w:color w:val="000000"/>
          <w:sz w:val="28"/>
          <w:szCs w:val="28"/>
        </w:rPr>
        <w:t xml:space="preserve"> освоенного производством</w:t>
      </w:r>
      <w:r w:rsidRPr="000C5755">
        <w:rPr>
          <w:color w:val="000000"/>
          <w:spacing w:val="-2"/>
          <w:sz w:val="28"/>
          <w:szCs w:val="28"/>
        </w:rPr>
        <w:t xml:space="preserve"> или рекомендованного в производство;</w:t>
      </w:r>
    </w:p>
    <w:p w14:paraId="35CA3469" w14:textId="77777777" w:rsidR="00A94229" w:rsidRPr="000C5755" w:rsidRDefault="00A94229" w:rsidP="000C5755">
      <w:pPr>
        <w:shd w:val="clear" w:color="auto" w:fill="FFFFFF"/>
        <w:tabs>
          <w:tab w:val="left" w:pos="6725"/>
        </w:tabs>
        <w:spacing w:line="360" w:lineRule="auto"/>
        <w:ind w:firstLine="600"/>
        <w:jc w:val="both"/>
        <w:rPr>
          <w:sz w:val="28"/>
          <w:szCs w:val="28"/>
        </w:rPr>
      </w:pPr>
      <w:r w:rsidRPr="000C5755">
        <w:rPr>
          <w:color w:val="000000"/>
          <w:spacing w:val="-1"/>
          <w:sz w:val="28"/>
          <w:szCs w:val="28"/>
        </w:rPr>
        <w:t xml:space="preserve">в) на этапе периодических испытаний освоенного производством инновационного </w:t>
      </w:r>
      <w:r w:rsidRPr="000C5755">
        <w:rPr>
          <w:color w:val="000000"/>
          <w:spacing w:val="-2"/>
          <w:sz w:val="28"/>
          <w:szCs w:val="28"/>
        </w:rPr>
        <w:t>технологического или технического решения</w:t>
      </w:r>
      <w:r w:rsidRPr="000C5755">
        <w:rPr>
          <w:color w:val="000000"/>
          <w:spacing w:val="-1"/>
          <w:sz w:val="28"/>
          <w:szCs w:val="28"/>
        </w:rPr>
        <w:t xml:space="preserve"> – прогнозные значения эксплуатационно-технологических показа</w:t>
      </w:r>
      <w:r w:rsidRPr="000C5755">
        <w:rPr>
          <w:color w:val="000000"/>
          <w:spacing w:val="-5"/>
          <w:sz w:val="28"/>
          <w:szCs w:val="28"/>
        </w:rPr>
        <w:t>телей.</w:t>
      </w:r>
    </w:p>
    <w:p w14:paraId="29497138" w14:textId="77777777" w:rsidR="00A94229" w:rsidRPr="000C5755" w:rsidRDefault="00A94229" w:rsidP="000C5755">
      <w:pPr>
        <w:shd w:val="clear" w:color="auto" w:fill="FFFFFF"/>
        <w:spacing w:line="360" w:lineRule="auto"/>
        <w:ind w:firstLine="600"/>
        <w:jc w:val="both"/>
        <w:rPr>
          <w:color w:val="000000"/>
          <w:spacing w:val="-5"/>
          <w:sz w:val="28"/>
          <w:szCs w:val="28"/>
        </w:rPr>
      </w:pPr>
      <w:r w:rsidRPr="000C5755">
        <w:rPr>
          <w:color w:val="000000"/>
          <w:spacing w:val="-7"/>
          <w:sz w:val="28"/>
          <w:szCs w:val="28"/>
        </w:rPr>
        <w:t xml:space="preserve"> При оценке инновационной технологии</w:t>
      </w:r>
      <w:r w:rsidRPr="000C5755">
        <w:rPr>
          <w:color w:val="000000"/>
          <w:spacing w:val="-1"/>
          <w:sz w:val="28"/>
          <w:szCs w:val="28"/>
        </w:rPr>
        <w:t xml:space="preserve"> для сравнения выбирается эффективная существующая технология с полным</w:t>
      </w:r>
      <w:r w:rsidRPr="000C5755">
        <w:rPr>
          <w:color w:val="000000"/>
          <w:spacing w:val="-3"/>
          <w:sz w:val="28"/>
          <w:szCs w:val="28"/>
        </w:rPr>
        <w:t xml:space="preserve"> набором машин, а при необходимости указываются ручные операции, обе</w:t>
      </w:r>
      <w:r w:rsidRPr="000C5755">
        <w:rPr>
          <w:color w:val="000000"/>
          <w:spacing w:val="-4"/>
          <w:sz w:val="28"/>
          <w:szCs w:val="28"/>
        </w:rPr>
        <w:t>спечивающие доведение сельскохозяйственной культуры, конечного продук</w:t>
      </w:r>
      <w:r w:rsidRPr="000C5755">
        <w:rPr>
          <w:color w:val="000000"/>
          <w:spacing w:val="-5"/>
          <w:sz w:val="28"/>
          <w:szCs w:val="28"/>
        </w:rPr>
        <w:t>та, поля и т. д. до сопоставимого состояния.</w:t>
      </w:r>
    </w:p>
    <w:p w14:paraId="0189395B" w14:textId="77777777" w:rsidR="00A94229" w:rsidRPr="000C5755" w:rsidRDefault="00A94229" w:rsidP="000C5755">
      <w:pPr>
        <w:shd w:val="clear" w:color="auto" w:fill="FFFFFF"/>
        <w:spacing w:line="360" w:lineRule="auto"/>
        <w:ind w:firstLine="600"/>
        <w:jc w:val="both"/>
        <w:rPr>
          <w:color w:val="000000"/>
          <w:spacing w:val="-5"/>
          <w:sz w:val="28"/>
          <w:szCs w:val="28"/>
        </w:rPr>
      </w:pPr>
      <w:r w:rsidRPr="000C5755">
        <w:rPr>
          <w:color w:val="000000"/>
          <w:spacing w:val="-5"/>
          <w:sz w:val="28"/>
          <w:szCs w:val="28"/>
        </w:rPr>
        <w:t>Отечественный разработчик инновационной технологии представляет испытательному центру документацию в соответствии с ГОСТ 10.1.3 – 2000 и ГОСТ 15.001- 88:</w:t>
      </w:r>
    </w:p>
    <w:p w14:paraId="0869FA88" w14:textId="77777777" w:rsidR="00A94229" w:rsidRPr="000C5755" w:rsidRDefault="00A94229" w:rsidP="000C5755">
      <w:pPr>
        <w:shd w:val="clear" w:color="auto" w:fill="FFFFFF"/>
        <w:spacing w:line="360" w:lineRule="auto"/>
        <w:ind w:firstLine="600"/>
        <w:jc w:val="both"/>
        <w:rPr>
          <w:color w:val="000000"/>
          <w:spacing w:val="-5"/>
          <w:sz w:val="28"/>
          <w:szCs w:val="28"/>
        </w:rPr>
      </w:pPr>
      <w:r w:rsidRPr="000C5755">
        <w:rPr>
          <w:color w:val="000000"/>
          <w:spacing w:val="-5"/>
          <w:sz w:val="28"/>
          <w:szCs w:val="28"/>
        </w:rPr>
        <w:t>- отчет о завершенной НИОКР и результаты лабораторных и предварительных испытаний инновационной технологии и предварительными результатами экономической эффективности;</w:t>
      </w:r>
    </w:p>
    <w:p w14:paraId="64BCD5CC" w14:textId="77777777" w:rsidR="00A94229" w:rsidRPr="000C5755" w:rsidRDefault="00A94229" w:rsidP="000C5755">
      <w:pPr>
        <w:shd w:val="clear" w:color="auto" w:fill="FFFFFF"/>
        <w:spacing w:line="360" w:lineRule="auto"/>
        <w:ind w:firstLine="600"/>
        <w:jc w:val="both"/>
        <w:rPr>
          <w:color w:val="000000"/>
          <w:spacing w:val="-5"/>
          <w:sz w:val="28"/>
          <w:szCs w:val="28"/>
        </w:rPr>
      </w:pPr>
      <w:r w:rsidRPr="000C5755">
        <w:rPr>
          <w:color w:val="000000"/>
          <w:spacing w:val="-5"/>
          <w:sz w:val="28"/>
          <w:szCs w:val="28"/>
        </w:rPr>
        <w:t>- проект или утвержденное техническое задание;</w:t>
      </w:r>
    </w:p>
    <w:p w14:paraId="3B62E6C3" w14:textId="77777777" w:rsidR="00A94229" w:rsidRPr="000C5755" w:rsidRDefault="00A94229" w:rsidP="000C5755">
      <w:pPr>
        <w:shd w:val="clear" w:color="auto" w:fill="FFFFFF"/>
        <w:spacing w:line="360" w:lineRule="auto"/>
        <w:ind w:firstLine="600"/>
        <w:jc w:val="both"/>
        <w:rPr>
          <w:color w:val="000000"/>
          <w:spacing w:val="-5"/>
          <w:sz w:val="28"/>
          <w:szCs w:val="28"/>
        </w:rPr>
      </w:pPr>
      <w:r w:rsidRPr="000C5755">
        <w:rPr>
          <w:color w:val="000000"/>
          <w:spacing w:val="-5"/>
          <w:sz w:val="28"/>
          <w:szCs w:val="28"/>
        </w:rPr>
        <w:t xml:space="preserve">- технологическую карту инновационной технологии и существующей технологии (при ее наличии и необходимости). </w:t>
      </w:r>
    </w:p>
    <w:p w14:paraId="5C3B9B5C" w14:textId="77777777" w:rsidR="00A94229" w:rsidRPr="000C5755" w:rsidRDefault="00A94229" w:rsidP="000C5755">
      <w:pPr>
        <w:shd w:val="clear" w:color="auto" w:fill="FFFFFF"/>
        <w:spacing w:line="360" w:lineRule="auto"/>
        <w:ind w:firstLine="600"/>
        <w:jc w:val="both"/>
        <w:rPr>
          <w:color w:val="000000"/>
          <w:spacing w:val="-5"/>
          <w:sz w:val="28"/>
          <w:szCs w:val="28"/>
        </w:rPr>
      </w:pPr>
      <w:r w:rsidRPr="000C5755">
        <w:rPr>
          <w:sz w:val="28"/>
          <w:szCs w:val="28"/>
        </w:rPr>
        <w:t xml:space="preserve">Зарубежный разработчик инновационной технологии должен представить </w:t>
      </w:r>
      <w:r w:rsidRPr="000C5755">
        <w:rPr>
          <w:color w:val="000000"/>
          <w:spacing w:val="-5"/>
          <w:sz w:val="28"/>
          <w:szCs w:val="28"/>
        </w:rPr>
        <w:t>технологическую карту и пояснительную записку. В пояснительной записке должны быть отражены следующие положения:</w:t>
      </w:r>
    </w:p>
    <w:p w14:paraId="75C3EE10" w14:textId="77777777" w:rsidR="00A94229" w:rsidRPr="000C5755" w:rsidRDefault="00A94229" w:rsidP="000C5755">
      <w:pPr>
        <w:shd w:val="clear" w:color="auto" w:fill="FFFFFF"/>
        <w:spacing w:line="360" w:lineRule="auto"/>
        <w:ind w:firstLine="600"/>
        <w:jc w:val="both"/>
        <w:rPr>
          <w:color w:val="000000"/>
          <w:spacing w:val="-5"/>
          <w:sz w:val="28"/>
          <w:szCs w:val="28"/>
        </w:rPr>
      </w:pPr>
      <w:r w:rsidRPr="000C5755">
        <w:rPr>
          <w:color w:val="000000"/>
          <w:spacing w:val="-5"/>
          <w:sz w:val="28"/>
          <w:szCs w:val="28"/>
        </w:rPr>
        <w:t>- описание инновационной технологии;</w:t>
      </w:r>
    </w:p>
    <w:p w14:paraId="7890CD40" w14:textId="77777777" w:rsidR="00A94229" w:rsidRPr="000C5755" w:rsidRDefault="00A94229" w:rsidP="000C5755">
      <w:pPr>
        <w:shd w:val="clear" w:color="auto" w:fill="FFFFFF"/>
        <w:spacing w:line="360" w:lineRule="auto"/>
        <w:ind w:firstLine="600"/>
        <w:jc w:val="both"/>
        <w:rPr>
          <w:color w:val="000000"/>
          <w:spacing w:val="-5"/>
          <w:sz w:val="28"/>
          <w:szCs w:val="28"/>
        </w:rPr>
      </w:pPr>
      <w:r w:rsidRPr="000C5755">
        <w:rPr>
          <w:color w:val="000000"/>
          <w:spacing w:val="-5"/>
          <w:sz w:val="28"/>
          <w:szCs w:val="28"/>
        </w:rPr>
        <w:lastRenderedPageBreak/>
        <w:t>- технологическая карта и правила проведения работ:</w:t>
      </w:r>
    </w:p>
    <w:p w14:paraId="661F10C0" w14:textId="77777777" w:rsidR="00A94229" w:rsidRPr="000C5755" w:rsidRDefault="00A94229" w:rsidP="000C5755">
      <w:pPr>
        <w:shd w:val="clear" w:color="auto" w:fill="FFFFFF"/>
        <w:spacing w:line="360" w:lineRule="auto"/>
        <w:ind w:firstLine="600"/>
        <w:jc w:val="both"/>
        <w:rPr>
          <w:sz w:val="28"/>
          <w:szCs w:val="28"/>
        </w:rPr>
      </w:pPr>
      <w:r w:rsidRPr="000C5755">
        <w:rPr>
          <w:color w:val="000000"/>
          <w:spacing w:val="-5"/>
          <w:sz w:val="28"/>
          <w:szCs w:val="28"/>
        </w:rPr>
        <w:t>- исходные требования к посевному материалу или племенному стаду, условиям эксплуатации и качеству выполнения отдельных технологических операций, к квалификации обслуживающего персонала и другие.</w:t>
      </w:r>
    </w:p>
    <w:p w14:paraId="50D2835F" w14:textId="77777777" w:rsidR="00A94229" w:rsidRPr="000C5755" w:rsidRDefault="00A94229" w:rsidP="000C5755">
      <w:pPr>
        <w:shd w:val="clear" w:color="auto" w:fill="FFFFFF"/>
        <w:tabs>
          <w:tab w:val="left" w:pos="6026"/>
        </w:tabs>
        <w:spacing w:line="360" w:lineRule="auto"/>
        <w:ind w:firstLine="600"/>
        <w:jc w:val="both"/>
        <w:rPr>
          <w:color w:val="000000"/>
          <w:spacing w:val="-18"/>
          <w:sz w:val="28"/>
          <w:szCs w:val="28"/>
        </w:rPr>
      </w:pPr>
      <w:r w:rsidRPr="000C5755">
        <w:rPr>
          <w:color w:val="000000"/>
          <w:spacing w:val="-3"/>
          <w:sz w:val="28"/>
          <w:szCs w:val="28"/>
        </w:rPr>
        <w:t xml:space="preserve"> Для проведения </w:t>
      </w:r>
      <w:r w:rsidRPr="000C5755">
        <w:rPr>
          <w:color w:val="000000"/>
          <w:spacing w:val="-18"/>
          <w:sz w:val="28"/>
          <w:szCs w:val="28"/>
        </w:rPr>
        <w:t>испытаний</w:t>
      </w:r>
      <w:r w:rsidRPr="000C5755">
        <w:rPr>
          <w:color w:val="000000"/>
          <w:spacing w:val="-3"/>
          <w:sz w:val="28"/>
          <w:szCs w:val="28"/>
        </w:rPr>
        <w:t xml:space="preserve"> и эксплуатационно-технологической оценки инновации </w:t>
      </w:r>
      <w:r w:rsidRPr="000C5755">
        <w:rPr>
          <w:color w:val="000000"/>
          <w:spacing w:val="-18"/>
          <w:sz w:val="28"/>
          <w:szCs w:val="28"/>
        </w:rPr>
        <w:t>необходимо:</w:t>
      </w:r>
    </w:p>
    <w:p w14:paraId="3706A363" w14:textId="77777777" w:rsidR="00A94229" w:rsidRPr="000C5755" w:rsidRDefault="00A94229" w:rsidP="000C5755">
      <w:pPr>
        <w:shd w:val="clear" w:color="auto" w:fill="FFFFFF"/>
        <w:tabs>
          <w:tab w:val="left" w:pos="6026"/>
        </w:tabs>
        <w:spacing w:line="360" w:lineRule="auto"/>
        <w:ind w:firstLine="600"/>
        <w:jc w:val="both"/>
        <w:rPr>
          <w:sz w:val="28"/>
          <w:szCs w:val="28"/>
        </w:rPr>
      </w:pPr>
      <w:r w:rsidRPr="000C5755">
        <w:rPr>
          <w:color w:val="000000"/>
          <w:spacing w:val="-18"/>
          <w:sz w:val="28"/>
          <w:szCs w:val="28"/>
        </w:rPr>
        <w:t xml:space="preserve">- оценку проводят по результатам испытаний инновационных технологий в двух или </w:t>
      </w:r>
      <w:proofErr w:type="gramStart"/>
      <w:r w:rsidRPr="000C5755">
        <w:rPr>
          <w:color w:val="000000"/>
          <w:spacing w:val="-18"/>
          <w:sz w:val="28"/>
          <w:szCs w:val="28"/>
        </w:rPr>
        <w:t>более сопоставимых районах региона</w:t>
      </w:r>
      <w:proofErr w:type="gramEnd"/>
      <w:r w:rsidRPr="000C5755">
        <w:rPr>
          <w:color w:val="000000"/>
          <w:spacing w:val="-18"/>
          <w:sz w:val="28"/>
          <w:szCs w:val="28"/>
        </w:rPr>
        <w:t xml:space="preserve"> полностью укомплектованных техническими средствами, семенами, химическими удобрениями и средствами защиты и т.д</w:t>
      </w:r>
      <w:r w:rsidRPr="000C5755">
        <w:rPr>
          <w:color w:val="000000"/>
          <w:spacing w:val="121"/>
          <w:sz w:val="28"/>
          <w:szCs w:val="28"/>
        </w:rPr>
        <w:t xml:space="preserve">. </w:t>
      </w:r>
    </w:p>
    <w:p w14:paraId="14B6D892" w14:textId="77777777" w:rsidR="00A94229" w:rsidRPr="000C5755" w:rsidRDefault="00A94229" w:rsidP="000C5755">
      <w:pPr>
        <w:shd w:val="clear" w:color="auto" w:fill="FFFFFF"/>
        <w:spacing w:line="360" w:lineRule="auto"/>
        <w:ind w:firstLine="600"/>
        <w:jc w:val="both"/>
        <w:rPr>
          <w:color w:val="000000"/>
          <w:sz w:val="28"/>
          <w:szCs w:val="28"/>
        </w:rPr>
      </w:pPr>
      <w:r w:rsidRPr="000C5755">
        <w:rPr>
          <w:color w:val="000000"/>
          <w:sz w:val="28"/>
          <w:szCs w:val="28"/>
        </w:rPr>
        <w:t>- для проведения испытаний требуется не менее двух комплектов энергетических средств с полным комплексом сельскохозяйственных машин и приспособлений к ним для со</w:t>
      </w:r>
      <w:r w:rsidRPr="000C5755">
        <w:rPr>
          <w:color w:val="000000"/>
          <w:sz w:val="28"/>
          <w:szCs w:val="28"/>
        </w:rPr>
        <w:softHyphen/>
        <w:t>ставления двух агрегатов.</w:t>
      </w:r>
    </w:p>
    <w:p w14:paraId="459F1714" w14:textId="77777777" w:rsidR="00A94229" w:rsidRPr="000C5755" w:rsidRDefault="00A94229" w:rsidP="000C5755">
      <w:pPr>
        <w:shd w:val="clear" w:color="auto" w:fill="FFFFFF"/>
        <w:spacing w:line="360" w:lineRule="auto"/>
        <w:ind w:firstLine="600"/>
        <w:jc w:val="both"/>
        <w:rPr>
          <w:color w:val="000000"/>
          <w:spacing w:val="-8"/>
          <w:sz w:val="28"/>
          <w:szCs w:val="28"/>
        </w:rPr>
      </w:pPr>
      <w:r w:rsidRPr="000C5755">
        <w:rPr>
          <w:color w:val="000000"/>
          <w:spacing w:val="-5"/>
          <w:sz w:val="28"/>
          <w:szCs w:val="28"/>
        </w:rPr>
        <w:t xml:space="preserve">- </w:t>
      </w:r>
      <w:r w:rsidRPr="000C5755">
        <w:rPr>
          <w:color w:val="000000"/>
          <w:sz w:val="28"/>
          <w:szCs w:val="28"/>
        </w:rPr>
        <w:t xml:space="preserve">для проведения испытаний </w:t>
      </w:r>
      <w:r w:rsidRPr="000C5755">
        <w:rPr>
          <w:color w:val="000000"/>
          <w:spacing w:val="-8"/>
          <w:sz w:val="28"/>
          <w:szCs w:val="28"/>
        </w:rPr>
        <w:t>требуется:</w:t>
      </w:r>
    </w:p>
    <w:p w14:paraId="03454365" w14:textId="77777777" w:rsidR="00A94229" w:rsidRPr="000C5755" w:rsidRDefault="00A94229" w:rsidP="000C5755">
      <w:pPr>
        <w:shd w:val="clear" w:color="auto" w:fill="FFFFFF"/>
        <w:spacing w:line="360" w:lineRule="auto"/>
        <w:ind w:firstLine="600"/>
        <w:jc w:val="both"/>
        <w:rPr>
          <w:color w:val="000000"/>
          <w:sz w:val="28"/>
          <w:szCs w:val="28"/>
        </w:rPr>
      </w:pPr>
      <w:r w:rsidRPr="000C5755">
        <w:rPr>
          <w:color w:val="000000"/>
          <w:spacing w:val="-8"/>
          <w:sz w:val="28"/>
          <w:szCs w:val="28"/>
        </w:rPr>
        <w:t xml:space="preserve">в растениеводстве – участок поля не менее 25% от типичного поля в </w:t>
      </w:r>
      <w:r w:rsidRPr="000C5755">
        <w:rPr>
          <w:color w:val="000000"/>
          <w:sz w:val="28"/>
          <w:szCs w:val="28"/>
        </w:rPr>
        <w:t>конкретном регионе;</w:t>
      </w:r>
    </w:p>
    <w:p w14:paraId="1337271A" w14:textId="77777777" w:rsidR="00A94229" w:rsidRPr="000C5755" w:rsidRDefault="00A94229" w:rsidP="000C5755">
      <w:pPr>
        <w:shd w:val="clear" w:color="auto" w:fill="FFFFFF"/>
        <w:spacing w:line="360" w:lineRule="auto"/>
        <w:ind w:firstLine="600"/>
        <w:jc w:val="both"/>
        <w:rPr>
          <w:color w:val="000000"/>
          <w:sz w:val="28"/>
          <w:szCs w:val="28"/>
        </w:rPr>
      </w:pPr>
      <w:r w:rsidRPr="000C5755">
        <w:rPr>
          <w:color w:val="000000"/>
          <w:sz w:val="28"/>
          <w:szCs w:val="28"/>
        </w:rPr>
        <w:t>в животноводстве – не менее одного типового животноводческого объекта в конкретном регионе;</w:t>
      </w:r>
    </w:p>
    <w:p w14:paraId="45E3C6C5" w14:textId="77777777" w:rsidR="00A94229" w:rsidRPr="000C5755" w:rsidRDefault="00A94229" w:rsidP="000C5755">
      <w:pPr>
        <w:shd w:val="clear" w:color="auto" w:fill="FFFFFF"/>
        <w:spacing w:line="360" w:lineRule="auto"/>
        <w:ind w:firstLine="600"/>
        <w:jc w:val="both"/>
        <w:rPr>
          <w:sz w:val="28"/>
          <w:szCs w:val="28"/>
        </w:rPr>
      </w:pPr>
      <w:r w:rsidRPr="000C5755">
        <w:rPr>
          <w:color w:val="000000"/>
          <w:spacing w:val="-5"/>
          <w:sz w:val="28"/>
          <w:szCs w:val="28"/>
        </w:rPr>
        <w:t xml:space="preserve"> Комплекс сельскохозяйственных машин для инновационной технологии должен обеспечивать заданный режим и качество выполнения технологических операций. </w:t>
      </w:r>
      <w:r w:rsidRPr="000C5755">
        <w:rPr>
          <w:color w:val="000000"/>
          <w:spacing w:val="-2"/>
          <w:sz w:val="28"/>
          <w:szCs w:val="28"/>
        </w:rPr>
        <w:t xml:space="preserve">Испытания каждой технологической операции должны проводиться на типичном </w:t>
      </w:r>
      <w:r w:rsidRPr="000C5755">
        <w:rPr>
          <w:color w:val="000000"/>
          <w:spacing w:val="-4"/>
          <w:sz w:val="28"/>
          <w:szCs w:val="28"/>
        </w:rPr>
        <w:t>для региона почвенно-климатическом фоне, условиях содержания и кормления животных и птицы, а также в экстремальных условиях.</w:t>
      </w:r>
    </w:p>
    <w:p w14:paraId="4E4D587F" w14:textId="77777777" w:rsidR="00A94229" w:rsidRPr="000C5755" w:rsidRDefault="00A94229" w:rsidP="000C5755">
      <w:pPr>
        <w:shd w:val="clear" w:color="auto" w:fill="FFFFFF"/>
        <w:spacing w:line="360" w:lineRule="auto"/>
        <w:ind w:firstLine="600"/>
        <w:jc w:val="both"/>
        <w:rPr>
          <w:color w:val="000000"/>
          <w:spacing w:val="-13"/>
          <w:sz w:val="28"/>
          <w:szCs w:val="28"/>
        </w:rPr>
      </w:pPr>
      <w:r w:rsidRPr="000C5755">
        <w:rPr>
          <w:color w:val="000000"/>
          <w:spacing w:val="-1"/>
          <w:sz w:val="28"/>
          <w:szCs w:val="28"/>
        </w:rPr>
        <w:t>На стадии испытаний при определении эксплуатационно-</w:t>
      </w:r>
      <w:r w:rsidRPr="000C5755">
        <w:rPr>
          <w:color w:val="000000"/>
          <w:spacing w:val="-4"/>
          <w:sz w:val="28"/>
          <w:szCs w:val="28"/>
        </w:rPr>
        <w:t>технологических показателей машинной технологии должно быть соблюдено</w:t>
      </w:r>
      <w:r w:rsidRPr="000C5755">
        <w:rPr>
          <w:color w:val="000000"/>
          <w:spacing w:val="-13"/>
          <w:sz w:val="28"/>
          <w:szCs w:val="28"/>
        </w:rPr>
        <w:t xml:space="preserve">:  </w:t>
      </w:r>
    </w:p>
    <w:p w14:paraId="0848CD51" w14:textId="77777777" w:rsidR="00A94229" w:rsidRPr="000C5755" w:rsidRDefault="00A94229" w:rsidP="000C5755">
      <w:pPr>
        <w:shd w:val="clear" w:color="auto" w:fill="FFFFFF"/>
        <w:spacing w:line="360" w:lineRule="auto"/>
        <w:ind w:firstLine="600"/>
        <w:jc w:val="both"/>
        <w:rPr>
          <w:sz w:val="28"/>
          <w:szCs w:val="28"/>
        </w:rPr>
      </w:pPr>
      <w:r w:rsidRPr="000C5755">
        <w:rPr>
          <w:color w:val="000000"/>
          <w:spacing w:val="-13"/>
          <w:sz w:val="28"/>
          <w:szCs w:val="28"/>
        </w:rPr>
        <w:t xml:space="preserve">- </w:t>
      </w:r>
      <w:r w:rsidRPr="000C5755">
        <w:rPr>
          <w:color w:val="000000"/>
          <w:spacing w:val="-2"/>
          <w:sz w:val="28"/>
          <w:szCs w:val="28"/>
        </w:rPr>
        <w:t>соблюдение</w:t>
      </w:r>
      <w:r w:rsidRPr="000C5755">
        <w:rPr>
          <w:color w:val="000000"/>
          <w:spacing w:val="-13"/>
          <w:sz w:val="28"/>
          <w:szCs w:val="28"/>
        </w:rPr>
        <w:t xml:space="preserve"> требований </w:t>
      </w:r>
      <w:proofErr w:type="gramStart"/>
      <w:r w:rsidRPr="000C5755">
        <w:rPr>
          <w:color w:val="000000"/>
          <w:spacing w:val="-13"/>
          <w:sz w:val="28"/>
          <w:szCs w:val="28"/>
        </w:rPr>
        <w:t>технологической карты</w:t>
      </w:r>
      <w:proofErr w:type="gramEnd"/>
      <w:r w:rsidRPr="000C5755">
        <w:rPr>
          <w:color w:val="000000"/>
          <w:spacing w:val="-13"/>
          <w:sz w:val="28"/>
          <w:szCs w:val="28"/>
        </w:rPr>
        <w:t xml:space="preserve"> </w:t>
      </w:r>
      <w:r w:rsidRPr="000C5755">
        <w:rPr>
          <w:color w:val="000000"/>
          <w:spacing w:val="-2"/>
          <w:sz w:val="28"/>
          <w:szCs w:val="28"/>
        </w:rPr>
        <w:t>сравниваемой и современной отечественной технологии;</w:t>
      </w:r>
    </w:p>
    <w:p w14:paraId="6BF95359" w14:textId="77777777" w:rsidR="00A94229" w:rsidRPr="000C5755" w:rsidRDefault="00A94229" w:rsidP="000C5755">
      <w:pPr>
        <w:shd w:val="clear" w:color="auto" w:fill="FFFFFF"/>
        <w:spacing w:line="360" w:lineRule="auto"/>
        <w:ind w:firstLine="600"/>
        <w:jc w:val="both"/>
        <w:rPr>
          <w:sz w:val="28"/>
          <w:szCs w:val="28"/>
        </w:rPr>
      </w:pPr>
      <w:r w:rsidRPr="000C5755">
        <w:rPr>
          <w:color w:val="000000"/>
          <w:spacing w:val="-1"/>
          <w:sz w:val="28"/>
          <w:szCs w:val="28"/>
        </w:rPr>
        <w:t xml:space="preserve">- инновационная технология и технические средства должны </w:t>
      </w:r>
      <w:r w:rsidRPr="000C5755">
        <w:rPr>
          <w:color w:val="000000"/>
          <w:spacing w:val="-5"/>
          <w:sz w:val="28"/>
          <w:szCs w:val="28"/>
        </w:rPr>
        <w:t xml:space="preserve">отвечать требованиям регионального рынка, нормативной документации по вопросам </w:t>
      </w:r>
      <w:r w:rsidRPr="000C5755">
        <w:rPr>
          <w:color w:val="000000"/>
          <w:spacing w:val="-5"/>
          <w:sz w:val="28"/>
          <w:szCs w:val="28"/>
        </w:rPr>
        <w:lastRenderedPageBreak/>
        <w:t>техники и экологической безопасности, а также техническому заданию и инструкции по эксплуатации;</w:t>
      </w:r>
    </w:p>
    <w:p w14:paraId="56FF5CA4" w14:textId="77777777" w:rsidR="00A94229" w:rsidRPr="000C5755" w:rsidRDefault="00A94229" w:rsidP="000C5755">
      <w:pPr>
        <w:shd w:val="clear" w:color="auto" w:fill="FFFFFF"/>
        <w:tabs>
          <w:tab w:val="left" w:pos="6602"/>
        </w:tabs>
        <w:spacing w:line="360" w:lineRule="auto"/>
        <w:ind w:firstLine="600"/>
        <w:jc w:val="both"/>
        <w:rPr>
          <w:sz w:val="28"/>
          <w:szCs w:val="28"/>
        </w:rPr>
      </w:pPr>
      <w:r w:rsidRPr="000C5755">
        <w:rPr>
          <w:color w:val="000000"/>
          <w:spacing w:val="-2"/>
          <w:sz w:val="28"/>
          <w:szCs w:val="28"/>
        </w:rPr>
        <w:t xml:space="preserve">- сельскохозяйственная техника должна агрегатироваться с </w:t>
      </w:r>
      <w:r w:rsidRPr="000C5755">
        <w:rPr>
          <w:color w:val="000000"/>
          <w:spacing w:val="-7"/>
          <w:sz w:val="28"/>
          <w:szCs w:val="28"/>
        </w:rPr>
        <w:t xml:space="preserve">соответствующими энергетическими средствами; </w:t>
      </w:r>
    </w:p>
    <w:p w14:paraId="1D91DB38" w14:textId="77777777" w:rsidR="00A94229" w:rsidRPr="000C5755" w:rsidRDefault="00A94229" w:rsidP="000C5755">
      <w:pPr>
        <w:shd w:val="clear" w:color="auto" w:fill="FFFFFF"/>
        <w:tabs>
          <w:tab w:val="left" w:pos="6576"/>
        </w:tabs>
        <w:spacing w:line="360" w:lineRule="auto"/>
        <w:ind w:firstLine="600"/>
        <w:jc w:val="both"/>
        <w:rPr>
          <w:sz w:val="28"/>
          <w:szCs w:val="28"/>
        </w:rPr>
      </w:pPr>
      <w:r w:rsidRPr="000C5755">
        <w:rPr>
          <w:color w:val="000000"/>
          <w:spacing w:val="-5"/>
          <w:sz w:val="28"/>
          <w:szCs w:val="28"/>
        </w:rPr>
        <w:t>- выполнение технологических операций, техническое и технологическое обслуживание агрегатов сле</w:t>
      </w:r>
      <w:r w:rsidRPr="000C5755">
        <w:rPr>
          <w:color w:val="000000"/>
          <w:spacing w:val="-5"/>
          <w:sz w:val="28"/>
          <w:szCs w:val="28"/>
        </w:rPr>
        <w:softHyphen/>
      </w:r>
      <w:r w:rsidRPr="000C5755">
        <w:rPr>
          <w:color w:val="000000"/>
          <w:spacing w:val="-6"/>
          <w:sz w:val="28"/>
          <w:szCs w:val="28"/>
        </w:rPr>
        <w:t xml:space="preserve">дует проводить с использованием персонала и технических средств, </w:t>
      </w:r>
      <w:r w:rsidRPr="000C5755">
        <w:rPr>
          <w:color w:val="000000"/>
          <w:spacing w:val="-8"/>
          <w:sz w:val="28"/>
          <w:szCs w:val="28"/>
        </w:rPr>
        <w:t xml:space="preserve">предусмотренных инструкциями по эксплуатации; </w:t>
      </w:r>
    </w:p>
    <w:p w14:paraId="7F93AC70" w14:textId="77777777" w:rsidR="00A94229" w:rsidRPr="000C5755" w:rsidRDefault="00A94229" w:rsidP="000C5755">
      <w:pPr>
        <w:shd w:val="clear" w:color="auto" w:fill="FFFFFF"/>
        <w:tabs>
          <w:tab w:val="left" w:pos="5909"/>
        </w:tabs>
        <w:spacing w:line="360" w:lineRule="auto"/>
        <w:ind w:firstLine="600"/>
        <w:jc w:val="both"/>
        <w:rPr>
          <w:sz w:val="28"/>
          <w:szCs w:val="28"/>
        </w:rPr>
      </w:pPr>
      <w:r w:rsidRPr="000C5755">
        <w:rPr>
          <w:color w:val="000000"/>
          <w:spacing w:val="-6"/>
          <w:sz w:val="28"/>
          <w:szCs w:val="28"/>
        </w:rPr>
        <w:t>- до получения эксплуатационно-технологических показате</w:t>
      </w:r>
      <w:r w:rsidRPr="000C5755">
        <w:rPr>
          <w:color w:val="000000"/>
          <w:spacing w:val="-6"/>
          <w:sz w:val="28"/>
          <w:szCs w:val="28"/>
        </w:rPr>
        <w:softHyphen/>
        <w:t>лей машин следует провести их обкатку в соответствии с инструкцией экс</w:t>
      </w:r>
      <w:r w:rsidRPr="000C5755">
        <w:rPr>
          <w:color w:val="000000"/>
          <w:spacing w:val="-2"/>
          <w:sz w:val="28"/>
          <w:szCs w:val="28"/>
        </w:rPr>
        <w:t>плуатации;</w:t>
      </w:r>
    </w:p>
    <w:p w14:paraId="5F4B2E43" w14:textId="77777777" w:rsidR="00A94229" w:rsidRPr="000C5755" w:rsidRDefault="00A94229" w:rsidP="000C5755">
      <w:pPr>
        <w:shd w:val="clear" w:color="auto" w:fill="FFFFFF"/>
        <w:tabs>
          <w:tab w:val="left" w:pos="6540"/>
        </w:tabs>
        <w:spacing w:line="360" w:lineRule="auto"/>
        <w:ind w:firstLine="600"/>
        <w:jc w:val="both"/>
        <w:rPr>
          <w:color w:val="000000"/>
          <w:spacing w:val="-7"/>
          <w:sz w:val="28"/>
          <w:szCs w:val="28"/>
        </w:rPr>
      </w:pPr>
      <w:r w:rsidRPr="000C5755">
        <w:rPr>
          <w:color w:val="000000"/>
          <w:spacing w:val="-5"/>
          <w:sz w:val="28"/>
          <w:szCs w:val="28"/>
        </w:rPr>
        <w:t>- энергетические средства (тракторы, самоходные шасси, дви</w:t>
      </w:r>
      <w:r w:rsidRPr="000C5755">
        <w:rPr>
          <w:color w:val="000000"/>
          <w:spacing w:val="-5"/>
          <w:sz w:val="28"/>
          <w:szCs w:val="28"/>
        </w:rPr>
        <w:softHyphen/>
      </w:r>
      <w:r w:rsidRPr="000C5755">
        <w:rPr>
          <w:color w:val="000000"/>
          <w:spacing w:val="-4"/>
          <w:sz w:val="28"/>
          <w:szCs w:val="28"/>
        </w:rPr>
        <w:t>гатели) и электроприводы сельскохозяйственных агрегатов долж</w:t>
      </w:r>
      <w:r w:rsidRPr="000C5755">
        <w:rPr>
          <w:color w:val="000000"/>
          <w:spacing w:val="-4"/>
          <w:sz w:val="28"/>
          <w:szCs w:val="28"/>
        </w:rPr>
        <w:softHyphen/>
      </w:r>
      <w:r w:rsidRPr="000C5755">
        <w:rPr>
          <w:color w:val="000000"/>
          <w:spacing w:val="-2"/>
          <w:sz w:val="28"/>
          <w:szCs w:val="28"/>
        </w:rPr>
        <w:t>ны соответствовать нормативам, установленным технической до</w:t>
      </w:r>
      <w:r w:rsidRPr="000C5755">
        <w:rPr>
          <w:color w:val="000000"/>
          <w:spacing w:val="-7"/>
          <w:sz w:val="28"/>
          <w:szCs w:val="28"/>
        </w:rPr>
        <w:t>кументацией на конкретные типы машин;</w:t>
      </w:r>
    </w:p>
    <w:p w14:paraId="623A97A1" w14:textId="77777777" w:rsidR="00A94229" w:rsidRPr="000C5755" w:rsidRDefault="00A94229" w:rsidP="000C5755">
      <w:pPr>
        <w:shd w:val="clear" w:color="auto" w:fill="FFFFFF"/>
        <w:tabs>
          <w:tab w:val="left" w:pos="6540"/>
        </w:tabs>
        <w:spacing w:line="360" w:lineRule="auto"/>
        <w:ind w:firstLine="600"/>
        <w:jc w:val="both"/>
        <w:rPr>
          <w:color w:val="000000"/>
          <w:spacing w:val="-7"/>
          <w:sz w:val="28"/>
          <w:szCs w:val="28"/>
        </w:rPr>
      </w:pPr>
      <w:r w:rsidRPr="000C5755">
        <w:rPr>
          <w:color w:val="000000"/>
          <w:spacing w:val="-7"/>
          <w:sz w:val="28"/>
          <w:szCs w:val="28"/>
        </w:rPr>
        <w:t>- уровень поддержания микроклимата в животноводческих помещениях и условий содержания животных;</w:t>
      </w:r>
    </w:p>
    <w:p w14:paraId="7CD7ECC7" w14:textId="77777777" w:rsidR="00A94229" w:rsidRPr="000C5755" w:rsidRDefault="00A94229" w:rsidP="000C5755">
      <w:pPr>
        <w:shd w:val="clear" w:color="auto" w:fill="FFFFFF"/>
        <w:tabs>
          <w:tab w:val="left" w:pos="6540"/>
        </w:tabs>
        <w:spacing w:line="360" w:lineRule="auto"/>
        <w:ind w:firstLine="600"/>
        <w:jc w:val="both"/>
        <w:rPr>
          <w:color w:val="000000"/>
          <w:spacing w:val="-7"/>
          <w:sz w:val="28"/>
          <w:szCs w:val="28"/>
        </w:rPr>
      </w:pPr>
      <w:r w:rsidRPr="000C5755">
        <w:rPr>
          <w:color w:val="000000"/>
          <w:spacing w:val="-7"/>
          <w:sz w:val="28"/>
          <w:szCs w:val="28"/>
        </w:rPr>
        <w:t>- правила заготовки и хранения кормов, методы раздачи корма и организации поения;</w:t>
      </w:r>
    </w:p>
    <w:p w14:paraId="02A380B6" w14:textId="77777777" w:rsidR="00A94229" w:rsidRPr="000C5755" w:rsidRDefault="00A94229" w:rsidP="000C5755">
      <w:pPr>
        <w:shd w:val="clear" w:color="auto" w:fill="FFFFFF"/>
        <w:tabs>
          <w:tab w:val="left" w:pos="6540"/>
        </w:tabs>
        <w:spacing w:line="360" w:lineRule="auto"/>
        <w:ind w:firstLine="600"/>
        <w:jc w:val="both"/>
        <w:rPr>
          <w:sz w:val="28"/>
          <w:szCs w:val="28"/>
        </w:rPr>
      </w:pPr>
      <w:r w:rsidRPr="000C5755">
        <w:rPr>
          <w:color w:val="000000"/>
          <w:spacing w:val="-7"/>
          <w:sz w:val="28"/>
          <w:szCs w:val="28"/>
        </w:rPr>
        <w:t xml:space="preserve">- методы уборки помещения, хранения и переработки </w:t>
      </w:r>
      <w:proofErr w:type="gramStart"/>
      <w:r w:rsidRPr="000C5755">
        <w:rPr>
          <w:color w:val="000000"/>
          <w:spacing w:val="-7"/>
          <w:sz w:val="28"/>
          <w:szCs w:val="28"/>
        </w:rPr>
        <w:t>навоза..</w:t>
      </w:r>
      <w:proofErr w:type="gramEnd"/>
      <w:r w:rsidRPr="000C5755">
        <w:rPr>
          <w:color w:val="000000"/>
          <w:spacing w:val="-7"/>
          <w:sz w:val="28"/>
          <w:szCs w:val="28"/>
        </w:rPr>
        <w:t xml:space="preserve"> </w:t>
      </w:r>
    </w:p>
    <w:p w14:paraId="558D87AE" w14:textId="77777777" w:rsidR="00A94229" w:rsidRPr="000C5755" w:rsidRDefault="00A94229" w:rsidP="000C5755">
      <w:pPr>
        <w:shd w:val="clear" w:color="auto" w:fill="FFFFFF"/>
        <w:tabs>
          <w:tab w:val="left" w:pos="6526"/>
        </w:tabs>
        <w:spacing w:line="360" w:lineRule="auto"/>
        <w:ind w:firstLine="600"/>
        <w:jc w:val="both"/>
        <w:rPr>
          <w:sz w:val="28"/>
          <w:szCs w:val="28"/>
        </w:rPr>
      </w:pPr>
      <w:r w:rsidRPr="000C5755">
        <w:rPr>
          <w:color w:val="000000"/>
          <w:spacing w:val="-5"/>
          <w:sz w:val="28"/>
          <w:szCs w:val="28"/>
        </w:rPr>
        <w:t>При эксплуатационно-технологической оценке следует оп</w:t>
      </w:r>
      <w:r w:rsidRPr="000C5755">
        <w:rPr>
          <w:color w:val="000000"/>
          <w:spacing w:val="-8"/>
          <w:sz w:val="28"/>
          <w:szCs w:val="28"/>
        </w:rPr>
        <w:t>ределять:</w:t>
      </w:r>
    </w:p>
    <w:p w14:paraId="319AF595" w14:textId="77777777" w:rsidR="00A94229" w:rsidRPr="000C5755" w:rsidRDefault="00A94229" w:rsidP="000C5755">
      <w:pPr>
        <w:shd w:val="clear" w:color="auto" w:fill="FFFFFF"/>
        <w:tabs>
          <w:tab w:val="left" w:pos="6540"/>
        </w:tabs>
        <w:spacing w:line="360" w:lineRule="auto"/>
        <w:ind w:firstLine="600"/>
        <w:jc w:val="both"/>
        <w:rPr>
          <w:sz w:val="28"/>
          <w:szCs w:val="28"/>
        </w:rPr>
      </w:pPr>
      <w:r w:rsidRPr="000C5755">
        <w:rPr>
          <w:color w:val="000000"/>
          <w:spacing w:val="-6"/>
          <w:sz w:val="28"/>
          <w:szCs w:val="28"/>
        </w:rPr>
        <w:t>- условия и режимы реализации инновационной технологии;</w:t>
      </w:r>
    </w:p>
    <w:p w14:paraId="20CC17AB" w14:textId="77777777" w:rsidR="00A94229" w:rsidRPr="000C5755" w:rsidRDefault="00A94229" w:rsidP="000C5755">
      <w:pPr>
        <w:shd w:val="clear" w:color="auto" w:fill="FFFFFF"/>
        <w:tabs>
          <w:tab w:val="left" w:pos="6535"/>
        </w:tabs>
        <w:spacing w:line="360" w:lineRule="auto"/>
        <w:ind w:firstLine="600"/>
        <w:jc w:val="both"/>
        <w:rPr>
          <w:sz w:val="28"/>
          <w:szCs w:val="28"/>
        </w:rPr>
      </w:pPr>
      <w:r w:rsidRPr="000C5755">
        <w:rPr>
          <w:color w:val="000000"/>
          <w:spacing w:val="-6"/>
          <w:sz w:val="28"/>
          <w:szCs w:val="28"/>
        </w:rPr>
        <w:t>- эксплуатационно-технологические показатели;</w:t>
      </w:r>
    </w:p>
    <w:p w14:paraId="50B4B9FC" w14:textId="77777777" w:rsidR="00A94229" w:rsidRPr="000C5755" w:rsidRDefault="00A94229" w:rsidP="000C5755">
      <w:pPr>
        <w:shd w:val="clear" w:color="auto" w:fill="FFFFFF"/>
        <w:spacing w:line="360" w:lineRule="auto"/>
        <w:ind w:firstLine="600"/>
        <w:jc w:val="both"/>
        <w:rPr>
          <w:sz w:val="28"/>
          <w:szCs w:val="28"/>
        </w:rPr>
      </w:pPr>
      <w:r w:rsidRPr="000C5755">
        <w:rPr>
          <w:color w:val="000000"/>
          <w:spacing w:val="-7"/>
          <w:sz w:val="28"/>
          <w:szCs w:val="28"/>
        </w:rPr>
        <w:t>- агрозоотехнические показатели.</w:t>
      </w:r>
    </w:p>
    <w:p w14:paraId="404FE199" w14:textId="77777777" w:rsidR="00A94229" w:rsidRPr="000C5755" w:rsidRDefault="00A94229" w:rsidP="000C5755">
      <w:pPr>
        <w:shd w:val="clear" w:color="auto" w:fill="FFFFFF"/>
        <w:spacing w:line="360" w:lineRule="auto"/>
        <w:ind w:firstLine="600"/>
        <w:jc w:val="both"/>
        <w:rPr>
          <w:color w:val="000000"/>
          <w:spacing w:val="-4"/>
          <w:sz w:val="28"/>
          <w:szCs w:val="28"/>
        </w:rPr>
      </w:pPr>
      <w:r w:rsidRPr="000C5755">
        <w:rPr>
          <w:color w:val="000000"/>
          <w:spacing w:val="-5"/>
          <w:sz w:val="28"/>
          <w:szCs w:val="28"/>
        </w:rPr>
        <w:t xml:space="preserve">Эксплуатационно-технологическую оценку инновационных технологий и технических средств </w:t>
      </w:r>
      <w:r w:rsidRPr="000C5755">
        <w:rPr>
          <w:color w:val="000000"/>
          <w:sz w:val="28"/>
          <w:szCs w:val="28"/>
        </w:rPr>
        <w:t xml:space="preserve">следует проводить силами испытательного центра на базе учхоза региона в производственных условиях и на полях в других районов региона, в которых почвенно-климатические условия существенно отличаются от условий учхоза, но в </w:t>
      </w:r>
      <w:r w:rsidRPr="000C5755">
        <w:rPr>
          <w:color w:val="000000"/>
          <w:spacing w:val="-4"/>
          <w:sz w:val="28"/>
          <w:szCs w:val="28"/>
        </w:rPr>
        <w:t>которых эти технологии предполагается использовать.</w:t>
      </w:r>
    </w:p>
    <w:p w14:paraId="538E7762" w14:textId="77777777" w:rsidR="00A94229" w:rsidRPr="000C5755" w:rsidRDefault="00A94229" w:rsidP="000C5755">
      <w:pPr>
        <w:shd w:val="clear" w:color="auto" w:fill="FFFFFF"/>
        <w:spacing w:line="360" w:lineRule="auto"/>
        <w:ind w:firstLine="600"/>
        <w:jc w:val="both"/>
        <w:rPr>
          <w:sz w:val="28"/>
          <w:szCs w:val="28"/>
        </w:rPr>
      </w:pPr>
      <w:r w:rsidRPr="000C5755">
        <w:rPr>
          <w:color w:val="000000"/>
          <w:spacing w:val="-5"/>
          <w:sz w:val="28"/>
          <w:szCs w:val="28"/>
        </w:rPr>
        <w:t>При предварительных, приемочных и периодических испы</w:t>
      </w:r>
      <w:r w:rsidRPr="000C5755">
        <w:rPr>
          <w:color w:val="000000"/>
          <w:spacing w:val="-5"/>
          <w:sz w:val="28"/>
          <w:szCs w:val="28"/>
        </w:rPr>
        <w:softHyphen/>
      </w:r>
      <w:r w:rsidRPr="000C5755">
        <w:rPr>
          <w:color w:val="000000"/>
          <w:spacing w:val="-2"/>
          <w:sz w:val="28"/>
          <w:szCs w:val="28"/>
        </w:rPr>
        <w:t xml:space="preserve">таниях на каждом виде работ минимальная продолжительность </w:t>
      </w:r>
      <w:r w:rsidRPr="000C5755">
        <w:rPr>
          <w:color w:val="000000"/>
          <w:spacing w:val="-6"/>
          <w:sz w:val="28"/>
          <w:szCs w:val="28"/>
        </w:rPr>
        <w:t>контрольных смен должна быть:</w:t>
      </w:r>
    </w:p>
    <w:p w14:paraId="1B86CB69" w14:textId="77777777" w:rsidR="00A94229" w:rsidRPr="000C5755" w:rsidRDefault="00A94229" w:rsidP="000C5755">
      <w:pPr>
        <w:shd w:val="clear" w:color="auto" w:fill="FFFFFF"/>
        <w:spacing w:line="360" w:lineRule="auto"/>
        <w:ind w:firstLine="600"/>
        <w:jc w:val="both"/>
        <w:rPr>
          <w:sz w:val="28"/>
          <w:szCs w:val="28"/>
        </w:rPr>
      </w:pPr>
      <w:r w:rsidRPr="000C5755">
        <w:rPr>
          <w:color w:val="000000"/>
          <w:spacing w:val="-1"/>
          <w:sz w:val="28"/>
          <w:szCs w:val="28"/>
        </w:rPr>
        <w:lastRenderedPageBreak/>
        <w:t>а) не менее 70% времени работы, определенного агротехническим сроком для машин с периодом использования до 10 дней;</w:t>
      </w:r>
    </w:p>
    <w:p w14:paraId="1D3648B3" w14:textId="77777777" w:rsidR="00A94229" w:rsidRPr="000C5755" w:rsidRDefault="00A94229" w:rsidP="000C5755">
      <w:pPr>
        <w:shd w:val="clear" w:color="auto" w:fill="FFFFFF"/>
        <w:spacing w:line="360" w:lineRule="auto"/>
        <w:ind w:firstLine="600"/>
        <w:jc w:val="both"/>
        <w:rPr>
          <w:sz w:val="28"/>
          <w:szCs w:val="28"/>
        </w:rPr>
      </w:pPr>
      <w:r w:rsidRPr="000C5755">
        <w:rPr>
          <w:color w:val="000000"/>
          <w:spacing w:val="-3"/>
          <w:sz w:val="28"/>
          <w:szCs w:val="28"/>
        </w:rPr>
        <w:t xml:space="preserve">б) не менее трех контрольных смен продолжительностью не </w:t>
      </w:r>
      <w:r w:rsidRPr="000C5755">
        <w:rPr>
          <w:color w:val="000000"/>
          <w:spacing w:val="-5"/>
          <w:sz w:val="28"/>
          <w:szCs w:val="28"/>
        </w:rPr>
        <w:t xml:space="preserve">менее 18 ч сменного времени для машин с периодом использования </w:t>
      </w:r>
      <w:r w:rsidRPr="000C5755">
        <w:rPr>
          <w:color w:val="000000"/>
          <w:spacing w:val="-7"/>
          <w:sz w:val="28"/>
          <w:szCs w:val="28"/>
        </w:rPr>
        <w:t>более 10 дней.</w:t>
      </w:r>
    </w:p>
    <w:p w14:paraId="468FAE6E" w14:textId="77777777" w:rsidR="00A94229" w:rsidRPr="000C5755" w:rsidRDefault="00A94229" w:rsidP="000C5755">
      <w:pPr>
        <w:shd w:val="clear" w:color="auto" w:fill="FFFFFF"/>
        <w:spacing w:line="360" w:lineRule="auto"/>
        <w:ind w:firstLine="600"/>
        <w:jc w:val="both"/>
        <w:rPr>
          <w:sz w:val="28"/>
          <w:szCs w:val="28"/>
        </w:rPr>
      </w:pPr>
      <w:r w:rsidRPr="000C5755">
        <w:rPr>
          <w:color w:val="000000"/>
          <w:spacing w:val="-3"/>
          <w:sz w:val="28"/>
          <w:szCs w:val="28"/>
        </w:rPr>
        <w:t>При предварительных и приемочных испытаниях тракто</w:t>
      </w:r>
      <w:r w:rsidRPr="000C5755">
        <w:rPr>
          <w:color w:val="000000"/>
          <w:spacing w:val="-3"/>
          <w:sz w:val="28"/>
          <w:szCs w:val="28"/>
        </w:rPr>
        <w:softHyphen/>
      </w:r>
      <w:r w:rsidRPr="000C5755">
        <w:rPr>
          <w:color w:val="000000"/>
          <w:spacing w:val="-6"/>
          <w:sz w:val="28"/>
          <w:szCs w:val="28"/>
        </w:rPr>
        <w:t>ров и других универсальных энергетических средств, используемых в инновационной технологии, испытания должны</w:t>
      </w:r>
      <w:r w:rsidRPr="000C5755">
        <w:rPr>
          <w:color w:val="000000"/>
          <w:sz w:val="28"/>
          <w:szCs w:val="28"/>
        </w:rPr>
        <w:t xml:space="preserve"> проводиться в течение одного календарного года при этом на каждом </w:t>
      </w:r>
      <w:r w:rsidRPr="000C5755">
        <w:rPr>
          <w:color w:val="000000"/>
          <w:spacing w:val="-2"/>
          <w:sz w:val="28"/>
          <w:szCs w:val="28"/>
        </w:rPr>
        <w:t>виде работ проводят не менее трех контрольных смен продолжи</w:t>
      </w:r>
      <w:r w:rsidRPr="000C5755">
        <w:rPr>
          <w:color w:val="000000"/>
          <w:spacing w:val="-7"/>
          <w:sz w:val="28"/>
          <w:szCs w:val="28"/>
        </w:rPr>
        <w:t>тельностью не менее 18 ч сменного времени.</w:t>
      </w:r>
    </w:p>
    <w:p w14:paraId="11237CAB" w14:textId="77777777" w:rsidR="00A94229" w:rsidRPr="000C5755" w:rsidRDefault="00A94229" w:rsidP="000C5755">
      <w:pPr>
        <w:shd w:val="clear" w:color="auto" w:fill="FFFFFF"/>
        <w:tabs>
          <w:tab w:val="left" w:pos="6554"/>
        </w:tabs>
        <w:spacing w:line="360" w:lineRule="auto"/>
        <w:ind w:firstLine="600"/>
        <w:jc w:val="both"/>
        <w:rPr>
          <w:sz w:val="28"/>
          <w:szCs w:val="28"/>
        </w:rPr>
      </w:pPr>
      <w:r w:rsidRPr="000C5755">
        <w:rPr>
          <w:color w:val="000000"/>
          <w:spacing w:val="-2"/>
          <w:sz w:val="28"/>
          <w:szCs w:val="28"/>
        </w:rPr>
        <w:t xml:space="preserve"> Если агротехнические сроки выполняемых работ менее 5 календарных дней, то допускается оп</w:t>
      </w:r>
      <w:r w:rsidRPr="000C5755">
        <w:rPr>
          <w:color w:val="000000"/>
          <w:spacing w:val="-5"/>
          <w:sz w:val="28"/>
          <w:szCs w:val="28"/>
        </w:rPr>
        <w:t>ределять эксплуатационно-технологические показатели контроль</w:t>
      </w:r>
      <w:r w:rsidRPr="000C5755">
        <w:rPr>
          <w:color w:val="000000"/>
          <w:spacing w:val="-3"/>
          <w:sz w:val="28"/>
          <w:szCs w:val="28"/>
        </w:rPr>
        <w:t>ными опытами, продолжительн</w:t>
      </w:r>
      <w:r>
        <w:rPr>
          <w:color w:val="000000"/>
          <w:spacing w:val="-3"/>
          <w:sz w:val="28"/>
          <w:szCs w:val="28"/>
        </w:rPr>
        <w:t>ость которых равна одному техно</w:t>
      </w:r>
      <w:r w:rsidRPr="000C5755">
        <w:rPr>
          <w:color w:val="000000"/>
          <w:spacing w:val="-3"/>
          <w:sz w:val="28"/>
          <w:szCs w:val="28"/>
        </w:rPr>
        <w:t xml:space="preserve">логическому циклу (время заполнения технологической емкости, </w:t>
      </w:r>
      <w:r w:rsidRPr="000C5755">
        <w:rPr>
          <w:color w:val="000000"/>
          <w:spacing w:val="-5"/>
          <w:sz w:val="28"/>
          <w:szCs w:val="28"/>
        </w:rPr>
        <w:t xml:space="preserve">время прохождения длины гона, время обработки партии продукта, </w:t>
      </w:r>
      <w:r w:rsidRPr="000C5755">
        <w:rPr>
          <w:color w:val="000000"/>
          <w:spacing w:val="-2"/>
          <w:sz w:val="28"/>
          <w:szCs w:val="28"/>
        </w:rPr>
        <w:t xml:space="preserve">время циклорейса транспортных средств и </w:t>
      </w:r>
      <w:r w:rsidRPr="000C5755">
        <w:rPr>
          <w:color w:val="000000"/>
          <w:spacing w:val="10"/>
          <w:sz w:val="28"/>
          <w:szCs w:val="28"/>
        </w:rPr>
        <w:t>др.).</w:t>
      </w:r>
      <w:r w:rsidRPr="000C5755">
        <w:rPr>
          <w:color w:val="000000"/>
          <w:sz w:val="28"/>
          <w:szCs w:val="28"/>
        </w:rPr>
        <w:t xml:space="preserve"> </w:t>
      </w:r>
      <w:r w:rsidRPr="000C5755">
        <w:rPr>
          <w:color w:val="000000"/>
          <w:spacing w:val="-2"/>
          <w:sz w:val="28"/>
          <w:szCs w:val="28"/>
        </w:rPr>
        <w:t>Количество кон</w:t>
      </w:r>
      <w:r w:rsidRPr="000C5755">
        <w:rPr>
          <w:color w:val="000000"/>
          <w:spacing w:val="-2"/>
          <w:sz w:val="28"/>
          <w:szCs w:val="28"/>
        </w:rPr>
        <w:softHyphen/>
      </w:r>
      <w:r w:rsidRPr="000C5755">
        <w:rPr>
          <w:color w:val="000000"/>
          <w:spacing w:val="-1"/>
          <w:sz w:val="28"/>
          <w:szCs w:val="28"/>
        </w:rPr>
        <w:t xml:space="preserve">трольных опытов (наблюдений) должно быть не менее 10. </w:t>
      </w:r>
    </w:p>
    <w:p w14:paraId="19726345" w14:textId="77777777" w:rsidR="00A94229" w:rsidRPr="000C5755" w:rsidRDefault="00A94229" w:rsidP="000C5755">
      <w:pPr>
        <w:shd w:val="clear" w:color="auto" w:fill="FFFFFF"/>
        <w:spacing w:line="360" w:lineRule="auto"/>
        <w:ind w:firstLine="600"/>
        <w:jc w:val="both"/>
        <w:rPr>
          <w:sz w:val="28"/>
          <w:szCs w:val="28"/>
        </w:rPr>
      </w:pPr>
      <w:r w:rsidRPr="000C5755">
        <w:rPr>
          <w:color w:val="000000"/>
          <w:spacing w:val="-5"/>
          <w:sz w:val="28"/>
          <w:szCs w:val="28"/>
        </w:rPr>
        <w:t xml:space="preserve"> Разница по продолжительности испытаний между сравни</w:t>
      </w:r>
      <w:r w:rsidRPr="000C5755">
        <w:rPr>
          <w:color w:val="000000"/>
          <w:spacing w:val="-5"/>
          <w:sz w:val="28"/>
          <w:szCs w:val="28"/>
        </w:rPr>
        <w:softHyphen/>
        <w:t xml:space="preserve">ваемыми технологиями не должна превышать </w:t>
      </w:r>
      <w:r w:rsidRPr="000C5755">
        <w:rPr>
          <w:color w:val="000000"/>
          <w:spacing w:val="11"/>
          <w:sz w:val="28"/>
          <w:szCs w:val="28"/>
        </w:rPr>
        <w:t>±10%.</w:t>
      </w:r>
    </w:p>
    <w:p w14:paraId="54571BEA" w14:textId="77777777" w:rsidR="00A94229" w:rsidRPr="000C5755" w:rsidRDefault="00A94229" w:rsidP="000C5755">
      <w:pPr>
        <w:shd w:val="clear" w:color="auto" w:fill="FFFFFF"/>
        <w:spacing w:line="360" w:lineRule="auto"/>
        <w:ind w:firstLine="600"/>
        <w:jc w:val="both"/>
        <w:rPr>
          <w:color w:val="000000"/>
          <w:spacing w:val="-4"/>
          <w:sz w:val="28"/>
          <w:szCs w:val="28"/>
        </w:rPr>
      </w:pPr>
      <w:r w:rsidRPr="000C5755">
        <w:rPr>
          <w:color w:val="000000"/>
          <w:spacing w:val="-6"/>
          <w:sz w:val="28"/>
          <w:szCs w:val="28"/>
        </w:rPr>
        <w:t xml:space="preserve"> Качество выполнения технологического процесса, сохранность и ка</w:t>
      </w:r>
      <w:r w:rsidRPr="000C5755">
        <w:rPr>
          <w:color w:val="000000"/>
          <w:spacing w:val="-6"/>
          <w:sz w:val="28"/>
          <w:szCs w:val="28"/>
        </w:rPr>
        <w:softHyphen/>
      </w:r>
      <w:r w:rsidRPr="000C5755">
        <w:rPr>
          <w:color w:val="000000"/>
          <w:spacing w:val="-3"/>
          <w:sz w:val="28"/>
          <w:szCs w:val="28"/>
        </w:rPr>
        <w:t>чество продукции определяют в соответствии с нормативно-техни</w:t>
      </w:r>
      <w:r w:rsidRPr="000C5755">
        <w:rPr>
          <w:color w:val="000000"/>
          <w:spacing w:val="-4"/>
          <w:sz w:val="28"/>
          <w:szCs w:val="28"/>
        </w:rPr>
        <w:t>ческой документацией.</w:t>
      </w:r>
    </w:p>
    <w:p w14:paraId="2CD6D5A6" w14:textId="123F2BCE" w:rsidR="00A94229" w:rsidRPr="000C5755" w:rsidRDefault="00A94229" w:rsidP="000C5755">
      <w:pPr>
        <w:shd w:val="clear" w:color="auto" w:fill="FFFFFF"/>
        <w:spacing w:line="360" w:lineRule="auto"/>
        <w:ind w:firstLine="600"/>
        <w:jc w:val="both"/>
        <w:rPr>
          <w:sz w:val="28"/>
          <w:szCs w:val="28"/>
        </w:rPr>
      </w:pPr>
      <w:r w:rsidRPr="000C5755">
        <w:rPr>
          <w:sz w:val="28"/>
          <w:szCs w:val="28"/>
        </w:rPr>
        <w:t>Типовой технологический процесс по производству сельскохозяйственной продукции излагается</w:t>
      </w:r>
      <w:r w:rsidR="00C64984">
        <w:rPr>
          <w:sz w:val="28"/>
          <w:szCs w:val="28"/>
        </w:rPr>
        <w:t xml:space="preserve"> в следующей последовательности.</w:t>
      </w:r>
    </w:p>
    <w:p w14:paraId="48CEFB86" w14:textId="00E46E37" w:rsidR="00A94229" w:rsidRPr="000C5755" w:rsidRDefault="00C64984" w:rsidP="000C5755">
      <w:pPr>
        <w:shd w:val="clear" w:color="auto" w:fill="FFFFFF"/>
        <w:spacing w:line="360" w:lineRule="auto"/>
        <w:ind w:firstLine="600"/>
        <w:jc w:val="both"/>
        <w:rPr>
          <w:sz w:val="28"/>
          <w:szCs w:val="28"/>
        </w:rPr>
      </w:pPr>
      <w:r>
        <w:rPr>
          <w:sz w:val="28"/>
          <w:szCs w:val="28"/>
        </w:rPr>
        <w:t>Т</w:t>
      </w:r>
      <w:r w:rsidR="00A94229" w:rsidRPr="000C5755">
        <w:rPr>
          <w:sz w:val="28"/>
          <w:szCs w:val="28"/>
        </w:rPr>
        <w:t>ехнологический процесс в растениеводстве:</w:t>
      </w:r>
    </w:p>
    <w:p w14:paraId="479422B0" w14:textId="77777777" w:rsidR="00A94229" w:rsidRPr="000C5755" w:rsidRDefault="00A94229" w:rsidP="00474956">
      <w:pPr>
        <w:numPr>
          <w:ilvl w:val="0"/>
          <w:numId w:val="2"/>
        </w:numPr>
        <w:shd w:val="clear" w:color="auto" w:fill="FFFFFF"/>
        <w:spacing w:line="360" w:lineRule="auto"/>
        <w:ind w:left="0" w:firstLine="600"/>
        <w:jc w:val="both"/>
        <w:rPr>
          <w:sz w:val="28"/>
          <w:szCs w:val="28"/>
        </w:rPr>
      </w:pPr>
      <w:r w:rsidRPr="000C5755">
        <w:rPr>
          <w:sz w:val="28"/>
          <w:szCs w:val="28"/>
        </w:rPr>
        <w:t>вводная часть;</w:t>
      </w:r>
    </w:p>
    <w:p w14:paraId="1903A011" w14:textId="77777777" w:rsidR="00A94229" w:rsidRPr="000C5755" w:rsidRDefault="00A94229" w:rsidP="00474956">
      <w:pPr>
        <w:numPr>
          <w:ilvl w:val="0"/>
          <w:numId w:val="2"/>
        </w:numPr>
        <w:shd w:val="clear" w:color="auto" w:fill="FFFFFF"/>
        <w:spacing w:line="360" w:lineRule="auto"/>
        <w:ind w:left="0" w:firstLine="600"/>
        <w:jc w:val="both"/>
        <w:rPr>
          <w:sz w:val="28"/>
          <w:szCs w:val="28"/>
        </w:rPr>
      </w:pPr>
      <w:r w:rsidRPr="000C5755">
        <w:rPr>
          <w:sz w:val="28"/>
          <w:szCs w:val="28"/>
        </w:rPr>
        <w:t>характеристика почвенно-климатических условий;</w:t>
      </w:r>
    </w:p>
    <w:p w14:paraId="3B2075C2" w14:textId="77777777" w:rsidR="00A94229" w:rsidRPr="000C5755" w:rsidRDefault="00A94229" w:rsidP="00474956">
      <w:pPr>
        <w:numPr>
          <w:ilvl w:val="0"/>
          <w:numId w:val="2"/>
        </w:numPr>
        <w:shd w:val="clear" w:color="auto" w:fill="FFFFFF"/>
        <w:spacing w:line="360" w:lineRule="auto"/>
        <w:ind w:left="0" w:firstLine="600"/>
        <w:jc w:val="both"/>
        <w:rPr>
          <w:sz w:val="28"/>
          <w:szCs w:val="28"/>
        </w:rPr>
      </w:pPr>
      <w:r w:rsidRPr="000C5755">
        <w:rPr>
          <w:sz w:val="28"/>
          <w:szCs w:val="28"/>
        </w:rPr>
        <w:t>биологические особенности растений;</w:t>
      </w:r>
    </w:p>
    <w:p w14:paraId="67525530" w14:textId="77777777" w:rsidR="00A94229" w:rsidRPr="000C5755" w:rsidRDefault="00A94229" w:rsidP="00474956">
      <w:pPr>
        <w:numPr>
          <w:ilvl w:val="0"/>
          <w:numId w:val="2"/>
        </w:numPr>
        <w:shd w:val="clear" w:color="auto" w:fill="FFFFFF"/>
        <w:spacing w:line="360" w:lineRule="auto"/>
        <w:ind w:left="0" w:firstLine="600"/>
        <w:jc w:val="both"/>
        <w:rPr>
          <w:sz w:val="28"/>
          <w:szCs w:val="28"/>
        </w:rPr>
      </w:pPr>
      <w:r w:rsidRPr="000C5755">
        <w:rPr>
          <w:sz w:val="28"/>
          <w:szCs w:val="28"/>
        </w:rPr>
        <w:t>методика выполнения технологического процесса;</w:t>
      </w:r>
    </w:p>
    <w:p w14:paraId="5C9AF7BD" w14:textId="77777777" w:rsidR="00A94229" w:rsidRPr="000C5755" w:rsidRDefault="00A94229" w:rsidP="00474956">
      <w:pPr>
        <w:numPr>
          <w:ilvl w:val="0"/>
          <w:numId w:val="2"/>
        </w:numPr>
        <w:shd w:val="clear" w:color="auto" w:fill="FFFFFF"/>
        <w:spacing w:line="360" w:lineRule="auto"/>
        <w:ind w:left="0" w:firstLine="600"/>
        <w:jc w:val="both"/>
        <w:rPr>
          <w:sz w:val="28"/>
          <w:szCs w:val="28"/>
        </w:rPr>
      </w:pPr>
      <w:r w:rsidRPr="000C5755">
        <w:rPr>
          <w:sz w:val="28"/>
          <w:szCs w:val="28"/>
        </w:rPr>
        <w:t>требования к семенам и посадочному материалу;</w:t>
      </w:r>
    </w:p>
    <w:p w14:paraId="401EFDAE" w14:textId="77777777" w:rsidR="00A94229" w:rsidRPr="000C5755" w:rsidRDefault="00A94229" w:rsidP="00474956">
      <w:pPr>
        <w:numPr>
          <w:ilvl w:val="0"/>
          <w:numId w:val="2"/>
        </w:numPr>
        <w:shd w:val="clear" w:color="auto" w:fill="FFFFFF"/>
        <w:spacing w:line="360" w:lineRule="auto"/>
        <w:ind w:left="0" w:firstLine="600"/>
        <w:jc w:val="both"/>
        <w:rPr>
          <w:sz w:val="28"/>
          <w:szCs w:val="28"/>
        </w:rPr>
      </w:pPr>
      <w:r w:rsidRPr="000C5755">
        <w:rPr>
          <w:sz w:val="28"/>
          <w:szCs w:val="28"/>
        </w:rPr>
        <w:lastRenderedPageBreak/>
        <w:t>предпосадочная подготовка семян и посадочного материала;</w:t>
      </w:r>
    </w:p>
    <w:p w14:paraId="7FF6C4E3" w14:textId="77777777" w:rsidR="00A94229" w:rsidRPr="000C5755" w:rsidRDefault="00A94229" w:rsidP="00474956">
      <w:pPr>
        <w:numPr>
          <w:ilvl w:val="0"/>
          <w:numId w:val="2"/>
        </w:numPr>
        <w:shd w:val="clear" w:color="auto" w:fill="FFFFFF"/>
        <w:spacing w:line="360" w:lineRule="auto"/>
        <w:ind w:left="0" w:firstLine="600"/>
        <w:jc w:val="both"/>
        <w:rPr>
          <w:sz w:val="28"/>
          <w:szCs w:val="28"/>
        </w:rPr>
      </w:pPr>
      <w:r w:rsidRPr="000C5755">
        <w:rPr>
          <w:sz w:val="28"/>
          <w:szCs w:val="28"/>
        </w:rPr>
        <w:t>предшественники и севооборот;</w:t>
      </w:r>
    </w:p>
    <w:p w14:paraId="38EC4003" w14:textId="77777777" w:rsidR="00A94229" w:rsidRPr="000C5755" w:rsidRDefault="00A94229" w:rsidP="00474956">
      <w:pPr>
        <w:numPr>
          <w:ilvl w:val="0"/>
          <w:numId w:val="2"/>
        </w:numPr>
        <w:shd w:val="clear" w:color="auto" w:fill="FFFFFF"/>
        <w:spacing w:line="360" w:lineRule="auto"/>
        <w:ind w:left="0" w:firstLine="600"/>
        <w:jc w:val="both"/>
        <w:rPr>
          <w:sz w:val="28"/>
          <w:szCs w:val="28"/>
        </w:rPr>
      </w:pPr>
      <w:r w:rsidRPr="000C5755">
        <w:rPr>
          <w:sz w:val="28"/>
          <w:szCs w:val="28"/>
        </w:rPr>
        <w:t>удобрения и их применение при минимальном воздействии на экологию;</w:t>
      </w:r>
    </w:p>
    <w:p w14:paraId="5A607D31" w14:textId="77777777" w:rsidR="00A94229" w:rsidRPr="000C5755" w:rsidRDefault="00A94229" w:rsidP="00474956">
      <w:pPr>
        <w:numPr>
          <w:ilvl w:val="0"/>
          <w:numId w:val="2"/>
        </w:numPr>
        <w:shd w:val="clear" w:color="auto" w:fill="FFFFFF"/>
        <w:spacing w:line="360" w:lineRule="auto"/>
        <w:ind w:left="0" w:firstLine="600"/>
        <w:jc w:val="both"/>
        <w:rPr>
          <w:sz w:val="28"/>
          <w:szCs w:val="28"/>
        </w:rPr>
      </w:pPr>
      <w:r w:rsidRPr="000C5755">
        <w:rPr>
          <w:sz w:val="28"/>
          <w:szCs w:val="28"/>
        </w:rPr>
        <w:t>система защиты растений от болезней, вредителей и сорняков при минимальном воздействии на экологию;</w:t>
      </w:r>
    </w:p>
    <w:p w14:paraId="42AFB34B" w14:textId="77777777" w:rsidR="00A94229" w:rsidRPr="000C5755" w:rsidRDefault="00A94229" w:rsidP="00474956">
      <w:pPr>
        <w:numPr>
          <w:ilvl w:val="0"/>
          <w:numId w:val="2"/>
        </w:numPr>
        <w:shd w:val="clear" w:color="auto" w:fill="FFFFFF"/>
        <w:spacing w:line="360" w:lineRule="auto"/>
        <w:ind w:left="0" w:firstLine="600"/>
        <w:jc w:val="both"/>
        <w:rPr>
          <w:sz w:val="28"/>
          <w:szCs w:val="28"/>
        </w:rPr>
      </w:pPr>
      <w:r w:rsidRPr="000C5755">
        <w:rPr>
          <w:sz w:val="28"/>
          <w:szCs w:val="28"/>
        </w:rPr>
        <w:t>обработка почвы;</w:t>
      </w:r>
    </w:p>
    <w:p w14:paraId="697E0CB3" w14:textId="77777777" w:rsidR="00A94229" w:rsidRPr="000C5755" w:rsidRDefault="00A94229" w:rsidP="00474956">
      <w:pPr>
        <w:numPr>
          <w:ilvl w:val="0"/>
          <w:numId w:val="2"/>
        </w:numPr>
        <w:shd w:val="clear" w:color="auto" w:fill="FFFFFF"/>
        <w:spacing w:line="360" w:lineRule="auto"/>
        <w:ind w:left="0" w:firstLine="600"/>
        <w:jc w:val="both"/>
        <w:rPr>
          <w:sz w:val="28"/>
          <w:szCs w:val="28"/>
        </w:rPr>
      </w:pPr>
      <w:r w:rsidRPr="000C5755">
        <w:rPr>
          <w:sz w:val="28"/>
          <w:szCs w:val="28"/>
        </w:rPr>
        <w:t>сев и посадка;</w:t>
      </w:r>
    </w:p>
    <w:p w14:paraId="23BA21AB" w14:textId="77777777" w:rsidR="00A94229" w:rsidRPr="000C5755" w:rsidRDefault="00A94229" w:rsidP="00474956">
      <w:pPr>
        <w:numPr>
          <w:ilvl w:val="0"/>
          <w:numId w:val="2"/>
        </w:numPr>
        <w:shd w:val="clear" w:color="auto" w:fill="FFFFFF"/>
        <w:spacing w:line="360" w:lineRule="auto"/>
        <w:ind w:left="0" w:firstLine="600"/>
        <w:jc w:val="both"/>
        <w:rPr>
          <w:sz w:val="28"/>
          <w:szCs w:val="28"/>
        </w:rPr>
      </w:pPr>
      <w:r w:rsidRPr="000C5755">
        <w:rPr>
          <w:sz w:val="28"/>
          <w:szCs w:val="28"/>
        </w:rPr>
        <w:t>уход за посевами и посадками;</w:t>
      </w:r>
    </w:p>
    <w:p w14:paraId="36AA7384" w14:textId="77777777" w:rsidR="00A94229" w:rsidRPr="000C5755" w:rsidRDefault="00A94229" w:rsidP="00474956">
      <w:pPr>
        <w:numPr>
          <w:ilvl w:val="0"/>
          <w:numId w:val="2"/>
        </w:numPr>
        <w:shd w:val="clear" w:color="auto" w:fill="FFFFFF"/>
        <w:spacing w:line="360" w:lineRule="auto"/>
        <w:ind w:left="0" w:firstLine="600"/>
        <w:jc w:val="both"/>
        <w:rPr>
          <w:sz w:val="28"/>
          <w:szCs w:val="28"/>
        </w:rPr>
      </w:pPr>
      <w:r w:rsidRPr="000C5755">
        <w:rPr>
          <w:sz w:val="28"/>
          <w:szCs w:val="28"/>
        </w:rPr>
        <w:t>уборка;</w:t>
      </w:r>
    </w:p>
    <w:p w14:paraId="441E52FD" w14:textId="77777777" w:rsidR="00A94229" w:rsidRPr="000C5755" w:rsidRDefault="00A94229" w:rsidP="00474956">
      <w:pPr>
        <w:numPr>
          <w:ilvl w:val="0"/>
          <w:numId w:val="2"/>
        </w:numPr>
        <w:shd w:val="clear" w:color="auto" w:fill="FFFFFF"/>
        <w:spacing w:line="360" w:lineRule="auto"/>
        <w:ind w:left="0" w:firstLine="600"/>
        <w:jc w:val="both"/>
        <w:rPr>
          <w:sz w:val="28"/>
          <w:szCs w:val="28"/>
        </w:rPr>
      </w:pPr>
      <w:r w:rsidRPr="000C5755">
        <w:rPr>
          <w:sz w:val="28"/>
          <w:szCs w:val="28"/>
        </w:rPr>
        <w:t>послеуборочная обработка растениеводческой продукции;</w:t>
      </w:r>
    </w:p>
    <w:p w14:paraId="5A628B0D" w14:textId="77777777" w:rsidR="00A94229" w:rsidRPr="000C5755" w:rsidRDefault="00A94229" w:rsidP="00474956">
      <w:pPr>
        <w:numPr>
          <w:ilvl w:val="0"/>
          <w:numId w:val="2"/>
        </w:numPr>
        <w:shd w:val="clear" w:color="auto" w:fill="FFFFFF"/>
        <w:spacing w:line="360" w:lineRule="auto"/>
        <w:ind w:left="0" w:firstLine="600"/>
        <w:jc w:val="both"/>
        <w:rPr>
          <w:sz w:val="28"/>
          <w:szCs w:val="28"/>
        </w:rPr>
      </w:pPr>
      <w:r w:rsidRPr="000C5755">
        <w:rPr>
          <w:sz w:val="28"/>
          <w:szCs w:val="28"/>
        </w:rPr>
        <w:t>хранение продукции;</w:t>
      </w:r>
    </w:p>
    <w:p w14:paraId="117D5515" w14:textId="77777777" w:rsidR="00A94229" w:rsidRPr="000C5755" w:rsidRDefault="00A94229" w:rsidP="00474956">
      <w:pPr>
        <w:numPr>
          <w:ilvl w:val="0"/>
          <w:numId w:val="2"/>
        </w:numPr>
        <w:shd w:val="clear" w:color="auto" w:fill="FFFFFF"/>
        <w:spacing w:line="360" w:lineRule="auto"/>
        <w:ind w:left="0" w:firstLine="600"/>
        <w:jc w:val="both"/>
        <w:rPr>
          <w:sz w:val="28"/>
          <w:szCs w:val="28"/>
        </w:rPr>
      </w:pPr>
      <w:r w:rsidRPr="000C5755">
        <w:rPr>
          <w:sz w:val="28"/>
          <w:szCs w:val="28"/>
        </w:rPr>
        <w:t>средства механизации и автоматизации;</w:t>
      </w:r>
    </w:p>
    <w:p w14:paraId="1035B490" w14:textId="77777777" w:rsidR="00A94229" w:rsidRPr="000C5755" w:rsidRDefault="00A94229" w:rsidP="00474956">
      <w:pPr>
        <w:numPr>
          <w:ilvl w:val="0"/>
          <w:numId w:val="2"/>
        </w:numPr>
        <w:shd w:val="clear" w:color="auto" w:fill="FFFFFF"/>
        <w:spacing w:line="360" w:lineRule="auto"/>
        <w:ind w:left="0" w:firstLine="600"/>
        <w:jc w:val="both"/>
        <w:rPr>
          <w:sz w:val="28"/>
          <w:szCs w:val="28"/>
        </w:rPr>
      </w:pPr>
      <w:r w:rsidRPr="000C5755">
        <w:rPr>
          <w:sz w:val="28"/>
          <w:szCs w:val="28"/>
        </w:rPr>
        <w:t>методы и средства контроля технологического процесса;</w:t>
      </w:r>
    </w:p>
    <w:p w14:paraId="775CB90C" w14:textId="77777777" w:rsidR="00A94229" w:rsidRPr="000C5755" w:rsidRDefault="00A94229" w:rsidP="00474956">
      <w:pPr>
        <w:numPr>
          <w:ilvl w:val="0"/>
          <w:numId w:val="2"/>
        </w:numPr>
        <w:shd w:val="clear" w:color="auto" w:fill="FFFFFF"/>
        <w:spacing w:line="360" w:lineRule="auto"/>
        <w:ind w:left="0" w:firstLine="600"/>
        <w:jc w:val="both"/>
        <w:rPr>
          <w:sz w:val="28"/>
          <w:szCs w:val="28"/>
        </w:rPr>
      </w:pPr>
      <w:r w:rsidRPr="000C5755">
        <w:rPr>
          <w:sz w:val="28"/>
          <w:szCs w:val="28"/>
        </w:rPr>
        <w:t>требования безопасности;</w:t>
      </w:r>
    </w:p>
    <w:p w14:paraId="3B33FF2A" w14:textId="77777777" w:rsidR="00A94229" w:rsidRPr="000C5755" w:rsidRDefault="00A94229" w:rsidP="00474956">
      <w:pPr>
        <w:numPr>
          <w:ilvl w:val="0"/>
          <w:numId w:val="2"/>
        </w:numPr>
        <w:shd w:val="clear" w:color="auto" w:fill="FFFFFF"/>
        <w:spacing w:line="360" w:lineRule="auto"/>
        <w:ind w:left="0" w:firstLine="600"/>
        <w:jc w:val="both"/>
        <w:rPr>
          <w:sz w:val="28"/>
          <w:szCs w:val="28"/>
        </w:rPr>
      </w:pPr>
      <w:r w:rsidRPr="000C5755">
        <w:rPr>
          <w:sz w:val="28"/>
          <w:szCs w:val="28"/>
        </w:rPr>
        <w:t>требования экологической безопасности и минимизация экологической нагрузки на среду обитания.</w:t>
      </w:r>
    </w:p>
    <w:p w14:paraId="54D0C732" w14:textId="7912F989" w:rsidR="00A94229" w:rsidRPr="000C5755" w:rsidRDefault="00C64984" w:rsidP="000C5755">
      <w:pPr>
        <w:shd w:val="clear" w:color="auto" w:fill="FFFFFF"/>
        <w:spacing w:line="360" w:lineRule="auto"/>
        <w:ind w:firstLine="600"/>
        <w:jc w:val="both"/>
        <w:rPr>
          <w:sz w:val="28"/>
          <w:szCs w:val="28"/>
        </w:rPr>
      </w:pPr>
      <w:r>
        <w:rPr>
          <w:sz w:val="28"/>
          <w:szCs w:val="28"/>
        </w:rPr>
        <w:t>Т</w:t>
      </w:r>
      <w:r w:rsidR="00A94229" w:rsidRPr="000C5755">
        <w:rPr>
          <w:sz w:val="28"/>
          <w:szCs w:val="28"/>
        </w:rPr>
        <w:t>ехнологический процесс в животноводстве:</w:t>
      </w:r>
    </w:p>
    <w:p w14:paraId="6876BA4E" w14:textId="77777777" w:rsidR="00A94229" w:rsidRPr="000C5755" w:rsidRDefault="00A94229" w:rsidP="00474956">
      <w:pPr>
        <w:numPr>
          <w:ilvl w:val="0"/>
          <w:numId w:val="3"/>
        </w:numPr>
        <w:shd w:val="clear" w:color="auto" w:fill="FFFFFF"/>
        <w:spacing w:line="360" w:lineRule="auto"/>
        <w:ind w:left="0" w:firstLine="600"/>
        <w:jc w:val="both"/>
        <w:rPr>
          <w:sz w:val="28"/>
          <w:szCs w:val="28"/>
        </w:rPr>
      </w:pPr>
      <w:r w:rsidRPr="000C5755">
        <w:rPr>
          <w:sz w:val="28"/>
          <w:szCs w:val="28"/>
        </w:rPr>
        <w:t>вводная часть;</w:t>
      </w:r>
    </w:p>
    <w:p w14:paraId="2DD626D1" w14:textId="77777777" w:rsidR="00A94229" w:rsidRPr="000C5755" w:rsidRDefault="00A94229" w:rsidP="00474956">
      <w:pPr>
        <w:numPr>
          <w:ilvl w:val="0"/>
          <w:numId w:val="3"/>
        </w:numPr>
        <w:shd w:val="clear" w:color="auto" w:fill="FFFFFF"/>
        <w:spacing w:line="360" w:lineRule="auto"/>
        <w:ind w:left="0" w:firstLine="600"/>
        <w:jc w:val="both"/>
        <w:rPr>
          <w:sz w:val="28"/>
          <w:szCs w:val="28"/>
        </w:rPr>
      </w:pPr>
      <w:r w:rsidRPr="000C5755">
        <w:rPr>
          <w:sz w:val="28"/>
          <w:szCs w:val="28"/>
        </w:rPr>
        <w:t>требования к технологическому процессу;</w:t>
      </w:r>
    </w:p>
    <w:p w14:paraId="0B9BE9A9" w14:textId="77777777" w:rsidR="00A94229" w:rsidRPr="000C5755" w:rsidRDefault="00A94229" w:rsidP="00474956">
      <w:pPr>
        <w:numPr>
          <w:ilvl w:val="0"/>
          <w:numId w:val="3"/>
        </w:numPr>
        <w:shd w:val="clear" w:color="auto" w:fill="FFFFFF"/>
        <w:spacing w:line="360" w:lineRule="auto"/>
        <w:ind w:left="0" w:firstLine="600"/>
        <w:jc w:val="both"/>
        <w:rPr>
          <w:sz w:val="28"/>
          <w:szCs w:val="28"/>
        </w:rPr>
      </w:pPr>
      <w:r w:rsidRPr="000C5755">
        <w:rPr>
          <w:sz w:val="28"/>
          <w:szCs w:val="28"/>
        </w:rPr>
        <w:t>требования к помещениям при различных формах содержания животных и птицы;</w:t>
      </w:r>
    </w:p>
    <w:p w14:paraId="775FA1AD" w14:textId="77777777" w:rsidR="00A94229" w:rsidRPr="000C5755" w:rsidRDefault="00A94229" w:rsidP="00474956">
      <w:pPr>
        <w:numPr>
          <w:ilvl w:val="0"/>
          <w:numId w:val="3"/>
        </w:numPr>
        <w:shd w:val="clear" w:color="auto" w:fill="FFFFFF"/>
        <w:spacing w:line="360" w:lineRule="auto"/>
        <w:ind w:left="0" w:firstLine="600"/>
        <w:jc w:val="both"/>
        <w:rPr>
          <w:sz w:val="28"/>
          <w:szCs w:val="28"/>
        </w:rPr>
      </w:pPr>
      <w:r w:rsidRPr="000C5755">
        <w:rPr>
          <w:sz w:val="28"/>
          <w:szCs w:val="28"/>
        </w:rPr>
        <w:t>требования к селекционной работе и формирование поголовья животных различных поло - возрастных групп;</w:t>
      </w:r>
    </w:p>
    <w:p w14:paraId="2ACA6D46" w14:textId="77777777" w:rsidR="00A94229" w:rsidRPr="000C5755" w:rsidRDefault="00A94229" w:rsidP="00474956">
      <w:pPr>
        <w:numPr>
          <w:ilvl w:val="0"/>
          <w:numId w:val="3"/>
        </w:numPr>
        <w:shd w:val="clear" w:color="auto" w:fill="FFFFFF"/>
        <w:spacing w:line="360" w:lineRule="auto"/>
        <w:ind w:left="0" w:firstLine="600"/>
        <w:jc w:val="both"/>
        <w:rPr>
          <w:sz w:val="28"/>
          <w:szCs w:val="28"/>
        </w:rPr>
      </w:pPr>
      <w:r w:rsidRPr="000C5755">
        <w:rPr>
          <w:sz w:val="28"/>
          <w:szCs w:val="28"/>
        </w:rPr>
        <w:t>содержание и уход за животными;</w:t>
      </w:r>
    </w:p>
    <w:p w14:paraId="32CEE0FC" w14:textId="77777777" w:rsidR="00A94229" w:rsidRPr="000C5755" w:rsidRDefault="00A94229" w:rsidP="00474956">
      <w:pPr>
        <w:numPr>
          <w:ilvl w:val="0"/>
          <w:numId w:val="3"/>
        </w:numPr>
        <w:shd w:val="clear" w:color="auto" w:fill="FFFFFF"/>
        <w:spacing w:line="360" w:lineRule="auto"/>
        <w:ind w:left="0" w:firstLine="600"/>
        <w:jc w:val="both"/>
        <w:rPr>
          <w:sz w:val="28"/>
          <w:szCs w:val="28"/>
        </w:rPr>
      </w:pPr>
      <w:r w:rsidRPr="000C5755">
        <w:rPr>
          <w:sz w:val="28"/>
          <w:szCs w:val="28"/>
        </w:rPr>
        <w:t>кормление и поение животных;</w:t>
      </w:r>
    </w:p>
    <w:p w14:paraId="4599F31F" w14:textId="77777777" w:rsidR="00A94229" w:rsidRPr="000C5755" w:rsidRDefault="00A94229" w:rsidP="00474956">
      <w:pPr>
        <w:numPr>
          <w:ilvl w:val="0"/>
          <w:numId w:val="3"/>
        </w:numPr>
        <w:shd w:val="clear" w:color="auto" w:fill="FFFFFF"/>
        <w:spacing w:line="360" w:lineRule="auto"/>
        <w:ind w:left="0" w:firstLine="600"/>
        <w:jc w:val="both"/>
        <w:rPr>
          <w:sz w:val="28"/>
          <w:szCs w:val="28"/>
        </w:rPr>
      </w:pPr>
      <w:r w:rsidRPr="000C5755">
        <w:rPr>
          <w:sz w:val="28"/>
          <w:szCs w:val="28"/>
        </w:rPr>
        <w:t>заготовка и приготовление кормов;</w:t>
      </w:r>
    </w:p>
    <w:p w14:paraId="3E10C25B" w14:textId="77777777" w:rsidR="00A94229" w:rsidRPr="000C5755" w:rsidRDefault="00A94229" w:rsidP="00474956">
      <w:pPr>
        <w:numPr>
          <w:ilvl w:val="0"/>
          <w:numId w:val="3"/>
        </w:numPr>
        <w:shd w:val="clear" w:color="auto" w:fill="FFFFFF"/>
        <w:spacing w:line="360" w:lineRule="auto"/>
        <w:ind w:left="0" w:firstLine="600"/>
        <w:jc w:val="both"/>
        <w:rPr>
          <w:sz w:val="28"/>
          <w:szCs w:val="28"/>
        </w:rPr>
      </w:pPr>
      <w:r w:rsidRPr="000C5755">
        <w:rPr>
          <w:sz w:val="28"/>
          <w:szCs w:val="28"/>
        </w:rPr>
        <w:t>ветеринарно-санитарные и профилактические мероприятия;</w:t>
      </w:r>
    </w:p>
    <w:p w14:paraId="23FCEB96" w14:textId="77777777" w:rsidR="00A94229" w:rsidRPr="000C5755" w:rsidRDefault="00A94229" w:rsidP="00474956">
      <w:pPr>
        <w:numPr>
          <w:ilvl w:val="0"/>
          <w:numId w:val="3"/>
        </w:numPr>
        <w:shd w:val="clear" w:color="auto" w:fill="FFFFFF"/>
        <w:spacing w:line="360" w:lineRule="auto"/>
        <w:ind w:left="0" w:firstLine="600"/>
        <w:jc w:val="both"/>
        <w:rPr>
          <w:sz w:val="28"/>
          <w:szCs w:val="28"/>
        </w:rPr>
      </w:pPr>
      <w:r w:rsidRPr="000C5755">
        <w:rPr>
          <w:sz w:val="28"/>
          <w:szCs w:val="28"/>
        </w:rPr>
        <w:lastRenderedPageBreak/>
        <w:t>технологическое оборудование, средства механизации и автоматизации;</w:t>
      </w:r>
    </w:p>
    <w:p w14:paraId="38E69AC1" w14:textId="77777777" w:rsidR="00A94229" w:rsidRPr="000C5755" w:rsidRDefault="00A94229" w:rsidP="00474956">
      <w:pPr>
        <w:numPr>
          <w:ilvl w:val="0"/>
          <w:numId w:val="3"/>
        </w:numPr>
        <w:shd w:val="clear" w:color="auto" w:fill="FFFFFF"/>
        <w:spacing w:line="360" w:lineRule="auto"/>
        <w:ind w:left="0" w:firstLine="600"/>
        <w:jc w:val="both"/>
        <w:rPr>
          <w:sz w:val="28"/>
          <w:szCs w:val="28"/>
        </w:rPr>
      </w:pPr>
      <w:r w:rsidRPr="000C5755">
        <w:rPr>
          <w:sz w:val="28"/>
          <w:szCs w:val="28"/>
        </w:rPr>
        <w:t>удаление навоза, его хранение и утилизация;</w:t>
      </w:r>
    </w:p>
    <w:p w14:paraId="01CBBFF9" w14:textId="77777777" w:rsidR="00A94229" w:rsidRPr="000C5755" w:rsidRDefault="00A94229" w:rsidP="00474956">
      <w:pPr>
        <w:numPr>
          <w:ilvl w:val="0"/>
          <w:numId w:val="3"/>
        </w:numPr>
        <w:shd w:val="clear" w:color="auto" w:fill="FFFFFF"/>
        <w:spacing w:line="360" w:lineRule="auto"/>
        <w:ind w:left="0" w:firstLine="600"/>
        <w:jc w:val="both"/>
        <w:rPr>
          <w:sz w:val="28"/>
          <w:szCs w:val="28"/>
        </w:rPr>
      </w:pPr>
      <w:r w:rsidRPr="000C5755">
        <w:rPr>
          <w:sz w:val="28"/>
          <w:szCs w:val="28"/>
        </w:rPr>
        <w:t>производство продукции животноводства (молока, яиц, шерсти и т.д.);</w:t>
      </w:r>
    </w:p>
    <w:p w14:paraId="00906F7B" w14:textId="77777777" w:rsidR="00A94229" w:rsidRPr="000C5755" w:rsidRDefault="00A94229" w:rsidP="00474956">
      <w:pPr>
        <w:numPr>
          <w:ilvl w:val="0"/>
          <w:numId w:val="3"/>
        </w:numPr>
        <w:shd w:val="clear" w:color="auto" w:fill="FFFFFF"/>
        <w:spacing w:line="360" w:lineRule="auto"/>
        <w:ind w:left="0" w:firstLine="600"/>
        <w:jc w:val="both"/>
        <w:rPr>
          <w:sz w:val="28"/>
          <w:szCs w:val="28"/>
        </w:rPr>
      </w:pPr>
      <w:r w:rsidRPr="000C5755">
        <w:rPr>
          <w:sz w:val="28"/>
          <w:szCs w:val="28"/>
        </w:rPr>
        <w:t>транспортировка животных и птицы;</w:t>
      </w:r>
    </w:p>
    <w:p w14:paraId="401161C1" w14:textId="77777777" w:rsidR="00A94229" w:rsidRPr="000C5755" w:rsidRDefault="00A94229" w:rsidP="00474956">
      <w:pPr>
        <w:numPr>
          <w:ilvl w:val="0"/>
          <w:numId w:val="3"/>
        </w:numPr>
        <w:shd w:val="clear" w:color="auto" w:fill="FFFFFF"/>
        <w:spacing w:line="360" w:lineRule="auto"/>
        <w:ind w:left="0" w:firstLine="600"/>
        <w:jc w:val="both"/>
        <w:rPr>
          <w:sz w:val="28"/>
          <w:szCs w:val="28"/>
        </w:rPr>
      </w:pPr>
      <w:r w:rsidRPr="000C5755">
        <w:rPr>
          <w:sz w:val="28"/>
          <w:szCs w:val="28"/>
        </w:rPr>
        <w:t>средства контроля, учета и упаковки продукции;</w:t>
      </w:r>
    </w:p>
    <w:p w14:paraId="75E0100E" w14:textId="77777777" w:rsidR="00A94229" w:rsidRPr="000C5755" w:rsidRDefault="00A94229" w:rsidP="00474956">
      <w:pPr>
        <w:numPr>
          <w:ilvl w:val="0"/>
          <w:numId w:val="3"/>
        </w:numPr>
        <w:shd w:val="clear" w:color="auto" w:fill="FFFFFF"/>
        <w:spacing w:line="360" w:lineRule="auto"/>
        <w:ind w:left="0" w:firstLine="600"/>
        <w:jc w:val="both"/>
        <w:rPr>
          <w:sz w:val="28"/>
          <w:szCs w:val="28"/>
        </w:rPr>
      </w:pPr>
      <w:r w:rsidRPr="000C5755">
        <w:rPr>
          <w:sz w:val="28"/>
          <w:szCs w:val="28"/>
        </w:rPr>
        <w:t>техника безопасности при выполнении работ;</w:t>
      </w:r>
    </w:p>
    <w:p w14:paraId="2FD4EC36" w14:textId="77777777" w:rsidR="00A94229" w:rsidRPr="000C5755" w:rsidRDefault="00A94229" w:rsidP="00474956">
      <w:pPr>
        <w:numPr>
          <w:ilvl w:val="0"/>
          <w:numId w:val="3"/>
        </w:numPr>
        <w:shd w:val="clear" w:color="auto" w:fill="FFFFFF"/>
        <w:spacing w:line="360" w:lineRule="auto"/>
        <w:ind w:left="0" w:firstLine="600"/>
        <w:jc w:val="both"/>
        <w:rPr>
          <w:sz w:val="28"/>
          <w:szCs w:val="28"/>
        </w:rPr>
      </w:pPr>
      <w:r w:rsidRPr="000C5755">
        <w:rPr>
          <w:sz w:val="28"/>
          <w:szCs w:val="28"/>
        </w:rPr>
        <w:t>требования к экологии содержания животных и снижению экологической нагрузки на среду обитания человека.</w:t>
      </w:r>
    </w:p>
    <w:p w14:paraId="1676A8AA" w14:textId="33C50CC5" w:rsidR="00A94229" w:rsidRPr="000C5755" w:rsidRDefault="00C64984" w:rsidP="000C5755">
      <w:pPr>
        <w:shd w:val="clear" w:color="auto" w:fill="FFFFFF"/>
        <w:spacing w:line="360" w:lineRule="auto"/>
        <w:ind w:firstLine="600"/>
        <w:jc w:val="both"/>
        <w:rPr>
          <w:sz w:val="28"/>
          <w:szCs w:val="28"/>
        </w:rPr>
      </w:pPr>
      <w:r>
        <w:rPr>
          <w:sz w:val="28"/>
          <w:szCs w:val="28"/>
        </w:rPr>
        <w:t>В качестве примечаний следует указать на следующее.</w:t>
      </w:r>
    </w:p>
    <w:p w14:paraId="61313B73" w14:textId="77777777" w:rsidR="00A94229" w:rsidRPr="000C5755" w:rsidRDefault="00A94229" w:rsidP="00474956">
      <w:pPr>
        <w:numPr>
          <w:ilvl w:val="0"/>
          <w:numId w:val="4"/>
        </w:numPr>
        <w:shd w:val="clear" w:color="auto" w:fill="FFFFFF"/>
        <w:spacing w:line="360" w:lineRule="auto"/>
        <w:ind w:left="0" w:firstLine="600"/>
        <w:jc w:val="both"/>
        <w:rPr>
          <w:sz w:val="28"/>
          <w:szCs w:val="28"/>
        </w:rPr>
      </w:pPr>
      <w:r w:rsidRPr="000C5755">
        <w:rPr>
          <w:sz w:val="28"/>
          <w:szCs w:val="28"/>
        </w:rPr>
        <w:t>Отдельные разделы технологического процесса могут быть объедены или разделены на подразделы с целью детализации операций в конкретной ситуации.</w:t>
      </w:r>
    </w:p>
    <w:p w14:paraId="38C2A5BC" w14:textId="77777777" w:rsidR="00A94229" w:rsidRPr="000C5755" w:rsidRDefault="00A94229" w:rsidP="00474956">
      <w:pPr>
        <w:numPr>
          <w:ilvl w:val="0"/>
          <w:numId w:val="4"/>
        </w:numPr>
        <w:shd w:val="clear" w:color="auto" w:fill="FFFFFF"/>
        <w:spacing w:line="360" w:lineRule="auto"/>
        <w:ind w:left="0" w:firstLine="600"/>
        <w:jc w:val="both"/>
        <w:rPr>
          <w:sz w:val="28"/>
          <w:szCs w:val="28"/>
        </w:rPr>
      </w:pPr>
      <w:r w:rsidRPr="000C5755">
        <w:rPr>
          <w:sz w:val="28"/>
          <w:szCs w:val="28"/>
        </w:rPr>
        <w:t>Декомпозиция технологического процесса проводится с целью установления требований к технологическим операциям, техническим средствам, методам и средствам контроля, полноты и правильности выполнения технологических операций, экологии и технике безопасности, необходимых при проведении испытаний.</w:t>
      </w:r>
    </w:p>
    <w:p w14:paraId="1E5CF9E9" w14:textId="77777777" w:rsidR="00A94229" w:rsidRPr="000C5755" w:rsidRDefault="00A94229" w:rsidP="000C5755">
      <w:pPr>
        <w:spacing w:line="360" w:lineRule="auto"/>
        <w:ind w:firstLine="600"/>
        <w:jc w:val="both"/>
        <w:rPr>
          <w:sz w:val="28"/>
          <w:szCs w:val="28"/>
        </w:rPr>
      </w:pPr>
      <w:r w:rsidRPr="000C5755">
        <w:rPr>
          <w:sz w:val="28"/>
          <w:szCs w:val="28"/>
        </w:rPr>
        <w:t xml:space="preserve">В дореформенной России существовала стройная система испытаний инновационных </w:t>
      </w:r>
      <w:r w:rsidRPr="000C5755">
        <w:rPr>
          <w:color w:val="000000"/>
          <w:sz w:val="28"/>
          <w:szCs w:val="28"/>
        </w:rPr>
        <w:t>сельхозмашины</w:t>
      </w:r>
      <w:r w:rsidRPr="000C5755">
        <w:rPr>
          <w:sz w:val="28"/>
          <w:szCs w:val="28"/>
        </w:rPr>
        <w:t>. Практически в каждой почвенно-климатической зоне располагались государственные машиноиспытательные станции, сортоиспытательные станции и хорошо оснащенные лаборатории, научно-исследовательские институты по методическому обеспечению этих испытаний, отлаженная система ГОСТ, ОСТ и нормативных документов по порядку разработки и постановки инновационной продукции на производство и сертификации продукции.</w:t>
      </w:r>
    </w:p>
    <w:p w14:paraId="6FEC2699" w14:textId="77777777" w:rsidR="00A94229" w:rsidRPr="000C5755" w:rsidRDefault="00A94229" w:rsidP="000C5755">
      <w:pPr>
        <w:pStyle w:val="af7"/>
        <w:ind w:firstLine="600"/>
        <w:rPr>
          <w:sz w:val="28"/>
          <w:szCs w:val="28"/>
        </w:rPr>
      </w:pPr>
      <w:r w:rsidRPr="000C5755">
        <w:rPr>
          <w:sz w:val="28"/>
          <w:szCs w:val="28"/>
        </w:rPr>
        <w:t xml:space="preserve">Характеризуя состояние технологического и технического обеспечения производств агропромышленного комплекса, следует отметить, что в </w:t>
      </w:r>
      <w:r w:rsidRPr="000C5755">
        <w:rPr>
          <w:sz w:val="28"/>
          <w:szCs w:val="28"/>
        </w:rPr>
        <w:lastRenderedPageBreak/>
        <w:t xml:space="preserve">современных экономических условиях хозяйствующие субъекты развиваются экстенсивными методами, не требующие значительных капитальных затрат, но и не позволяющие перевести экономику хозяйствующих субъектов на более высокий уровень развития. Более того, их совершенствование не требовалось и экономическое состояние предприятий не позволяло расширять или модернизировать производство. </w:t>
      </w:r>
    </w:p>
    <w:p w14:paraId="5191BC4F" w14:textId="77777777" w:rsidR="00A94229" w:rsidRPr="000C5755" w:rsidRDefault="00A94229" w:rsidP="000C5755">
      <w:pPr>
        <w:pStyle w:val="32"/>
        <w:spacing w:after="0" w:line="360" w:lineRule="auto"/>
        <w:ind w:left="0" w:firstLine="600"/>
        <w:jc w:val="both"/>
        <w:rPr>
          <w:sz w:val="28"/>
          <w:szCs w:val="28"/>
        </w:rPr>
      </w:pPr>
      <w:r w:rsidRPr="000C5755">
        <w:rPr>
          <w:sz w:val="28"/>
          <w:szCs w:val="28"/>
        </w:rPr>
        <w:t>В настоящее время проводятся мероприятия по совершенствованию управления экономикой на уровне предприятия, региона и страны. Эти мероприятия включают в себя перестройку экономической работы в направлении достижения высоких конечных результатов на базе внедрения прогрессивных технологических и технических решений, разработки и осуществления региональных комплексных целевых научно-технических программ, как следствие, изменение технологии и некоторых процедур управления.</w:t>
      </w:r>
    </w:p>
    <w:p w14:paraId="5EF1FEEF" w14:textId="77777777" w:rsidR="00A94229" w:rsidRPr="000C5755" w:rsidRDefault="00A94229" w:rsidP="000C5755">
      <w:pPr>
        <w:spacing w:line="360" w:lineRule="auto"/>
        <w:ind w:firstLine="600"/>
        <w:jc w:val="both"/>
        <w:rPr>
          <w:sz w:val="28"/>
          <w:szCs w:val="28"/>
        </w:rPr>
      </w:pPr>
      <w:r w:rsidRPr="000C5755">
        <w:rPr>
          <w:sz w:val="28"/>
          <w:szCs w:val="28"/>
        </w:rPr>
        <w:t xml:space="preserve">В связи с этим резко возросла роль испытательных центров как фильтров, дающих объективную оценку уровню технологической готовности предприятия и качества производимой </w:t>
      </w:r>
      <w:r w:rsidRPr="000C5755">
        <w:rPr>
          <w:color w:val="000000"/>
          <w:sz w:val="28"/>
          <w:szCs w:val="28"/>
        </w:rPr>
        <w:t>сельхозмашины</w:t>
      </w:r>
      <w:r w:rsidRPr="000C5755">
        <w:rPr>
          <w:sz w:val="28"/>
          <w:szCs w:val="28"/>
        </w:rPr>
        <w:t>, поступающей на региональные рынки, и как звена обеспечивающего достоверной информации при выработке стратегии развития экономики региона и предприятий отраслей АПК в условиях многоукладной экономики.</w:t>
      </w:r>
    </w:p>
    <w:p w14:paraId="30D44383" w14:textId="799A376D" w:rsidR="00946C87" w:rsidRDefault="00A94229" w:rsidP="0022274A">
      <w:pPr>
        <w:spacing w:line="360" w:lineRule="auto"/>
        <w:ind w:firstLine="600"/>
        <w:jc w:val="both"/>
        <w:rPr>
          <w:sz w:val="28"/>
          <w:szCs w:val="28"/>
        </w:rPr>
      </w:pPr>
      <w:r w:rsidRPr="000C5755">
        <w:rPr>
          <w:sz w:val="28"/>
          <w:szCs w:val="28"/>
        </w:rPr>
        <w:t xml:space="preserve">В ряде регионов сохранились испытательные станции, но, как правило, функционально такие станции прекратили свое существование. Практически необходимо воссоздание системы испытательных станций, но на других принципах с расширением функций их деятельности. Так испытательные центры должны испытывать инновационные технологии начиная от районирования новых сортов, разработки рекомендаций для опытного производства инновационного продукта на полях с ограниченными площадями и в хозяйственных условиях до оказания консультационных услуг при освоении </w:t>
      </w:r>
      <w:r w:rsidRPr="000C5755">
        <w:rPr>
          <w:sz w:val="28"/>
          <w:szCs w:val="28"/>
        </w:rPr>
        <w:lastRenderedPageBreak/>
        <w:t xml:space="preserve">инновации и сопровождении хозяйственной деятельности сельскохозяйственного товаропроизводителя. </w:t>
      </w:r>
    </w:p>
    <w:p w14:paraId="5546F65E" w14:textId="77561A5B" w:rsidR="00946C87" w:rsidRPr="000C5755" w:rsidRDefault="00946C87" w:rsidP="00946C87">
      <w:pPr>
        <w:spacing w:line="360" w:lineRule="auto"/>
        <w:ind w:firstLine="600"/>
        <w:jc w:val="both"/>
        <w:rPr>
          <w:sz w:val="28"/>
          <w:szCs w:val="28"/>
        </w:rPr>
      </w:pPr>
      <w:r w:rsidRPr="000C5755">
        <w:rPr>
          <w:sz w:val="28"/>
          <w:szCs w:val="28"/>
        </w:rPr>
        <w:t>Ориентировочная схема направлений деятельности испытательного центра приведена на рисунке 1.</w:t>
      </w:r>
    </w:p>
    <w:p w14:paraId="1E665BB4" w14:textId="73384C71" w:rsidR="00946C87" w:rsidRPr="00946C87" w:rsidRDefault="00CA6B95" w:rsidP="00946C87">
      <w:pPr>
        <w:spacing w:line="360" w:lineRule="auto"/>
        <w:jc w:val="center"/>
        <w:rPr>
          <w:b/>
          <w:szCs w:val="28"/>
        </w:rPr>
      </w:pPr>
      <w:r>
        <w:rPr>
          <w:noProof/>
        </w:rPr>
        <w:pict w14:anchorId="0555EDE8">
          <v:group id="Полотно 34" o:spid="_x0000_s1325" style="position:absolute;left:0;text-align:left;margin-left:-7.65pt;margin-top:33.75pt;width:485.95pt;height:416.8pt;z-index:45" coordsize="61715,52935">
            <v:shape id="_x0000_s1326" type="#_x0000_t75" style="position:absolute;width:61715;height:52935;visibility:visible">
              <v:fill o:detectmouseclick="t"/>
              <v:path o:connecttype="none"/>
            </v:shape>
            <v:rect id="Rectangle 4" o:spid="_x0000_s1327" style="position:absolute;left:14980;top:360;width:35435;height:5084;visibility:visible">
              <v:textbox style="mso-next-textbox:#Rectangle 4">
                <w:txbxContent>
                  <w:p w14:paraId="22160064" w14:textId="77777777" w:rsidR="00CA6B95" w:rsidRPr="00E05B75" w:rsidRDefault="00CA6B95" w:rsidP="00946C87">
                    <w:pPr>
                      <w:jc w:val="center"/>
                    </w:pPr>
                    <w:r w:rsidRPr="00E05B75">
                      <w:t xml:space="preserve">РЕГИОНАЛЬНЫЙ НАУЧНО-ПРОИЗВОДСТВЕННЫЙ ЦЕНТР </w:t>
                    </w:r>
                  </w:p>
                </w:txbxContent>
              </v:textbox>
            </v:rect>
            <v:line id="Line 5" o:spid="_x0000_s1328" style="position:absolute;visibility:visible" from="32127,5444" to="32135,8364" o:connectortype="straight">
              <v:stroke endarrow="block"/>
            </v:line>
            <v:line id="Line 6" o:spid="_x0000_s1329" style="position:absolute;visibility:visible" from="5839,8364" to="51557,8372" o:connectortype="straight"/>
            <v:line id="Line 14" o:spid="_x0000_s1330" style="position:absolute;flip:x;visibility:visible" from="5839,8364" to="5847,10652" o:connectortype="straight">
              <v:stroke endarrow="block"/>
            </v:line>
            <v:line id="Line 15" o:spid="_x0000_s1331" style="position:absolute;visibility:visible" from="13838,8364" to="13838,10652" o:connectortype="straight">
              <v:stroke endarrow="block"/>
            </v:line>
            <v:line id="Line 16" o:spid="_x0000_s1332" style="position:absolute;visibility:visible" from="20695,8364" to="20695,10652" o:connectortype="straight">
              <v:stroke endarrow="block"/>
            </v:line>
            <v:line id="Line 17" o:spid="_x0000_s1333" style="position:absolute;visibility:visible" from="27553,8364" to="27561,10652" o:connectortype="straight">
              <v:stroke endarrow="block"/>
            </v:line>
            <v:line id="Line 18" o:spid="_x0000_s1334" style="position:absolute;visibility:visible" from="35551,8364" to="35551,10652" o:connectortype="straight">
              <v:stroke endarrow="block"/>
            </v:line>
            <v:line id="Line 19" o:spid="_x0000_s1335" style="position:absolute;visibility:visible" from="43558,8364" to="43558,10652" o:connectortype="straight">
              <v:stroke endarrow="block"/>
            </v:line>
            <v:group id="_x0000_s1336" style="position:absolute;left:2658;top:362;width:52153;height:52573" coordorigin="2658,362" coordsize="52153,52573">
              <v:rect id="Rectangle 23" o:spid="_x0000_s1337" style="position:absolute;left:3516;top:28931;width:5724;height:24004;visibility:visible">
                <v:textbox style="layout-flow:vertical;mso-layout-flow-alt:bottom-to-top;mso-next-textbox:#Rectangle 23">
                  <w:txbxContent>
                    <w:p w14:paraId="4119D39F" w14:textId="77777777" w:rsidR="00CA6B95" w:rsidRPr="00E05B75" w:rsidRDefault="00CA6B95" w:rsidP="00946C87">
                      <w:pPr>
                        <w:jc w:val="center"/>
                      </w:pPr>
                      <w:r w:rsidRPr="00E05B75">
                        <w:t>Испытания семенной продукции</w:t>
                      </w:r>
                    </w:p>
                  </w:txbxContent>
                </v:textbox>
              </v:rect>
              <v:rect id="Rectangle 24" o:spid="_x0000_s1338" style="position:absolute;left:10414;top:28931;width:6857;height:24004;visibility:visible">
                <v:textbox style="layout-flow:vertical;mso-layout-flow-alt:bottom-to-top;mso-next-textbox:#Rectangle 24">
                  <w:txbxContent>
                    <w:p w14:paraId="16D845B1" w14:textId="77777777" w:rsidR="00CA6B95" w:rsidRPr="00E05B75" w:rsidRDefault="00CA6B95" w:rsidP="00946C87">
                      <w:pPr>
                        <w:jc w:val="center"/>
                      </w:pPr>
                      <w:r w:rsidRPr="00E05B75">
                        <w:t>Испытания пород животных и птицы</w:t>
                      </w:r>
                    </w:p>
                    <w:p w14:paraId="01F6635B" w14:textId="77777777" w:rsidR="00CA6B95" w:rsidRPr="00E05B75" w:rsidRDefault="00CA6B95" w:rsidP="00946C87"/>
                  </w:txbxContent>
                </v:textbox>
              </v:rect>
              <v:rect id="Rectangle 25" o:spid="_x0000_s1339" style="position:absolute;left:18412;top:28931;width:5716;height:24004;visibility:visible">
                <v:textbox style="layout-flow:vertical;mso-layout-flow-alt:bottom-to-top;mso-next-textbox:#Rectangle 25">
                  <w:txbxContent>
                    <w:p w14:paraId="644E5B8B" w14:textId="77777777" w:rsidR="00CA6B95" w:rsidRPr="00E05B75" w:rsidRDefault="00CA6B95" w:rsidP="00946C87">
                      <w:pPr>
                        <w:jc w:val="center"/>
                      </w:pPr>
                      <w:r w:rsidRPr="00E05B75">
                        <w:t>Испытания технологий с/х производства</w:t>
                      </w:r>
                    </w:p>
                    <w:p w14:paraId="2D1ADA43" w14:textId="77777777" w:rsidR="00CA6B95" w:rsidRPr="00E05B75" w:rsidRDefault="00CA6B95" w:rsidP="00946C87"/>
                  </w:txbxContent>
                </v:textbox>
              </v:rect>
              <v:rect id="Rectangle 26" o:spid="_x0000_s1340" style="position:absolute;left:25270;top:28931;width:6865;height:24004;visibility:visible">
                <v:textbox style="layout-flow:vertical;mso-layout-flow-alt:bottom-to-top;mso-next-textbox:#Rectangle 26">
                  <w:txbxContent>
                    <w:p w14:paraId="7A3402FE" w14:textId="77777777" w:rsidR="00CA6B95" w:rsidRPr="00E05B75" w:rsidRDefault="00CA6B95" w:rsidP="00946C87">
                      <w:pPr>
                        <w:jc w:val="center"/>
                      </w:pPr>
                      <w:r w:rsidRPr="00E05B75">
                        <w:t>Испыта</w:t>
                      </w:r>
                      <w:r>
                        <w:t>ния т</w:t>
                      </w:r>
                      <w:r w:rsidRPr="00E05B75">
                        <w:t>ехнологического оборудования и ТС</w:t>
                      </w:r>
                    </w:p>
                    <w:p w14:paraId="3863D57E" w14:textId="77777777" w:rsidR="00CA6B95" w:rsidRPr="00E05B75" w:rsidRDefault="00CA6B95" w:rsidP="00946C87">
                      <w:pPr>
                        <w:jc w:val="center"/>
                      </w:pPr>
                    </w:p>
                  </w:txbxContent>
                </v:textbox>
              </v:rect>
              <v:rect id="Rectangle 27" o:spid="_x0000_s1341" style="position:absolute;left:33268;top:28931;width:6882;height:24004;visibility:visible">
                <v:textbox style="layout-flow:vertical;mso-layout-flow-alt:bottom-to-top;mso-next-textbox:#Rectangle 27">
                  <w:txbxContent>
                    <w:p w14:paraId="69020921" w14:textId="77777777" w:rsidR="00CA6B95" w:rsidRPr="00E05B75" w:rsidRDefault="00CA6B95" w:rsidP="00946C87">
                      <w:pPr>
                        <w:jc w:val="center"/>
                      </w:pPr>
                      <w:r w:rsidRPr="00E05B75">
                        <w:t>Испытания технологии производства ТС</w:t>
                      </w:r>
                    </w:p>
                  </w:txbxContent>
                </v:textbox>
              </v:rect>
              <v:rect id="Rectangle 28" o:spid="_x0000_s1342" style="position:absolute;left:41267;top:28931;width:5716;height:24004;visibility:visible">
                <v:textbox style="layout-flow:vertical;mso-layout-flow-alt:bottom-to-top;mso-next-textbox:#Rectangle 28">
                  <w:txbxContent>
                    <w:p w14:paraId="0E252656" w14:textId="77777777" w:rsidR="00CA6B95" w:rsidRPr="00E05B75" w:rsidRDefault="00CA6B95" w:rsidP="00946C87">
                      <w:pPr>
                        <w:jc w:val="center"/>
                      </w:pPr>
                      <w:r w:rsidRPr="00E05B75">
                        <w:t>Сертификация ТС и технологий</w:t>
                      </w:r>
                    </w:p>
                  </w:txbxContent>
                </v:textbox>
              </v:rect>
              <v:rect id="Rectangle 29" o:spid="_x0000_s1343" style="position:absolute;left:48124;top:28931;width:6687;height:24004;visibility:visible">
                <v:textbox style="layout-flow:vertical;mso-layout-flow-alt:bottom-to-top;mso-next-textbox:#Rectangle 29">
                  <w:txbxContent>
                    <w:p w14:paraId="423C6192" w14:textId="77777777" w:rsidR="00CA6B95" w:rsidRPr="00E05B75" w:rsidRDefault="00CA6B95" w:rsidP="00946C87">
                      <w:pPr>
                        <w:jc w:val="center"/>
                      </w:pPr>
                      <w:r w:rsidRPr="00E05B75">
                        <w:t>Контрольные и приемочные испытания</w:t>
                      </w:r>
                    </w:p>
                  </w:txbxContent>
                </v:textbox>
              </v:rect>
              <v:group id="_x0000_s1344" style="position:absolute;left:2658;top:362;width:51271;height:28569" coordorigin="2658,362" coordsize="51271,28569">
                <v:rect id="Rectangle 7" o:spid="_x0000_s1345" style="position:absolute;left:2658;top:10652;width:6582;height:11423;visibility:visible">
                  <v:textbox style="layout-flow:vertical;mso-layout-flow-alt:bottom-to-top;mso-next-textbox:#Rectangle 7">
                    <w:txbxContent>
                      <w:p w14:paraId="2177FDF3" w14:textId="77777777" w:rsidR="00CA6B95" w:rsidRPr="00E05B75" w:rsidRDefault="00CA6B95" w:rsidP="00946C87">
                        <w:pPr>
                          <w:jc w:val="center"/>
                        </w:pPr>
                        <w:r w:rsidRPr="00E05B75">
                          <w:t>Научный центр</w:t>
                        </w:r>
                      </w:p>
                    </w:txbxContent>
                  </v:textbox>
                </v:rect>
                <v:rect id="Rectangle 8" o:spid="_x0000_s1346" style="position:absolute;left:10414;top:10652;width:6857;height:11423;visibility:visible">
                  <v:textbox style="layout-flow:vertical;mso-layout-flow-alt:bottom-to-top;mso-next-textbox:#Rectangle 8">
                    <w:txbxContent>
                      <w:p w14:paraId="135619F0" w14:textId="77777777" w:rsidR="00CA6B95" w:rsidRPr="00E05B75" w:rsidRDefault="00CA6B95" w:rsidP="00946C87">
                        <w:pPr>
                          <w:ind w:right="-140"/>
                          <w:jc w:val="center"/>
                        </w:pPr>
                        <w:r w:rsidRPr="00E05B75">
                          <w:t>Образовательный центр</w:t>
                        </w:r>
                      </w:p>
                    </w:txbxContent>
                  </v:textbox>
                </v:rect>
                <v:rect id="Rectangle 9" o:spid="_x0000_s1347" style="position:absolute;left:18412;top:10652;width:5716;height:11423;visibility:visible">
                  <v:textbox style="layout-flow:vertical;mso-layout-flow-alt:bottom-to-top;mso-next-textbox:#Rectangle 9">
                    <w:txbxContent>
                      <w:p w14:paraId="692DCAAD" w14:textId="77777777" w:rsidR="00CA6B95" w:rsidRPr="00E05B75" w:rsidRDefault="00CA6B95" w:rsidP="00946C87">
                        <w:pPr>
                          <w:jc w:val="center"/>
                        </w:pPr>
                        <w:r w:rsidRPr="00E05B75">
                          <w:t>Инновационный центр</w:t>
                        </w:r>
                      </w:p>
                    </w:txbxContent>
                  </v:textbox>
                </v:rect>
                <v:rect id="Rectangle 10" o:spid="_x0000_s1348" style="position:absolute;left:25270;top:10652;width:5715;height:11423;visibility:visible">
                  <v:textbox style="layout-flow:vertical;mso-layout-flow-alt:bottom-to-top;mso-next-textbox:#Rectangle 10">
                    <w:txbxContent>
                      <w:p w14:paraId="1CC53B6C" w14:textId="77777777" w:rsidR="00CA6B95" w:rsidRPr="00E05B75" w:rsidRDefault="00CA6B95" w:rsidP="00946C87">
                        <w:pPr>
                          <w:jc w:val="center"/>
                        </w:pPr>
                        <w:r w:rsidRPr="00E05B75">
                          <w:t>Испытательный центр</w:t>
                        </w:r>
                      </w:p>
                    </w:txbxContent>
                  </v:textbox>
                </v:rect>
                <v:rect id="Rectangle 11" o:spid="_x0000_s1349" style="position:absolute;left:32135;top:10652;width:5716;height:11423;visibility:visible">
                  <v:textbox style="layout-flow:vertical;mso-layout-flow-alt:bottom-to-top;mso-next-textbox:#Rectangle 11">
                    <w:txbxContent>
                      <w:p w14:paraId="55855947" w14:textId="77777777" w:rsidR="00CA6B95" w:rsidRPr="00E05B75" w:rsidRDefault="00CA6B95" w:rsidP="00946C87">
                        <w:pPr>
                          <w:jc w:val="center"/>
                        </w:pPr>
                        <w:r w:rsidRPr="00E05B75">
                          <w:t>Технопарки</w:t>
                        </w:r>
                      </w:p>
                    </w:txbxContent>
                  </v:textbox>
                </v:rect>
                <v:rect id="Rectangle 12" o:spid="_x0000_s1350" style="position:absolute;left:38976;top:10652;width:6566;height:11423;visibility:visible">
                  <v:textbox style="layout-flow:vertical;mso-layout-flow-alt:bottom-to-top;mso-next-textbox:#Rectangle 12">
                    <w:txbxContent>
                      <w:p w14:paraId="77BED7B9" w14:textId="77777777" w:rsidR="00CA6B95" w:rsidRPr="00E05B75" w:rsidRDefault="00CA6B95" w:rsidP="00946C87">
                        <w:pPr>
                          <w:ind w:right="-120"/>
                          <w:jc w:val="center"/>
                        </w:pPr>
                        <w:r w:rsidRPr="00E05B75">
                          <w:t>Опытное производство</w:t>
                        </w:r>
                      </w:p>
                    </w:txbxContent>
                  </v:textbox>
                </v:rect>
                <v:rect id="Rectangle 13" o:spid="_x0000_s1351" style="position:absolute;left:46311;top:10652;width:7618;height:11423;visibility:visible">
                  <v:textbox style="layout-flow:vertical;mso-layout-flow-alt:bottom-to-top;mso-next-textbox:#Rectangle 13">
                    <w:txbxContent>
                      <w:p w14:paraId="6F66D9BA" w14:textId="77777777" w:rsidR="00CA6B95" w:rsidRPr="00E05B75" w:rsidRDefault="00CA6B95" w:rsidP="00946C87">
                        <w:pPr>
                          <w:jc w:val="center"/>
                        </w:pPr>
                        <w:r w:rsidRPr="00E05B75">
                          <w:t>Консультационный центр</w:t>
                        </w:r>
                      </w:p>
                    </w:txbxContent>
                  </v:textbox>
                </v:rect>
                <v:line id="Line 20" o:spid="_x0000_s1352" style="position:absolute;visibility:visible" from="51557,8364" to="51557,10652" o:connectortype="straight">
                  <v:stroke endarrow="block"/>
                </v:line>
                <v:line id="Line 21" o:spid="_x0000_s1353" style="position:absolute;visibility:visible" from="28694,22075" to="28694,26652" o:connectortype="straight">
                  <v:stroke endarrow="block"/>
                </v:line>
                <v:line id="Line 22" o:spid="_x0000_s1354" style="position:absolute;visibility:visible" from="8122,26652" to="50415,26660" o:connectortype="straight"/>
                <v:line id="Line 30" o:spid="_x0000_s1355" style="position:absolute;visibility:visible" from="8122,26652" to="8122,28931" o:connectortype="straight">
                  <v:stroke endarrow="block"/>
                </v:line>
                <v:line id="Line 31" o:spid="_x0000_s1356" style="position:absolute;visibility:visible" from="16121,26652" to="16121,28931" o:connectortype="straight">
                  <v:stroke endarrow="block"/>
                </v:line>
                <v:line id="Line 32" o:spid="_x0000_s1357" style="position:absolute;visibility:visible" from="21837,26652" to="21837,28931" o:connectortype="straight">
                  <v:stroke endarrow="block"/>
                </v:line>
                <v:line id="Line 33" o:spid="_x0000_s1358" style="position:absolute;visibility:visible" from="28694,26652" to="28694,28931" o:connectortype="straight">
                  <v:stroke endarrow="block"/>
                </v:line>
                <v:line id="Line 34" o:spid="_x0000_s1359" style="position:absolute;visibility:visible" from="35551,26652" to="35551,28931" o:connectortype="straight">
                  <v:stroke endarrow="block"/>
                </v:line>
                <v:line id="Line 35" o:spid="_x0000_s1360" style="position:absolute;visibility:visible" from="43558,26652" to="43558,28931" o:connectortype="straight">
                  <v:stroke endarrow="block"/>
                </v:line>
                <v:line id="Line 36" o:spid="_x0000_s1361" style="position:absolute;visibility:visible" from="50415,26652" to="50415,28931" o:connectortype="straight">
                  <v:stroke endarrow="block"/>
                </v:line>
                <v:rect id="Rectangle 4" o:spid="_x0000_s1362" style="position:absolute;left:14986;top:362;width:35432;height:5080;visibility:visible">
                  <v:textbox>
                    <w:txbxContent>
                      <w:p w14:paraId="57BBA8C8" w14:textId="77777777" w:rsidR="00CA6B95" w:rsidRPr="00E05B75" w:rsidRDefault="00CA6B95" w:rsidP="00946C87">
                        <w:pPr>
                          <w:jc w:val="center"/>
                        </w:pPr>
                        <w:r w:rsidRPr="00E05B75">
                          <w:t xml:space="preserve">РЕГИОНАЛЬНЫЙ НАУЧНО-ПРОИЗВОДСТВЕННЫЙ ЦЕНТР </w:t>
                        </w:r>
                      </w:p>
                    </w:txbxContent>
                  </v:textbox>
                </v:rect>
                <v:line id="Line 5" o:spid="_x0000_s1363" style="position:absolute;visibility:visible" from="32131,5442" to="32143,8363" o:connectortype="straight">
                  <v:stroke endarrow="block"/>
                </v:line>
                <v:line id="Line 6" o:spid="_x0000_s1364" style="position:absolute;visibility:visible" from="5848,8363" to="51561,8370" o:connectortype="straight"/>
                <v:line id="Line 14" o:spid="_x0000_s1365" style="position:absolute;flip:x;visibility:visible" from="5848,8363" to="5855,10649" o:connectortype="straight">
                  <v:stroke endarrow="block"/>
                </v:line>
                <v:line id="Line 15" o:spid="_x0000_s1366" style="position:absolute;visibility:visible" from="13843,8363" to="13844,10649" o:connectortype="straight">
                  <v:stroke endarrow="block"/>
                </v:line>
                <v:line id="Line 16" o:spid="_x0000_s1367" style="position:absolute;visibility:visible" from="20701,8363" to="20702,10649" o:connectortype="straight">
                  <v:stroke endarrow="block"/>
                </v:line>
                <v:line id="Line 17" o:spid="_x0000_s1368" style="position:absolute;visibility:visible" from="27559,8363" to="27565,10649" o:connectortype="straight">
                  <v:stroke endarrow="block"/>
                </v:line>
                <v:line id="Line 18" o:spid="_x0000_s1369" style="position:absolute;visibility:visible" from="35560,8363" to="35561,10649" o:connectortype="straight">
                  <v:stroke endarrow="block"/>
                </v:line>
                <v:line id="Line 19" o:spid="_x0000_s1370" style="position:absolute;visibility:visible" from="43567,8363" to="43568,10649" o:connectortype="straight">
                  <v:stroke endarrow="block"/>
                </v:line>
              </v:group>
            </v:group>
            <w10:wrap type="square"/>
          </v:group>
        </w:pict>
      </w:r>
    </w:p>
    <w:p w14:paraId="3FE32646" w14:textId="7F753347" w:rsidR="00946C87" w:rsidRPr="000C5755" w:rsidRDefault="00946C87" w:rsidP="000C5755">
      <w:pPr>
        <w:spacing w:line="360" w:lineRule="auto"/>
        <w:ind w:firstLine="600"/>
        <w:jc w:val="both"/>
        <w:rPr>
          <w:sz w:val="28"/>
          <w:szCs w:val="28"/>
        </w:rPr>
      </w:pPr>
    </w:p>
    <w:p w14:paraId="1EE02F78" w14:textId="3BE650A4" w:rsidR="0022274A" w:rsidRDefault="0022274A" w:rsidP="00054347">
      <w:pPr>
        <w:tabs>
          <w:tab w:val="left" w:pos="0"/>
        </w:tabs>
        <w:spacing w:line="360" w:lineRule="auto"/>
        <w:ind w:firstLine="567"/>
        <w:jc w:val="center"/>
        <w:rPr>
          <w:b/>
          <w:sz w:val="28"/>
          <w:szCs w:val="28"/>
        </w:rPr>
      </w:pPr>
      <w:r w:rsidRPr="00946C87">
        <w:rPr>
          <w:rFonts w:eastAsia="SimSun"/>
          <w:b/>
          <w:szCs w:val="28"/>
        </w:rPr>
        <w:t>Рис</w:t>
      </w:r>
      <w:r w:rsidRPr="00235563">
        <w:rPr>
          <w:rFonts w:eastAsia="SimSun"/>
          <w:b/>
          <w:i/>
          <w:szCs w:val="28"/>
        </w:rPr>
        <w:t>у</w:t>
      </w:r>
      <w:r w:rsidRPr="00946C87">
        <w:rPr>
          <w:rFonts w:eastAsia="SimSun"/>
          <w:b/>
          <w:szCs w:val="28"/>
        </w:rPr>
        <w:t xml:space="preserve">нок 1 – </w:t>
      </w:r>
      <w:r w:rsidRPr="00946C87">
        <w:rPr>
          <w:b/>
          <w:szCs w:val="28"/>
        </w:rPr>
        <w:t>Основные направления деятельности испытательного цент</w:t>
      </w:r>
      <w:r>
        <w:rPr>
          <w:b/>
          <w:szCs w:val="28"/>
        </w:rPr>
        <w:t>ра</w:t>
      </w:r>
    </w:p>
    <w:p w14:paraId="12FE3C4F" w14:textId="1ADC608C" w:rsidR="00946C87" w:rsidRPr="000719E7" w:rsidRDefault="00946C87" w:rsidP="00946C87">
      <w:pPr>
        <w:tabs>
          <w:tab w:val="left" w:pos="0"/>
        </w:tabs>
        <w:spacing w:line="360" w:lineRule="auto"/>
        <w:ind w:firstLine="567"/>
        <w:jc w:val="center"/>
        <w:rPr>
          <w:b/>
          <w:sz w:val="28"/>
          <w:szCs w:val="28"/>
        </w:rPr>
      </w:pPr>
      <w:r w:rsidRPr="000719E7">
        <w:rPr>
          <w:b/>
          <w:sz w:val="28"/>
          <w:szCs w:val="28"/>
        </w:rPr>
        <w:t>Выводы</w:t>
      </w:r>
    </w:p>
    <w:p w14:paraId="457B00C9" w14:textId="5BC3CA8D" w:rsidR="00235563" w:rsidRPr="00235563" w:rsidRDefault="00946C87" w:rsidP="00946C87">
      <w:pPr>
        <w:spacing w:line="360" w:lineRule="auto"/>
        <w:ind w:firstLine="600"/>
        <w:jc w:val="both"/>
        <w:rPr>
          <w:b/>
          <w:i/>
          <w:szCs w:val="28"/>
        </w:rPr>
      </w:pPr>
      <w:r>
        <w:rPr>
          <w:sz w:val="28"/>
          <w:szCs w:val="28"/>
        </w:rPr>
        <w:t>Таким образом</w:t>
      </w:r>
      <w:r w:rsidR="00A94229" w:rsidRPr="000C5755">
        <w:rPr>
          <w:sz w:val="28"/>
          <w:szCs w:val="28"/>
        </w:rPr>
        <w:t>, предлага</w:t>
      </w:r>
      <w:r>
        <w:rPr>
          <w:sz w:val="28"/>
          <w:szCs w:val="28"/>
        </w:rPr>
        <w:t>ется</w:t>
      </w:r>
      <w:r w:rsidR="00A94229" w:rsidRPr="000C5755">
        <w:rPr>
          <w:sz w:val="28"/>
          <w:szCs w:val="28"/>
        </w:rPr>
        <w:t xml:space="preserve"> нов</w:t>
      </w:r>
      <w:r>
        <w:rPr>
          <w:sz w:val="28"/>
          <w:szCs w:val="28"/>
        </w:rPr>
        <w:t>ая структура</w:t>
      </w:r>
      <w:r w:rsidR="00A94229" w:rsidRPr="000C5755">
        <w:rPr>
          <w:sz w:val="28"/>
          <w:szCs w:val="28"/>
        </w:rPr>
        <w:t>, позволяющ</w:t>
      </w:r>
      <w:r>
        <w:rPr>
          <w:sz w:val="28"/>
          <w:szCs w:val="28"/>
        </w:rPr>
        <w:t>ая</w:t>
      </w:r>
      <w:r w:rsidR="00A94229" w:rsidRPr="000C5755">
        <w:rPr>
          <w:sz w:val="28"/>
          <w:szCs w:val="28"/>
        </w:rPr>
        <w:t xml:space="preserve"> интегрировать усилия всех участников единого процесса производства сельскохозяйствен</w:t>
      </w:r>
      <w:r w:rsidR="00A94229">
        <w:rPr>
          <w:sz w:val="28"/>
          <w:szCs w:val="28"/>
        </w:rPr>
        <w:t>ной продукции и ее переработки.</w:t>
      </w:r>
      <w:r w:rsidR="003549A0">
        <w:rPr>
          <w:sz w:val="28"/>
          <w:szCs w:val="28"/>
        </w:rPr>
        <w:t xml:space="preserve"> </w:t>
      </w:r>
      <w:r w:rsidR="00A94229" w:rsidRPr="000C5755">
        <w:rPr>
          <w:sz w:val="28"/>
          <w:szCs w:val="28"/>
        </w:rPr>
        <w:t xml:space="preserve">Предлагаемая структура научно-производственного центра предусматривает создание испытательных </w:t>
      </w:r>
      <w:r w:rsidR="00A94229" w:rsidRPr="000C5755">
        <w:rPr>
          <w:sz w:val="28"/>
          <w:szCs w:val="28"/>
        </w:rPr>
        <w:lastRenderedPageBreak/>
        <w:t xml:space="preserve">центров на базе учхозов, осуществляющих производственную деятельность и подготовку кадров для освоения инноваций. Эта структура должна обеспечивать проведение испытаний инновационных машин на всех стадиях инновационного процесса, контрольные испытание в ходе производственной эксплуатации инновации и осуществлять сертификацию (обязательную) производства и продукции, поступающей на региональный рынок. Эта же структура должна проводить испытания и сертификацию технологии сельскохозяйственной продукции и инновационных машин, поступающих на </w:t>
      </w:r>
      <w:r w:rsidR="00A94229">
        <w:rPr>
          <w:sz w:val="28"/>
          <w:szCs w:val="28"/>
        </w:rPr>
        <w:t>р</w:t>
      </w:r>
      <w:r w:rsidR="00A94229" w:rsidRPr="000C5755">
        <w:rPr>
          <w:sz w:val="28"/>
          <w:szCs w:val="28"/>
        </w:rPr>
        <w:t xml:space="preserve">егиональный рынок от отечественных и зарубежных разработчиков инновационной техники и зарубежных фирм. </w:t>
      </w:r>
    </w:p>
    <w:p w14:paraId="1AD9ED2C" w14:textId="77777777" w:rsidR="00A94229" w:rsidRPr="00B836C8" w:rsidRDefault="00A94229" w:rsidP="00A76805">
      <w:pPr>
        <w:suppressAutoHyphens/>
        <w:spacing w:line="360" w:lineRule="auto"/>
        <w:ind w:firstLine="709"/>
        <w:jc w:val="both"/>
        <w:rPr>
          <w:sz w:val="28"/>
          <w:szCs w:val="28"/>
        </w:rPr>
      </w:pPr>
    </w:p>
    <w:p w14:paraId="772A45CE" w14:textId="5B3F86AC" w:rsidR="00054347" w:rsidRDefault="00054347" w:rsidP="00054347">
      <w:pPr>
        <w:suppressAutoHyphens/>
        <w:spacing w:line="360" w:lineRule="auto"/>
        <w:jc w:val="center"/>
        <w:rPr>
          <w:b/>
          <w:bCs/>
          <w:sz w:val="28"/>
          <w:szCs w:val="28"/>
        </w:rPr>
      </w:pPr>
      <w:r>
        <w:rPr>
          <w:b/>
          <w:bCs/>
          <w:sz w:val="28"/>
          <w:szCs w:val="28"/>
        </w:rPr>
        <w:t>Список литературы</w:t>
      </w:r>
    </w:p>
    <w:p w14:paraId="45E52DC2" w14:textId="77777777" w:rsidR="00054347" w:rsidRPr="00673F2B" w:rsidRDefault="00054347" w:rsidP="00054347">
      <w:pPr>
        <w:suppressAutoHyphens/>
        <w:spacing w:line="360" w:lineRule="auto"/>
        <w:jc w:val="center"/>
        <w:rPr>
          <w:b/>
          <w:bCs/>
          <w:sz w:val="28"/>
          <w:szCs w:val="28"/>
        </w:rPr>
      </w:pPr>
    </w:p>
    <w:p w14:paraId="1CEED6AB" w14:textId="48232305" w:rsidR="00A94229" w:rsidRPr="000C5755" w:rsidRDefault="00A94229" w:rsidP="00474956">
      <w:pPr>
        <w:pStyle w:val="afb"/>
        <w:numPr>
          <w:ilvl w:val="0"/>
          <w:numId w:val="5"/>
        </w:numPr>
        <w:tabs>
          <w:tab w:val="left" w:pos="851"/>
          <w:tab w:val="left" w:pos="1134"/>
        </w:tabs>
        <w:spacing w:line="360" w:lineRule="auto"/>
        <w:ind w:left="0" w:firstLine="709"/>
        <w:jc w:val="both"/>
        <w:rPr>
          <w:sz w:val="28"/>
          <w:szCs w:val="28"/>
        </w:rPr>
      </w:pPr>
      <w:r w:rsidRPr="0022274A">
        <w:rPr>
          <w:i/>
          <w:sz w:val="28"/>
          <w:szCs w:val="28"/>
        </w:rPr>
        <w:t>Бунин М.С., Егоров Ю.Н., Можаев Е.Е. Санду И.С., Эйдис А.Л.</w:t>
      </w:r>
      <w:r w:rsidRPr="000C5755">
        <w:rPr>
          <w:sz w:val="28"/>
          <w:szCs w:val="28"/>
        </w:rPr>
        <w:t xml:space="preserve"> Организация и проведение испытаний инновационных технологий в сель</w:t>
      </w:r>
      <w:r w:rsidR="00F12FC0">
        <w:rPr>
          <w:sz w:val="28"/>
          <w:szCs w:val="28"/>
        </w:rPr>
        <w:t xml:space="preserve">скохозяйственном производстве.  М.: ООО ВНИПР, 2005. </w:t>
      </w:r>
      <w:r w:rsidRPr="000C5755">
        <w:rPr>
          <w:sz w:val="28"/>
          <w:szCs w:val="28"/>
        </w:rPr>
        <w:t>55с.</w:t>
      </w:r>
    </w:p>
    <w:p w14:paraId="11AE1845" w14:textId="4B67633D" w:rsidR="00A94229" w:rsidRPr="000C5755" w:rsidRDefault="00A94229" w:rsidP="00474956">
      <w:pPr>
        <w:pStyle w:val="afb"/>
        <w:numPr>
          <w:ilvl w:val="0"/>
          <w:numId w:val="5"/>
        </w:numPr>
        <w:tabs>
          <w:tab w:val="left" w:pos="851"/>
          <w:tab w:val="left" w:pos="1134"/>
        </w:tabs>
        <w:spacing w:line="360" w:lineRule="auto"/>
        <w:ind w:left="0" w:firstLine="709"/>
        <w:jc w:val="both"/>
        <w:rPr>
          <w:sz w:val="28"/>
          <w:szCs w:val="28"/>
        </w:rPr>
      </w:pPr>
      <w:r w:rsidRPr="0022274A">
        <w:rPr>
          <w:i/>
          <w:sz w:val="28"/>
          <w:szCs w:val="28"/>
        </w:rPr>
        <w:t xml:space="preserve">Эйдис А.Л., Парлюк Е.П. </w:t>
      </w:r>
      <w:r w:rsidRPr="000C5755">
        <w:rPr>
          <w:sz w:val="28"/>
          <w:szCs w:val="28"/>
        </w:rPr>
        <w:t>Управление процессом создания техни</w:t>
      </w:r>
      <w:r w:rsidR="00F12FC0">
        <w:rPr>
          <w:sz w:val="28"/>
          <w:szCs w:val="28"/>
        </w:rPr>
        <w:t xml:space="preserve">ческих систем для АПК. М.: ИНФРА-М., 2015. </w:t>
      </w:r>
      <w:r w:rsidRPr="000C5755">
        <w:rPr>
          <w:sz w:val="28"/>
          <w:szCs w:val="28"/>
        </w:rPr>
        <w:t xml:space="preserve">188 с. </w:t>
      </w:r>
    </w:p>
    <w:p w14:paraId="5EE5C0BE" w14:textId="5E3956ED" w:rsidR="00A94229" w:rsidRPr="000C5755" w:rsidRDefault="00A94229" w:rsidP="00474956">
      <w:pPr>
        <w:pStyle w:val="a6"/>
        <w:numPr>
          <w:ilvl w:val="0"/>
          <w:numId w:val="5"/>
        </w:numPr>
        <w:tabs>
          <w:tab w:val="left" w:pos="851"/>
          <w:tab w:val="left" w:pos="1134"/>
        </w:tabs>
        <w:spacing w:line="360" w:lineRule="auto"/>
        <w:ind w:left="0" w:firstLine="709"/>
        <w:jc w:val="both"/>
        <w:rPr>
          <w:sz w:val="28"/>
          <w:szCs w:val="28"/>
        </w:rPr>
      </w:pPr>
      <w:r w:rsidRPr="0022274A">
        <w:rPr>
          <w:i/>
          <w:sz w:val="28"/>
          <w:szCs w:val="28"/>
        </w:rPr>
        <w:t>Шипилевский Г.Б.</w:t>
      </w:r>
      <w:r w:rsidRPr="000C5755">
        <w:rPr>
          <w:sz w:val="28"/>
          <w:szCs w:val="28"/>
        </w:rPr>
        <w:t xml:space="preserve"> Организация опытно-конструкторских работ и управление ими</w:t>
      </w:r>
      <w:r w:rsidR="00F12FC0">
        <w:rPr>
          <w:sz w:val="28"/>
          <w:szCs w:val="28"/>
        </w:rPr>
        <w:t xml:space="preserve">. М.: МГТУ «МАМИ», 2010. </w:t>
      </w:r>
      <w:r w:rsidRPr="000C5755">
        <w:rPr>
          <w:sz w:val="28"/>
          <w:szCs w:val="28"/>
        </w:rPr>
        <w:t>82 с.</w:t>
      </w:r>
    </w:p>
    <w:p w14:paraId="2F202346" w14:textId="734865FF" w:rsidR="00A94229" w:rsidRPr="000C5755" w:rsidRDefault="00A94229" w:rsidP="00474956">
      <w:pPr>
        <w:pStyle w:val="a6"/>
        <w:numPr>
          <w:ilvl w:val="0"/>
          <w:numId w:val="5"/>
        </w:numPr>
        <w:tabs>
          <w:tab w:val="left" w:pos="851"/>
          <w:tab w:val="left" w:pos="1134"/>
        </w:tabs>
        <w:spacing w:line="360" w:lineRule="auto"/>
        <w:ind w:left="0" w:firstLine="709"/>
        <w:jc w:val="both"/>
        <w:rPr>
          <w:sz w:val="28"/>
          <w:szCs w:val="28"/>
        </w:rPr>
      </w:pPr>
      <w:r w:rsidRPr="0022274A">
        <w:rPr>
          <w:i/>
          <w:sz w:val="28"/>
          <w:szCs w:val="28"/>
        </w:rPr>
        <w:t>Эйдис</w:t>
      </w:r>
      <w:r w:rsidR="0022274A" w:rsidRPr="0022274A">
        <w:rPr>
          <w:i/>
          <w:sz w:val="28"/>
          <w:szCs w:val="28"/>
        </w:rPr>
        <w:t xml:space="preserve"> А.Л.</w:t>
      </w:r>
      <w:r w:rsidRPr="0022274A">
        <w:rPr>
          <w:i/>
          <w:sz w:val="28"/>
          <w:szCs w:val="28"/>
        </w:rPr>
        <w:t>, Парлюк Е.П., Шарапова</w:t>
      </w:r>
      <w:r w:rsidR="0022274A" w:rsidRPr="0022274A">
        <w:rPr>
          <w:i/>
          <w:sz w:val="28"/>
          <w:szCs w:val="28"/>
        </w:rPr>
        <w:t xml:space="preserve"> </w:t>
      </w:r>
      <w:r w:rsidR="0022274A">
        <w:rPr>
          <w:i/>
          <w:sz w:val="28"/>
          <w:szCs w:val="28"/>
        </w:rPr>
        <w:t>А.В</w:t>
      </w:r>
      <w:r w:rsidRPr="0022274A">
        <w:rPr>
          <w:i/>
          <w:sz w:val="28"/>
          <w:szCs w:val="28"/>
        </w:rPr>
        <w:t>.</w:t>
      </w:r>
      <w:r w:rsidRPr="000C5755">
        <w:rPr>
          <w:sz w:val="28"/>
          <w:szCs w:val="28"/>
        </w:rPr>
        <w:t xml:space="preserve"> Управление научно-исследовательскими и опытно-конструкторскими работами в </w:t>
      </w:r>
      <w:proofErr w:type="gramStart"/>
      <w:r w:rsidRPr="000C5755">
        <w:rPr>
          <w:sz w:val="28"/>
          <w:szCs w:val="28"/>
        </w:rPr>
        <w:t>АПК :</w:t>
      </w:r>
      <w:proofErr w:type="gramEnd"/>
      <w:r w:rsidRPr="000C5755">
        <w:rPr>
          <w:sz w:val="28"/>
          <w:szCs w:val="28"/>
        </w:rPr>
        <w:t xml:space="preserve"> Учебно-методическое пособие</w:t>
      </w:r>
      <w:r w:rsidR="00F12FC0">
        <w:rPr>
          <w:sz w:val="28"/>
          <w:szCs w:val="28"/>
        </w:rPr>
        <w:t xml:space="preserve">. </w:t>
      </w:r>
      <w:r w:rsidRPr="000C5755">
        <w:rPr>
          <w:color w:val="000000"/>
          <w:sz w:val="28"/>
          <w:szCs w:val="28"/>
        </w:rPr>
        <w:t xml:space="preserve">М.: </w:t>
      </w:r>
      <w:r w:rsidRPr="000C5755">
        <w:rPr>
          <w:sz w:val="28"/>
          <w:szCs w:val="28"/>
        </w:rPr>
        <w:t>РГАУ – МСХА имени К.А. Тимирязева,</w:t>
      </w:r>
      <w:r w:rsidRPr="000C5755">
        <w:rPr>
          <w:color w:val="000000"/>
          <w:sz w:val="28"/>
          <w:szCs w:val="28"/>
        </w:rPr>
        <w:t xml:space="preserve"> 2016. </w:t>
      </w:r>
      <w:r w:rsidRPr="000C5755">
        <w:rPr>
          <w:sz w:val="28"/>
          <w:szCs w:val="28"/>
        </w:rPr>
        <w:t>193 с.</w:t>
      </w:r>
    </w:p>
    <w:p w14:paraId="7EF5FDA2" w14:textId="65F22EEB" w:rsidR="00A94229" w:rsidRPr="000C5755" w:rsidRDefault="00054347" w:rsidP="00474956">
      <w:pPr>
        <w:pStyle w:val="a6"/>
        <w:numPr>
          <w:ilvl w:val="0"/>
          <w:numId w:val="5"/>
        </w:numPr>
        <w:tabs>
          <w:tab w:val="left" w:pos="851"/>
          <w:tab w:val="left" w:pos="1134"/>
        </w:tabs>
        <w:spacing w:line="360" w:lineRule="auto"/>
        <w:ind w:left="0" w:firstLine="709"/>
        <w:jc w:val="both"/>
        <w:rPr>
          <w:sz w:val="28"/>
          <w:szCs w:val="28"/>
        </w:rPr>
      </w:pPr>
      <w:r>
        <w:rPr>
          <w:sz w:val="28"/>
          <w:szCs w:val="28"/>
        </w:rPr>
        <w:t>ГОСТ 23728</w:t>
      </w:r>
      <w:r w:rsidR="00A94229" w:rsidRPr="000C5755">
        <w:rPr>
          <w:sz w:val="28"/>
          <w:szCs w:val="28"/>
        </w:rPr>
        <w:t>-88 Техника сельскохозяйственная. Методы экономической оценки.</w:t>
      </w:r>
    </w:p>
    <w:p w14:paraId="3E101B73" w14:textId="7BB20301" w:rsidR="00A94229" w:rsidRPr="00054347" w:rsidRDefault="00A94229" w:rsidP="00474956">
      <w:pPr>
        <w:pStyle w:val="a6"/>
        <w:numPr>
          <w:ilvl w:val="0"/>
          <w:numId w:val="5"/>
        </w:numPr>
        <w:tabs>
          <w:tab w:val="left" w:pos="851"/>
          <w:tab w:val="left" w:pos="1134"/>
        </w:tabs>
        <w:spacing w:line="360" w:lineRule="auto"/>
        <w:ind w:left="0" w:firstLine="709"/>
        <w:jc w:val="both"/>
        <w:rPr>
          <w:sz w:val="28"/>
          <w:szCs w:val="28"/>
          <w:lang w:val="en-US"/>
        </w:rPr>
      </w:pPr>
      <w:r w:rsidRPr="00054347">
        <w:rPr>
          <w:i/>
          <w:sz w:val="28"/>
          <w:szCs w:val="28"/>
        </w:rPr>
        <w:t>Эйдис А.Л., Парлюк Е.П.</w:t>
      </w:r>
      <w:r w:rsidRPr="000C5755">
        <w:rPr>
          <w:sz w:val="28"/>
          <w:szCs w:val="28"/>
        </w:rPr>
        <w:t xml:space="preserve"> Управление техническими системами. Методические указания по вы</w:t>
      </w:r>
      <w:r w:rsidR="00054347">
        <w:rPr>
          <w:sz w:val="28"/>
          <w:szCs w:val="28"/>
        </w:rPr>
        <w:t>полнению контрольных заданий. М</w:t>
      </w:r>
      <w:r w:rsidR="00054347" w:rsidRPr="00054347">
        <w:rPr>
          <w:sz w:val="28"/>
          <w:szCs w:val="28"/>
          <w:lang w:val="en-US"/>
        </w:rPr>
        <w:t xml:space="preserve">.: </w:t>
      </w:r>
      <w:r w:rsidR="00054347">
        <w:rPr>
          <w:sz w:val="28"/>
          <w:szCs w:val="28"/>
        </w:rPr>
        <w:t>ООО</w:t>
      </w:r>
      <w:r w:rsidR="00054347" w:rsidRPr="00054347">
        <w:rPr>
          <w:sz w:val="28"/>
          <w:szCs w:val="28"/>
          <w:lang w:val="en-US"/>
        </w:rPr>
        <w:t xml:space="preserve"> «</w:t>
      </w:r>
      <w:r w:rsidR="00054347">
        <w:rPr>
          <w:sz w:val="28"/>
          <w:szCs w:val="28"/>
        </w:rPr>
        <w:t>ВНИПР</w:t>
      </w:r>
      <w:r w:rsidR="00054347" w:rsidRPr="00054347">
        <w:rPr>
          <w:sz w:val="28"/>
          <w:szCs w:val="28"/>
          <w:lang w:val="en-US"/>
        </w:rPr>
        <w:t xml:space="preserve">», 2015. </w:t>
      </w:r>
      <w:r w:rsidRPr="00054347">
        <w:rPr>
          <w:sz w:val="28"/>
          <w:szCs w:val="28"/>
          <w:lang w:val="en-US"/>
        </w:rPr>
        <w:t xml:space="preserve">72 </w:t>
      </w:r>
      <w:r w:rsidRPr="000C5755">
        <w:rPr>
          <w:sz w:val="28"/>
          <w:szCs w:val="28"/>
        </w:rPr>
        <w:t>с</w:t>
      </w:r>
      <w:r w:rsidRPr="00054347">
        <w:rPr>
          <w:sz w:val="28"/>
          <w:szCs w:val="28"/>
          <w:lang w:val="en-US"/>
        </w:rPr>
        <w:t>.</w:t>
      </w:r>
    </w:p>
    <w:p w14:paraId="0AF9DE53" w14:textId="77777777" w:rsidR="00A94229" w:rsidRPr="00054347" w:rsidRDefault="00A94229" w:rsidP="00235563">
      <w:pPr>
        <w:rPr>
          <w:highlight w:val="yellow"/>
          <w:lang w:val="en-US"/>
        </w:rPr>
      </w:pPr>
      <w:bookmarkStart w:id="54" w:name="_Toc431898859"/>
      <w:r w:rsidRPr="00054347">
        <w:rPr>
          <w:b/>
          <w:bCs/>
          <w:i/>
          <w:iCs/>
          <w:sz w:val="28"/>
          <w:szCs w:val="28"/>
          <w:lang w:val="en-US"/>
        </w:rPr>
        <w:br w:type="page"/>
      </w:r>
      <w:bookmarkEnd w:id="54"/>
    </w:p>
    <w:p w14:paraId="2ED2DDEF" w14:textId="77777777" w:rsidR="00A94229" w:rsidRPr="00054347" w:rsidRDefault="00A94229" w:rsidP="001E33F6">
      <w:pPr>
        <w:ind w:left="567" w:rightChars="567" w:right="1361"/>
        <w:jc w:val="both"/>
        <w:rPr>
          <w:b/>
          <w:bCs/>
          <w:highlight w:val="yellow"/>
          <w:lang w:val="en-US"/>
        </w:rPr>
      </w:pPr>
    </w:p>
    <w:p w14:paraId="6A98F41C" w14:textId="77777777" w:rsidR="00235563" w:rsidRPr="00235563" w:rsidRDefault="00235563" w:rsidP="00235563">
      <w:pPr>
        <w:pStyle w:val="aff1"/>
        <w:rPr>
          <w:lang w:val="en-US"/>
        </w:rPr>
      </w:pPr>
      <w:bookmarkStart w:id="55" w:name="_Toc468071091"/>
      <w:r w:rsidRPr="00235563">
        <w:rPr>
          <w:lang w:val="en-US"/>
        </w:rPr>
        <w:t>Parlyuk E.P.</w:t>
      </w:r>
      <w:bookmarkEnd w:id="55"/>
    </w:p>
    <w:p w14:paraId="08D9D1A8" w14:textId="77777777" w:rsidR="00235563" w:rsidRPr="00235563" w:rsidRDefault="00235563" w:rsidP="00235563">
      <w:pPr>
        <w:rPr>
          <w:lang w:val="en-US"/>
        </w:rPr>
      </w:pPr>
    </w:p>
    <w:p w14:paraId="274CDAB2" w14:textId="77777777" w:rsidR="00235563" w:rsidRPr="00235563" w:rsidRDefault="00235563" w:rsidP="00235563">
      <w:pPr>
        <w:pStyle w:val="aff2"/>
        <w:rPr>
          <w:lang w:val="en-US"/>
        </w:rPr>
      </w:pPr>
      <w:bookmarkStart w:id="56" w:name="_Toc468071092"/>
      <w:r w:rsidRPr="00235563">
        <w:rPr>
          <w:lang w:val="en-US"/>
        </w:rPr>
        <w:t>Regional Testing Center as a link research and production center</w:t>
      </w:r>
      <w:bookmarkEnd w:id="56"/>
    </w:p>
    <w:p w14:paraId="4A6EAF23" w14:textId="77777777" w:rsidR="00235563" w:rsidRPr="00235563" w:rsidRDefault="00235563" w:rsidP="00235563">
      <w:pPr>
        <w:tabs>
          <w:tab w:val="left" w:pos="8190"/>
        </w:tabs>
        <w:suppressAutoHyphens/>
        <w:spacing w:line="360" w:lineRule="auto"/>
        <w:rPr>
          <w:b/>
          <w:bCs/>
          <w:sz w:val="28"/>
          <w:szCs w:val="28"/>
          <w:lang w:val="en-US"/>
        </w:rPr>
      </w:pPr>
      <w:r w:rsidRPr="00235563">
        <w:rPr>
          <w:b/>
          <w:bCs/>
          <w:sz w:val="28"/>
          <w:szCs w:val="28"/>
          <w:lang w:val="en-US"/>
        </w:rPr>
        <w:tab/>
      </w:r>
    </w:p>
    <w:p w14:paraId="6E406B1C" w14:textId="6ED889F8" w:rsidR="009C7FDC" w:rsidRPr="00B95953" w:rsidRDefault="009C7FDC" w:rsidP="009C7FDC">
      <w:pPr>
        <w:ind w:left="567" w:right="567"/>
        <w:jc w:val="both"/>
        <w:rPr>
          <w:lang w:val="en-US"/>
        </w:rPr>
      </w:pPr>
      <w:r w:rsidRPr="00B95953">
        <w:rPr>
          <w:i/>
          <w:lang w:val="en-US"/>
        </w:rPr>
        <w:t>Ekaterina P</w:t>
      </w:r>
      <w:r>
        <w:rPr>
          <w:i/>
          <w:lang w:val="en-US"/>
        </w:rPr>
        <w:t>.</w:t>
      </w:r>
      <w:r w:rsidRPr="00B95953">
        <w:rPr>
          <w:lang w:val="en-US"/>
        </w:rPr>
        <w:t xml:space="preserve"> </w:t>
      </w:r>
      <w:r w:rsidRPr="00B95953">
        <w:rPr>
          <w:i/>
          <w:lang w:val="en-US"/>
        </w:rPr>
        <w:t xml:space="preserve">Parlyuk </w:t>
      </w:r>
      <w:r>
        <w:rPr>
          <w:lang w:val="en-US"/>
        </w:rPr>
        <w:t>–</w:t>
      </w:r>
      <w:r w:rsidRPr="00B95953">
        <w:rPr>
          <w:lang w:val="en-US"/>
        </w:rPr>
        <w:t xml:space="preserve"> </w:t>
      </w:r>
      <w:r>
        <w:rPr>
          <w:lang w:val="en-US"/>
        </w:rPr>
        <w:t xml:space="preserve">Ph.D., </w:t>
      </w:r>
      <w:r w:rsidRPr="00B95953">
        <w:rPr>
          <w:lang w:val="en-US"/>
        </w:rPr>
        <w:t xml:space="preserve">Associate Professor, Department of Management, Faculty of Economics, </w:t>
      </w:r>
      <w:r>
        <w:rPr>
          <w:lang w:val="en-US"/>
        </w:rPr>
        <w:t>RSAU–</w:t>
      </w:r>
      <w:r w:rsidRPr="002A78F0">
        <w:rPr>
          <w:lang w:val="en-US"/>
        </w:rPr>
        <w:t xml:space="preserve">MAA named after </w:t>
      </w:r>
      <w:r>
        <w:rPr>
          <w:lang w:val="en-US"/>
        </w:rPr>
        <w:t>K.A. Timiryazev, Moscow, Russia.</w:t>
      </w:r>
    </w:p>
    <w:p w14:paraId="3859F9FF" w14:textId="77777777" w:rsidR="009C7FDC" w:rsidRPr="00B95953" w:rsidRDefault="009C7FDC" w:rsidP="009C7FDC">
      <w:pPr>
        <w:ind w:left="567" w:right="566"/>
        <w:jc w:val="both"/>
        <w:rPr>
          <w:i/>
          <w:lang w:val="en-US"/>
        </w:rPr>
      </w:pPr>
      <w:r w:rsidRPr="00B95953">
        <w:rPr>
          <w:lang w:val="en-US"/>
        </w:rPr>
        <w:t xml:space="preserve">E-mail: </w:t>
      </w:r>
      <w:r w:rsidRPr="00B95953">
        <w:rPr>
          <w:i/>
          <w:lang w:val="en-US"/>
        </w:rPr>
        <w:t>kparlyuk@yandex.ru</w:t>
      </w:r>
    </w:p>
    <w:p w14:paraId="1D0BADE4" w14:textId="77777777" w:rsidR="00235563" w:rsidRPr="001E33F6" w:rsidRDefault="00235563" w:rsidP="00235563">
      <w:pPr>
        <w:pStyle w:val="a4"/>
        <w:ind w:rightChars="235" w:right="564"/>
        <w:jc w:val="both"/>
        <w:rPr>
          <w:b/>
          <w:bCs/>
          <w:spacing w:val="-2"/>
          <w:sz w:val="24"/>
          <w:szCs w:val="24"/>
          <w:lang w:val="en-US"/>
        </w:rPr>
      </w:pPr>
    </w:p>
    <w:p w14:paraId="641AD520" w14:textId="77777777" w:rsidR="00235563" w:rsidRPr="001E33F6" w:rsidRDefault="00235563" w:rsidP="00235563">
      <w:pPr>
        <w:pStyle w:val="a4"/>
        <w:ind w:left="567" w:rightChars="235" w:right="564"/>
        <w:jc w:val="both"/>
        <w:rPr>
          <w:b/>
          <w:bCs/>
          <w:spacing w:val="-2"/>
          <w:sz w:val="24"/>
          <w:szCs w:val="24"/>
          <w:lang w:val="en-US"/>
        </w:rPr>
      </w:pPr>
    </w:p>
    <w:p w14:paraId="746F0989" w14:textId="77777777" w:rsidR="00235563" w:rsidRPr="00235563" w:rsidRDefault="00235563" w:rsidP="00235563">
      <w:pPr>
        <w:pStyle w:val="a4"/>
        <w:ind w:left="567" w:rightChars="235" w:right="564"/>
        <w:jc w:val="both"/>
        <w:rPr>
          <w:b/>
          <w:bCs/>
          <w:spacing w:val="-2"/>
          <w:sz w:val="24"/>
          <w:szCs w:val="24"/>
          <w:lang w:val="en-US"/>
        </w:rPr>
      </w:pPr>
      <w:r w:rsidRPr="00345F59">
        <w:rPr>
          <w:b/>
          <w:bCs/>
          <w:spacing w:val="-2"/>
          <w:sz w:val="24"/>
          <w:szCs w:val="24"/>
        </w:rPr>
        <w:t>Аннотация</w:t>
      </w:r>
    </w:p>
    <w:p w14:paraId="62CDAF99" w14:textId="77777777" w:rsidR="00235563" w:rsidRPr="00235563" w:rsidRDefault="00235563" w:rsidP="00235563">
      <w:pPr>
        <w:ind w:left="567" w:rightChars="235" w:right="564"/>
        <w:jc w:val="both"/>
        <w:rPr>
          <w:lang w:val="en-US"/>
        </w:rPr>
      </w:pPr>
      <w:r w:rsidRPr="00235563">
        <w:rPr>
          <w:lang w:val="en-US"/>
        </w:rPr>
        <w:t>The article presents the structure of the regional testing center, which allows to integrate the efforts of all participants in the single process of agricultural production and its processing.</w:t>
      </w:r>
    </w:p>
    <w:p w14:paraId="07D670E7" w14:textId="77777777" w:rsidR="00235563" w:rsidRPr="00235563" w:rsidRDefault="00235563" w:rsidP="00235563">
      <w:pPr>
        <w:ind w:left="567" w:rightChars="235" w:right="564"/>
        <w:jc w:val="both"/>
        <w:rPr>
          <w:lang w:val="en-US"/>
        </w:rPr>
      </w:pPr>
    </w:p>
    <w:p w14:paraId="48B60C1C" w14:textId="77777777" w:rsidR="00235563" w:rsidRPr="00235563" w:rsidRDefault="00235563" w:rsidP="00235563">
      <w:pPr>
        <w:pStyle w:val="a5"/>
        <w:ind w:left="567" w:rightChars="235" w:right="564"/>
        <w:rPr>
          <w:b/>
          <w:bCs/>
          <w:spacing w:val="-2"/>
          <w:sz w:val="24"/>
          <w:szCs w:val="24"/>
          <w:lang w:val="en-US"/>
        </w:rPr>
      </w:pPr>
      <w:r w:rsidRPr="00345F59">
        <w:rPr>
          <w:b/>
          <w:bCs/>
          <w:spacing w:val="-2"/>
          <w:sz w:val="24"/>
          <w:szCs w:val="24"/>
        </w:rPr>
        <w:t>К</w:t>
      </w:r>
      <w:r>
        <w:rPr>
          <w:b/>
          <w:bCs/>
          <w:spacing w:val="-2"/>
          <w:sz w:val="24"/>
          <w:szCs w:val="24"/>
        </w:rPr>
        <w:t>лючевые</w:t>
      </w:r>
      <w:r w:rsidRPr="00235563">
        <w:rPr>
          <w:b/>
          <w:bCs/>
          <w:spacing w:val="-2"/>
          <w:sz w:val="24"/>
          <w:szCs w:val="24"/>
          <w:lang w:val="en-US"/>
        </w:rPr>
        <w:t xml:space="preserve"> </w:t>
      </w:r>
      <w:r>
        <w:rPr>
          <w:b/>
          <w:bCs/>
          <w:spacing w:val="-2"/>
          <w:sz w:val="24"/>
          <w:szCs w:val="24"/>
        </w:rPr>
        <w:t>слова</w:t>
      </w:r>
    </w:p>
    <w:p w14:paraId="0AFB5EE0" w14:textId="77777777" w:rsidR="00235563" w:rsidRPr="00235563" w:rsidRDefault="00235563" w:rsidP="00235563">
      <w:pPr>
        <w:ind w:left="600" w:rightChars="235" w:right="564"/>
        <w:jc w:val="both"/>
        <w:rPr>
          <w:lang w:val="en-US"/>
        </w:rPr>
      </w:pPr>
      <w:r w:rsidRPr="00235563">
        <w:rPr>
          <w:lang w:val="en-US"/>
        </w:rPr>
        <w:t>The tests, operational and technological assessment, innovation, technical system, process, trial cent, the structure of scientific and production center.</w:t>
      </w:r>
    </w:p>
    <w:p w14:paraId="68735C8A" w14:textId="77777777" w:rsidR="00A94229" w:rsidRPr="000C5755" w:rsidRDefault="00A94229" w:rsidP="000C0B66">
      <w:pPr>
        <w:spacing w:line="360" w:lineRule="auto"/>
        <w:jc w:val="center"/>
        <w:rPr>
          <w:b/>
          <w:bCs/>
          <w:i/>
          <w:iCs/>
          <w:highlight w:val="yellow"/>
          <w:lang w:val="en-US"/>
        </w:rPr>
      </w:pPr>
    </w:p>
    <w:p w14:paraId="2CB1F792" w14:textId="77777777" w:rsidR="00A94229" w:rsidRPr="00BE4480" w:rsidRDefault="00A94229" w:rsidP="00BE4480">
      <w:pPr>
        <w:spacing w:line="360" w:lineRule="auto"/>
        <w:ind w:left="567" w:right="424"/>
        <w:jc w:val="center"/>
        <w:rPr>
          <w:b/>
          <w:bCs/>
          <w:i/>
          <w:iCs/>
          <w:lang w:val="en-US"/>
        </w:rPr>
      </w:pPr>
      <w:r w:rsidRPr="00BE4480">
        <w:rPr>
          <w:b/>
          <w:bCs/>
          <w:i/>
          <w:iCs/>
          <w:lang w:val="en-US"/>
        </w:rPr>
        <w:t>References:</w:t>
      </w:r>
    </w:p>
    <w:p w14:paraId="5AD4FD12" w14:textId="5DA9A207" w:rsidR="00D85F59" w:rsidRPr="00E94ABD" w:rsidRDefault="00D85F59" w:rsidP="008D11B9">
      <w:pPr>
        <w:jc w:val="both"/>
        <w:rPr>
          <w:lang w:val="en-US"/>
        </w:rPr>
      </w:pPr>
      <w:r w:rsidRPr="008D11B9">
        <w:t>1.</w:t>
      </w:r>
      <w:r w:rsidRPr="008D11B9">
        <w:tab/>
        <w:t xml:space="preserve">Bunin M.S., Yegorov YU.N., Mozhayev E.E. Sandu I.S., Eydis A.L. </w:t>
      </w:r>
      <w:r w:rsidRPr="0074700D">
        <w:rPr>
          <w:i/>
        </w:rPr>
        <w:t>Organizatsiya i provedeniye ispytaniy innovatsionnykh tekhnologiy v sel'skokhozyaystvennom proizvodstve</w:t>
      </w:r>
      <w:r w:rsidRPr="008D11B9">
        <w:t xml:space="preserve">. </w:t>
      </w:r>
      <w:r w:rsidRPr="00E94ABD">
        <w:rPr>
          <w:lang w:val="en-US"/>
        </w:rPr>
        <w:t>M</w:t>
      </w:r>
      <w:r w:rsidR="00287172" w:rsidRPr="00E94ABD">
        <w:rPr>
          <w:lang w:val="en-US"/>
        </w:rPr>
        <w:t>oscow</w:t>
      </w:r>
      <w:r w:rsidRPr="00E94ABD">
        <w:rPr>
          <w:lang w:val="en-US"/>
        </w:rPr>
        <w:t>: OOO VNIPR, 2005. 55</w:t>
      </w:r>
      <w:r w:rsidR="00287172" w:rsidRPr="00E94ABD">
        <w:rPr>
          <w:lang w:val="en-US"/>
        </w:rPr>
        <w:t xml:space="preserve"> p</w:t>
      </w:r>
      <w:r w:rsidRPr="00E94ABD">
        <w:rPr>
          <w:lang w:val="en-US"/>
        </w:rPr>
        <w:t>.</w:t>
      </w:r>
    </w:p>
    <w:p w14:paraId="37FD893C" w14:textId="0CAAD5EC" w:rsidR="00D85F59" w:rsidRPr="00E94ABD" w:rsidRDefault="00D85F59" w:rsidP="008D11B9">
      <w:pPr>
        <w:jc w:val="both"/>
        <w:rPr>
          <w:lang w:val="en-US"/>
        </w:rPr>
      </w:pPr>
      <w:r w:rsidRPr="00E94ABD">
        <w:rPr>
          <w:lang w:val="en-US"/>
        </w:rPr>
        <w:t>2.</w:t>
      </w:r>
      <w:r w:rsidRPr="00E94ABD">
        <w:rPr>
          <w:lang w:val="en-US"/>
        </w:rPr>
        <w:tab/>
        <w:t xml:space="preserve">Eydis A.L., Parlyuk E.P. </w:t>
      </w:r>
      <w:r w:rsidRPr="00E94ABD">
        <w:rPr>
          <w:i/>
          <w:lang w:val="en-US"/>
        </w:rPr>
        <w:t>Upravleniye protsessom sozdaniya tekhnicheskikh sistem dlya APK</w:t>
      </w:r>
      <w:r w:rsidRPr="00E94ABD">
        <w:rPr>
          <w:lang w:val="en-US"/>
        </w:rPr>
        <w:t xml:space="preserve">. </w:t>
      </w:r>
      <w:r w:rsidR="00287172" w:rsidRPr="00E94ABD">
        <w:rPr>
          <w:lang w:val="en-US"/>
        </w:rPr>
        <w:t>Moscow</w:t>
      </w:r>
      <w:r w:rsidRPr="00E94ABD">
        <w:rPr>
          <w:lang w:val="en-US"/>
        </w:rPr>
        <w:t xml:space="preserve">: INFRA-M., 2015. 188 </w:t>
      </w:r>
      <w:r w:rsidR="00287172" w:rsidRPr="00E94ABD">
        <w:rPr>
          <w:lang w:val="en-US"/>
        </w:rPr>
        <w:t>p.</w:t>
      </w:r>
    </w:p>
    <w:p w14:paraId="148699A4" w14:textId="5E91A389" w:rsidR="00D85F59" w:rsidRPr="00CA6B95" w:rsidRDefault="00D85F59" w:rsidP="008D11B9">
      <w:pPr>
        <w:jc w:val="both"/>
        <w:rPr>
          <w:lang w:val="en-US"/>
        </w:rPr>
      </w:pPr>
      <w:r w:rsidRPr="00E94ABD">
        <w:rPr>
          <w:lang w:val="en-US"/>
        </w:rPr>
        <w:t>3.</w:t>
      </w:r>
      <w:r w:rsidRPr="00E94ABD">
        <w:rPr>
          <w:lang w:val="en-US"/>
        </w:rPr>
        <w:tab/>
        <w:t xml:space="preserve">Shipilevskiy G.B. </w:t>
      </w:r>
      <w:r w:rsidRPr="00E94ABD">
        <w:rPr>
          <w:i/>
          <w:lang w:val="en-US"/>
        </w:rPr>
        <w:t xml:space="preserve">Organizatsiya opytno-konstruktorskikh rabot i upravleniye imi. </w:t>
      </w:r>
      <w:r w:rsidR="00DB3239" w:rsidRPr="00CA6B95">
        <w:rPr>
          <w:lang w:val="en-US"/>
        </w:rPr>
        <w:t xml:space="preserve">Moscow: </w:t>
      </w:r>
      <w:r w:rsidRPr="00CA6B95">
        <w:rPr>
          <w:lang w:val="en-US"/>
        </w:rPr>
        <w:t xml:space="preserve">MGTU «MAMI», 2010. 82 </w:t>
      </w:r>
      <w:r w:rsidR="00287172" w:rsidRPr="00CA6B95">
        <w:rPr>
          <w:lang w:val="en-US"/>
        </w:rPr>
        <w:t>p.</w:t>
      </w:r>
    </w:p>
    <w:p w14:paraId="0AC0F010" w14:textId="6F1156F1" w:rsidR="00D85F59" w:rsidRPr="00E94ABD" w:rsidRDefault="00D85F59" w:rsidP="008D11B9">
      <w:pPr>
        <w:jc w:val="both"/>
        <w:rPr>
          <w:lang w:val="en-US"/>
        </w:rPr>
      </w:pPr>
      <w:r w:rsidRPr="00CA6B95">
        <w:rPr>
          <w:lang w:val="en-US"/>
        </w:rPr>
        <w:t>4.</w:t>
      </w:r>
      <w:r w:rsidRPr="00CA6B95">
        <w:rPr>
          <w:lang w:val="en-US"/>
        </w:rPr>
        <w:tab/>
        <w:t xml:space="preserve">Eydis A.L., Parlyuk E.P., Sharapova A.V. </w:t>
      </w:r>
      <w:r w:rsidRPr="00CA6B95">
        <w:rPr>
          <w:i/>
          <w:lang w:val="en-US"/>
        </w:rPr>
        <w:t xml:space="preserve">Upravleniye nauchno-issledovatel'skimi i opytno-konstruktorskimi rabotami v </w:t>
      </w:r>
      <w:proofErr w:type="gramStart"/>
      <w:r w:rsidRPr="00CA6B95">
        <w:rPr>
          <w:i/>
          <w:lang w:val="en-US"/>
        </w:rPr>
        <w:t>APK</w:t>
      </w:r>
      <w:r w:rsidRPr="00CA6B95">
        <w:rPr>
          <w:lang w:val="en-US"/>
        </w:rPr>
        <w:t xml:space="preserve"> :</w:t>
      </w:r>
      <w:proofErr w:type="gramEnd"/>
      <w:r w:rsidRPr="00CA6B95">
        <w:rPr>
          <w:lang w:val="en-US"/>
        </w:rPr>
        <w:t xml:space="preserve"> Uchebno-metodicheskoye posobiye. </w:t>
      </w:r>
      <w:r w:rsidR="00DB3239" w:rsidRPr="00E94ABD">
        <w:rPr>
          <w:lang w:val="en-US"/>
        </w:rPr>
        <w:t xml:space="preserve">Moscow: </w:t>
      </w:r>
      <w:r w:rsidRPr="00E94ABD">
        <w:rPr>
          <w:lang w:val="en-US"/>
        </w:rPr>
        <w:t xml:space="preserve">RGAU – MSKHA imeni K.A. Timiryazeva, 2016. 193 </w:t>
      </w:r>
      <w:r w:rsidR="00287172" w:rsidRPr="00E94ABD">
        <w:rPr>
          <w:lang w:val="en-US"/>
        </w:rPr>
        <w:t>p.</w:t>
      </w:r>
    </w:p>
    <w:p w14:paraId="26C6543B" w14:textId="77777777" w:rsidR="00D85F59" w:rsidRPr="00E94ABD" w:rsidRDefault="00D85F59" w:rsidP="008D11B9">
      <w:pPr>
        <w:jc w:val="both"/>
        <w:rPr>
          <w:lang w:val="en-US"/>
        </w:rPr>
      </w:pPr>
      <w:r w:rsidRPr="00E94ABD">
        <w:rPr>
          <w:lang w:val="en-US"/>
        </w:rPr>
        <w:t>5.</w:t>
      </w:r>
      <w:r w:rsidRPr="00E94ABD">
        <w:rPr>
          <w:lang w:val="en-US"/>
        </w:rPr>
        <w:tab/>
        <w:t>GOST 23728-88 Tekhnika sel'skokhozyaystvennaya. Metody ekonomicheskoy otsenki.</w:t>
      </w:r>
    </w:p>
    <w:p w14:paraId="28403485" w14:textId="2C89411E" w:rsidR="00287172" w:rsidRPr="00E94ABD" w:rsidRDefault="00D85F59" w:rsidP="008D11B9">
      <w:pPr>
        <w:jc w:val="both"/>
        <w:rPr>
          <w:lang w:val="en-US"/>
        </w:rPr>
      </w:pPr>
      <w:r w:rsidRPr="00E94ABD">
        <w:rPr>
          <w:lang w:val="en-US"/>
        </w:rPr>
        <w:t>6.</w:t>
      </w:r>
      <w:r w:rsidRPr="00E94ABD">
        <w:rPr>
          <w:lang w:val="en-US"/>
        </w:rPr>
        <w:tab/>
        <w:t xml:space="preserve">Eydis A.L., Parlyuk E.P. </w:t>
      </w:r>
      <w:r w:rsidRPr="00E94ABD">
        <w:rPr>
          <w:i/>
          <w:lang w:val="en-US"/>
        </w:rPr>
        <w:t>Upravleniye tekhnicheskimi sistemami. Metodicheskiye ukazaniya po vypolneniyu kontrol'nykh zadaniy</w:t>
      </w:r>
      <w:r w:rsidRPr="00E94ABD">
        <w:rPr>
          <w:lang w:val="en-US"/>
        </w:rPr>
        <w:t xml:space="preserve">. </w:t>
      </w:r>
      <w:r w:rsidR="00DB3239" w:rsidRPr="00E94ABD">
        <w:rPr>
          <w:lang w:val="en-US"/>
        </w:rPr>
        <w:t xml:space="preserve">Moscow: </w:t>
      </w:r>
      <w:r w:rsidRPr="00E94ABD">
        <w:rPr>
          <w:lang w:val="en-US"/>
        </w:rPr>
        <w:t xml:space="preserve">OOO «VNIPR», 2015. 72 </w:t>
      </w:r>
      <w:r w:rsidR="00287172" w:rsidRPr="00E94ABD">
        <w:rPr>
          <w:lang w:val="en-US"/>
        </w:rPr>
        <w:t>p.</w:t>
      </w:r>
    </w:p>
    <w:p w14:paraId="5F437424" w14:textId="422BAAF5" w:rsidR="00A94229" w:rsidRDefault="00A94229" w:rsidP="00287172">
      <w:pPr>
        <w:pStyle w:val="1"/>
        <w:spacing w:before="0"/>
        <w:jc w:val="both"/>
      </w:pPr>
      <w:r w:rsidRPr="00E94ABD">
        <w:br w:type="page"/>
      </w:r>
      <w:bookmarkStart w:id="57" w:name="_Toc468071093"/>
      <w:r>
        <w:lastRenderedPageBreak/>
        <w:t>Студенческая наука</w:t>
      </w:r>
      <w:bookmarkEnd w:id="57"/>
    </w:p>
    <w:p w14:paraId="39CB6252" w14:textId="77777777" w:rsidR="00A94229" w:rsidRPr="00176386" w:rsidRDefault="00A94229" w:rsidP="000C5755"/>
    <w:p w14:paraId="4A87A414" w14:textId="77777777" w:rsidR="00A94229" w:rsidRPr="00176386" w:rsidRDefault="00A94229" w:rsidP="000C5755">
      <w:pPr>
        <w:pStyle w:val="aff1"/>
      </w:pPr>
      <w:bookmarkStart w:id="58" w:name="_Toc468071094"/>
      <w:r>
        <w:t>Суворов Г.А</w:t>
      </w:r>
      <w:r w:rsidRPr="00176386">
        <w:t>.</w:t>
      </w:r>
      <w:bookmarkEnd w:id="58"/>
    </w:p>
    <w:p w14:paraId="50AE6742" w14:textId="77777777" w:rsidR="00075E74" w:rsidRDefault="00075E74" w:rsidP="000C5755">
      <w:pPr>
        <w:pStyle w:val="aff2"/>
      </w:pPr>
    </w:p>
    <w:p w14:paraId="4DBC4091" w14:textId="77777777" w:rsidR="00A94229" w:rsidRPr="006A0064" w:rsidRDefault="00056745" w:rsidP="000C5755">
      <w:pPr>
        <w:pStyle w:val="aff2"/>
      </w:pPr>
      <w:bookmarkStart w:id="59" w:name="_Toc468071095"/>
      <w:r>
        <w:t>Об актуальных</w:t>
      </w:r>
      <w:r w:rsidR="00075E74">
        <w:t xml:space="preserve"> направлениях оптимизации налогообложения сельхозтоваропроизводителей</w:t>
      </w:r>
      <w:bookmarkEnd w:id="59"/>
    </w:p>
    <w:p w14:paraId="4A05E29A" w14:textId="77777777" w:rsidR="00A94229" w:rsidRDefault="00A94229" w:rsidP="000C5755">
      <w:pPr>
        <w:tabs>
          <w:tab w:val="left" w:pos="9638"/>
        </w:tabs>
        <w:suppressAutoHyphens/>
        <w:ind w:right="-1"/>
      </w:pPr>
    </w:p>
    <w:p w14:paraId="5ED3054F" w14:textId="4FC59FA4" w:rsidR="00A94229" w:rsidRPr="00756EDA" w:rsidRDefault="00A94229" w:rsidP="00BB0540">
      <w:pPr>
        <w:pStyle w:val="a4"/>
        <w:ind w:left="567" w:right="566"/>
        <w:jc w:val="both"/>
        <w:rPr>
          <w:spacing w:val="-2"/>
          <w:sz w:val="24"/>
          <w:szCs w:val="24"/>
        </w:rPr>
      </w:pPr>
      <w:r>
        <w:rPr>
          <w:i/>
          <w:iCs/>
          <w:spacing w:val="-2"/>
          <w:sz w:val="24"/>
          <w:szCs w:val="24"/>
        </w:rPr>
        <w:t xml:space="preserve">Суворов Глеб Александрович – </w:t>
      </w:r>
      <w:r>
        <w:rPr>
          <w:spacing w:val="-2"/>
          <w:sz w:val="24"/>
          <w:szCs w:val="24"/>
        </w:rPr>
        <w:t xml:space="preserve">студент, </w:t>
      </w:r>
      <w:r w:rsidR="00DB3239">
        <w:rPr>
          <w:spacing w:val="-2"/>
          <w:sz w:val="24"/>
          <w:szCs w:val="24"/>
        </w:rPr>
        <w:t xml:space="preserve">кафедра управления, </w:t>
      </w:r>
      <w:r w:rsidRPr="00345F59">
        <w:rPr>
          <w:spacing w:val="-2"/>
          <w:sz w:val="24"/>
          <w:szCs w:val="24"/>
        </w:rPr>
        <w:t>Экономическ</w:t>
      </w:r>
      <w:r>
        <w:rPr>
          <w:spacing w:val="-2"/>
          <w:sz w:val="24"/>
          <w:szCs w:val="24"/>
        </w:rPr>
        <w:t xml:space="preserve">ий </w:t>
      </w:r>
      <w:r w:rsidRPr="00345F59">
        <w:rPr>
          <w:spacing w:val="-2"/>
          <w:sz w:val="24"/>
          <w:szCs w:val="24"/>
        </w:rPr>
        <w:t>факультет</w:t>
      </w:r>
      <w:r>
        <w:rPr>
          <w:spacing w:val="-2"/>
          <w:sz w:val="24"/>
          <w:szCs w:val="24"/>
        </w:rPr>
        <w:t xml:space="preserve">, </w:t>
      </w:r>
      <w:r w:rsidRPr="00345F59">
        <w:rPr>
          <w:spacing w:val="-2"/>
          <w:sz w:val="24"/>
          <w:szCs w:val="24"/>
        </w:rPr>
        <w:t>РГАУ-МСХА имени К.А.</w:t>
      </w:r>
      <w:r w:rsidR="00056745">
        <w:rPr>
          <w:spacing w:val="-2"/>
          <w:sz w:val="24"/>
          <w:szCs w:val="24"/>
        </w:rPr>
        <w:t xml:space="preserve"> </w:t>
      </w:r>
      <w:r w:rsidRPr="00345F59">
        <w:rPr>
          <w:spacing w:val="-2"/>
          <w:sz w:val="24"/>
          <w:szCs w:val="24"/>
        </w:rPr>
        <w:t>Тимирязева</w:t>
      </w:r>
      <w:r>
        <w:rPr>
          <w:spacing w:val="-2"/>
          <w:sz w:val="24"/>
          <w:szCs w:val="24"/>
        </w:rPr>
        <w:t>, Москва, Россия</w:t>
      </w:r>
      <w:r w:rsidRPr="00756EDA">
        <w:rPr>
          <w:spacing w:val="-2"/>
          <w:sz w:val="24"/>
          <w:szCs w:val="24"/>
        </w:rPr>
        <w:t>.</w:t>
      </w:r>
    </w:p>
    <w:p w14:paraId="607F9FF5" w14:textId="77777777" w:rsidR="00A94229" w:rsidRPr="00262E8D" w:rsidRDefault="00A94229" w:rsidP="00BB0540">
      <w:pPr>
        <w:pStyle w:val="a4"/>
        <w:ind w:left="567" w:right="566"/>
        <w:jc w:val="both"/>
        <w:rPr>
          <w:spacing w:val="-2"/>
          <w:sz w:val="24"/>
          <w:szCs w:val="24"/>
          <w:lang w:val="en-US"/>
        </w:rPr>
      </w:pPr>
      <w:r w:rsidRPr="00345F59">
        <w:rPr>
          <w:spacing w:val="-2"/>
          <w:sz w:val="24"/>
          <w:szCs w:val="24"/>
          <w:lang w:val="en-US"/>
        </w:rPr>
        <w:t>E</w:t>
      </w:r>
      <w:r w:rsidRPr="00262E8D">
        <w:rPr>
          <w:spacing w:val="-2"/>
          <w:sz w:val="24"/>
          <w:szCs w:val="24"/>
          <w:lang w:val="en-US"/>
        </w:rPr>
        <w:t>-</w:t>
      </w:r>
      <w:r w:rsidRPr="00345F59">
        <w:rPr>
          <w:spacing w:val="-2"/>
          <w:sz w:val="24"/>
          <w:szCs w:val="24"/>
          <w:lang w:val="en-US"/>
        </w:rPr>
        <w:t>mail</w:t>
      </w:r>
      <w:r w:rsidRPr="00262E8D">
        <w:rPr>
          <w:spacing w:val="-2"/>
          <w:sz w:val="24"/>
          <w:szCs w:val="24"/>
          <w:lang w:val="en-US"/>
        </w:rPr>
        <w:t xml:space="preserve">: </w:t>
      </w:r>
      <w:r>
        <w:rPr>
          <w:spacing w:val="-2"/>
          <w:sz w:val="24"/>
          <w:szCs w:val="24"/>
          <w:lang w:val="en-US"/>
        </w:rPr>
        <w:t>gudlefr</w:t>
      </w:r>
      <w:r w:rsidRPr="00262E8D">
        <w:rPr>
          <w:spacing w:val="-2"/>
          <w:sz w:val="24"/>
          <w:szCs w:val="24"/>
          <w:lang w:val="en-US"/>
        </w:rPr>
        <w:t>.</w:t>
      </w:r>
      <w:r>
        <w:rPr>
          <w:spacing w:val="-2"/>
          <w:sz w:val="24"/>
          <w:szCs w:val="24"/>
          <w:lang w:val="en-US"/>
        </w:rPr>
        <w:t>s</w:t>
      </w:r>
      <w:r w:rsidRPr="00262E8D">
        <w:rPr>
          <w:spacing w:val="-2"/>
          <w:sz w:val="24"/>
          <w:szCs w:val="24"/>
          <w:lang w:val="en-US"/>
        </w:rPr>
        <w:t>@</w:t>
      </w:r>
      <w:r>
        <w:rPr>
          <w:spacing w:val="-2"/>
          <w:sz w:val="24"/>
          <w:szCs w:val="24"/>
          <w:lang w:val="en-US"/>
        </w:rPr>
        <w:t>g</w:t>
      </w:r>
      <w:r w:rsidRPr="00345F59">
        <w:rPr>
          <w:spacing w:val="-2"/>
          <w:sz w:val="24"/>
          <w:szCs w:val="24"/>
          <w:lang w:val="en-US"/>
        </w:rPr>
        <w:t>mail</w:t>
      </w:r>
      <w:r w:rsidRPr="00262E8D">
        <w:rPr>
          <w:spacing w:val="-2"/>
          <w:sz w:val="24"/>
          <w:szCs w:val="24"/>
          <w:lang w:val="en-US"/>
        </w:rPr>
        <w:t>.</w:t>
      </w:r>
      <w:r>
        <w:rPr>
          <w:spacing w:val="-2"/>
          <w:sz w:val="24"/>
          <w:szCs w:val="24"/>
          <w:lang w:val="en-US"/>
        </w:rPr>
        <w:t>com</w:t>
      </w:r>
    </w:p>
    <w:p w14:paraId="783613D5" w14:textId="77777777" w:rsidR="00A94229" w:rsidRPr="00991889" w:rsidRDefault="00A94229" w:rsidP="00DB3239">
      <w:pPr>
        <w:tabs>
          <w:tab w:val="left" w:pos="9072"/>
        </w:tabs>
        <w:ind w:right="566"/>
        <w:jc w:val="both"/>
        <w:rPr>
          <w:lang w:val="en-US"/>
        </w:rPr>
      </w:pPr>
    </w:p>
    <w:p w14:paraId="4DA3C59E" w14:textId="77777777" w:rsidR="00A94229" w:rsidRPr="001E33F6" w:rsidRDefault="00A94229" w:rsidP="000C5755">
      <w:pPr>
        <w:tabs>
          <w:tab w:val="left" w:pos="9072"/>
        </w:tabs>
        <w:ind w:left="567" w:right="566"/>
        <w:jc w:val="both"/>
        <w:rPr>
          <w:b/>
          <w:bCs/>
        </w:rPr>
      </w:pPr>
      <w:r w:rsidRPr="009D0F28">
        <w:rPr>
          <w:b/>
          <w:bCs/>
        </w:rPr>
        <w:t>Аннотация</w:t>
      </w:r>
      <w:r w:rsidRPr="001E33F6">
        <w:rPr>
          <w:b/>
          <w:bCs/>
        </w:rPr>
        <w:t xml:space="preserve"> </w:t>
      </w:r>
    </w:p>
    <w:p w14:paraId="1EE12654" w14:textId="77777777" w:rsidR="00A94229" w:rsidRPr="006A0064" w:rsidRDefault="00A94229" w:rsidP="000C5755">
      <w:pPr>
        <w:tabs>
          <w:tab w:val="left" w:pos="9072"/>
        </w:tabs>
        <w:ind w:left="567" w:right="566"/>
        <w:jc w:val="both"/>
      </w:pPr>
      <w:r w:rsidRPr="00BB0540">
        <w:rPr>
          <w:spacing w:val="-4"/>
        </w:rPr>
        <w:t>В статье рассматривается вопрос о возможностях использования оффшорных и низконалоговых компаний сельскохозяйственными товаропроизводителями. Рассмотрены конкретнее примеры данного использования и полученная выгода. Так же в статье приведен пример о том, что муниципальные органы власти не всегда используют по назначению средства, выделенные на развития сельскохозяйственного производства</w:t>
      </w:r>
      <w:r w:rsidRPr="00B66A94">
        <w:t>.</w:t>
      </w:r>
    </w:p>
    <w:p w14:paraId="3E881585" w14:textId="77777777" w:rsidR="00A94229" w:rsidRPr="006A0064" w:rsidRDefault="00A94229" w:rsidP="000C5755">
      <w:pPr>
        <w:tabs>
          <w:tab w:val="left" w:pos="9072"/>
        </w:tabs>
        <w:ind w:left="567" w:right="566"/>
        <w:jc w:val="both"/>
      </w:pPr>
    </w:p>
    <w:p w14:paraId="05AE6138" w14:textId="77777777" w:rsidR="00A94229" w:rsidRPr="006A0064" w:rsidRDefault="00A94229" w:rsidP="000C5755">
      <w:pPr>
        <w:tabs>
          <w:tab w:val="left" w:pos="7250"/>
        </w:tabs>
        <w:ind w:left="567" w:right="566"/>
        <w:jc w:val="both"/>
        <w:rPr>
          <w:b/>
          <w:bCs/>
        </w:rPr>
      </w:pPr>
      <w:r w:rsidRPr="006A0064">
        <w:rPr>
          <w:b/>
          <w:bCs/>
        </w:rPr>
        <w:t>Ключевые слова</w:t>
      </w:r>
      <w:r w:rsidRPr="006A0064">
        <w:rPr>
          <w:b/>
          <w:bCs/>
        </w:rPr>
        <w:tab/>
      </w:r>
    </w:p>
    <w:p w14:paraId="0DD442EA" w14:textId="77777777" w:rsidR="00A94229" w:rsidRDefault="00A94229" w:rsidP="00BB0540">
      <w:pPr>
        <w:suppressAutoHyphens/>
        <w:ind w:left="600" w:right="518"/>
        <w:jc w:val="both"/>
        <w:rPr>
          <w:color w:val="000000"/>
          <w:spacing w:val="-6"/>
          <w:w w:val="115"/>
        </w:rPr>
      </w:pPr>
      <w:r>
        <w:rPr>
          <w:spacing w:val="-2"/>
        </w:rPr>
        <w:t>Оффшорные и низконалоговые компании, сельхозтоваропроизводители, оффшоры, Брянская о</w:t>
      </w:r>
      <w:r w:rsidR="004F4AAE">
        <w:rPr>
          <w:spacing w:val="-2"/>
        </w:rPr>
        <w:t>бласть, соглашение «Об избежании</w:t>
      </w:r>
      <w:r>
        <w:rPr>
          <w:spacing w:val="-2"/>
        </w:rPr>
        <w:t xml:space="preserve"> двойного налогооблажения», Кипр, Российская Федерация</w:t>
      </w:r>
      <w:r>
        <w:t>.</w:t>
      </w:r>
    </w:p>
    <w:p w14:paraId="2317CCDF" w14:textId="77777777" w:rsidR="00A94229" w:rsidRDefault="00A94229" w:rsidP="000C5755">
      <w:pPr>
        <w:suppressAutoHyphens/>
        <w:ind w:right="-82" w:firstLine="180"/>
        <w:rPr>
          <w:color w:val="000000"/>
          <w:spacing w:val="-6"/>
          <w:w w:val="115"/>
        </w:rPr>
      </w:pPr>
    </w:p>
    <w:p w14:paraId="631B53E3" w14:textId="77777777" w:rsidR="00A94229" w:rsidRPr="00991889" w:rsidRDefault="00A94229" w:rsidP="000C5755">
      <w:pPr>
        <w:pStyle w:val="HTML"/>
        <w:rPr>
          <w:rFonts w:ascii="Times New Roman" w:hAnsi="Times New Roman" w:cs="Times New Roman"/>
          <w:sz w:val="28"/>
          <w:szCs w:val="28"/>
        </w:rPr>
      </w:pPr>
    </w:p>
    <w:p w14:paraId="2A6E133E" w14:textId="77777777" w:rsidR="004F4AAE" w:rsidRPr="004F4AAE" w:rsidRDefault="004F4AAE" w:rsidP="004F4AAE">
      <w:pPr>
        <w:spacing w:line="360" w:lineRule="auto"/>
        <w:ind w:firstLine="708"/>
        <w:jc w:val="both"/>
        <w:rPr>
          <w:sz w:val="28"/>
          <w:szCs w:val="28"/>
        </w:rPr>
      </w:pPr>
      <w:r w:rsidRPr="004F4AAE">
        <w:rPr>
          <w:sz w:val="28"/>
          <w:szCs w:val="28"/>
        </w:rPr>
        <w:t>Проблема развития сельскохозяйственного производства стоит перед правительствами различных стран в силу того, что постоянно возрастающее количество населения нашей планеты требует постоянного обеспечения продуктами. Общеизвестно, что сельское хозяйство – очень рискованная сфера деятельности, зависящая от разных факторов. Поэтому далеко немногие предприниматели идут на создание своего бизнеса в сельском хозяйстве.</w:t>
      </w:r>
    </w:p>
    <w:p w14:paraId="5BE4FAF4" w14:textId="77777777" w:rsidR="004F4AAE" w:rsidRPr="004F4AAE" w:rsidRDefault="004F4AAE" w:rsidP="004F4AAE">
      <w:pPr>
        <w:spacing w:line="360" w:lineRule="auto"/>
        <w:ind w:firstLine="708"/>
        <w:jc w:val="both"/>
        <w:rPr>
          <w:sz w:val="28"/>
          <w:szCs w:val="28"/>
        </w:rPr>
      </w:pPr>
      <w:r w:rsidRPr="004F4AAE">
        <w:rPr>
          <w:sz w:val="28"/>
          <w:szCs w:val="28"/>
        </w:rPr>
        <w:t xml:space="preserve">Для решения данной проблемы необходимо создавать различные компании, которым законодательством той или иной страны предоставляются налоговые льготы, либо полностью освобождающие от налогообложения. Именно данные льготы позволят сельхозтоваропроизводителям снизить риски разорения в первые годы деятельности. </w:t>
      </w:r>
    </w:p>
    <w:p w14:paraId="7A7C3CC7" w14:textId="77777777" w:rsidR="004F4AAE" w:rsidRPr="004F4AAE" w:rsidRDefault="004F4AAE" w:rsidP="004F4AAE">
      <w:pPr>
        <w:spacing w:line="360" w:lineRule="auto"/>
        <w:ind w:firstLine="708"/>
        <w:jc w:val="both"/>
        <w:rPr>
          <w:sz w:val="28"/>
          <w:szCs w:val="28"/>
        </w:rPr>
      </w:pPr>
      <w:r w:rsidRPr="004F4AAE">
        <w:rPr>
          <w:sz w:val="28"/>
          <w:szCs w:val="28"/>
        </w:rPr>
        <w:t xml:space="preserve">Наша страна обладает огромными пахотными площадями, поэтому вопрос о привлечении инвестиций в сельхозпроизводство стоит остро, так как из-за высоких налогов российские предприниматели боятся вкладывать </w:t>
      </w:r>
      <w:r w:rsidRPr="004F4AAE">
        <w:rPr>
          <w:sz w:val="28"/>
          <w:szCs w:val="28"/>
        </w:rPr>
        <w:lastRenderedPageBreak/>
        <w:t>средства в данную отрасль. Поэтому, развитие системы оффшорных компаний, если государственные органы не предложат альтернативные варианты развития</w:t>
      </w:r>
      <w:r w:rsidR="00056745">
        <w:rPr>
          <w:sz w:val="28"/>
          <w:szCs w:val="28"/>
        </w:rPr>
        <w:t>, способно решить эту проблему.</w:t>
      </w:r>
    </w:p>
    <w:p w14:paraId="0B348BD7" w14:textId="77777777" w:rsidR="004F4AAE" w:rsidRPr="004F4AAE" w:rsidRDefault="004F4AAE" w:rsidP="004F4AAE">
      <w:pPr>
        <w:spacing w:line="360" w:lineRule="auto"/>
        <w:ind w:firstLine="708"/>
        <w:jc w:val="both"/>
        <w:rPr>
          <w:sz w:val="28"/>
          <w:szCs w:val="28"/>
        </w:rPr>
      </w:pPr>
      <w:r w:rsidRPr="004F4AAE">
        <w:rPr>
          <w:sz w:val="28"/>
          <w:szCs w:val="28"/>
        </w:rPr>
        <w:t>Что же такое оффшорная компания?</w:t>
      </w:r>
    </w:p>
    <w:p w14:paraId="79E58028" w14:textId="77777777" w:rsidR="004F4AAE" w:rsidRPr="004F4AAE" w:rsidRDefault="004F4AAE" w:rsidP="004F4AAE">
      <w:pPr>
        <w:spacing w:line="360" w:lineRule="auto"/>
        <w:ind w:firstLine="720"/>
        <w:jc w:val="both"/>
        <w:rPr>
          <w:rFonts w:eastAsia="Calibri"/>
          <w:sz w:val="28"/>
          <w:szCs w:val="28"/>
          <w:lang w:eastAsia="en-US"/>
        </w:rPr>
      </w:pPr>
      <w:r w:rsidRPr="004F4AAE">
        <w:rPr>
          <w:rFonts w:eastAsia="Calibri"/>
          <w:bCs/>
          <w:sz w:val="28"/>
          <w:szCs w:val="28"/>
          <w:lang w:eastAsia="en-US"/>
        </w:rPr>
        <w:t>Оффшорная компания</w:t>
      </w:r>
      <w:r w:rsidRPr="004F4AAE">
        <w:rPr>
          <w:rFonts w:eastAsia="Calibri"/>
          <w:sz w:val="28"/>
          <w:szCs w:val="28"/>
          <w:lang w:eastAsia="en-US"/>
        </w:rPr>
        <w:t xml:space="preserve"> - это термин, характеризующий особый организационно-правовой статус компании, который обеспечивает максимальное снижение налоговых потерь (в большинстве случаев до нуля). Такой статус обычно связан с требованием проведения деловых операций за пределами материнской юрисдикции, где данная компания официально зарегистрирована. </w:t>
      </w:r>
      <w:proofErr w:type="gramStart"/>
      <w:r w:rsidRPr="004F4AAE">
        <w:rPr>
          <w:rFonts w:eastAsia="Calibri"/>
          <w:sz w:val="28"/>
          <w:szCs w:val="28"/>
          <w:lang w:eastAsia="en-US"/>
        </w:rPr>
        <w:t>Иными словами</w:t>
      </w:r>
      <w:proofErr w:type="gramEnd"/>
      <w:r w:rsidRPr="004F4AAE">
        <w:rPr>
          <w:rFonts w:eastAsia="Calibri"/>
          <w:sz w:val="28"/>
          <w:szCs w:val="28"/>
          <w:lang w:eastAsia="en-US"/>
        </w:rPr>
        <w:t xml:space="preserve"> офшорная компания в большинстве случаев не может быть резидентом своей официальной юрисдикции. Отсюда и происходит термин “offshore”, что означает «за берегами» или «за </w:t>
      </w:r>
      <w:proofErr w:type="gramStart"/>
      <w:r w:rsidRPr="004F4AAE">
        <w:rPr>
          <w:rFonts w:eastAsia="Calibri"/>
          <w:sz w:val="28"/>
          <w:szCs w:val="28"/>
          <w:lang w:eastAsia="en-US"/>
        </w:rPr>
        <w:t>рубежом»[</w:t>
      </w:r>
      <w:proofErr w:type="gramEnd"/>
      <w:r w:rsidRPr="004F4AAE">
        <w:rPr>
          <w:rFonts w:eastAsia="Calibri"/>
          <w:sz w:val="28"/>
          <w:szCs w:val="28"/>
          <w:lang w:eastAsia="en-US"/>
        </w:rPr>
        <w:t>5].</w:t>
      </w:r>
    </w:p>
    <w:p w14:paraId="7472828D" w14:textId="77777777" w:rsidR="004F4AAE" w:rsidRPr="004F4AAE" w:rsidRDefault="004F4AAE" w:rsidP="004F4AAE">
      <w:pPr>
        <w:spacing w:line="360" w:lineRule="auto"/>
        <w:ind w:firstLine="720"/>
        <w:jc w:val="both"/>
        <w:rPr>
          <w:rFonts w:eastAsia="Calibri"/>
          <w:sz w:val="28"/>
          <w:szCs w:val="28"/>
          <w:lang w:eastAsia="en-US"/>
        </w:rPr>
      </w:pPr>
      <w:r w:rsidRPr="004F4AAE">
        <w:rPr>
          <w:rFonts w:eastAsia="Calibri"/>
          <w:sz w:val="28"/>
          <w:szCs w:val="28"/>
          <w:lang w:eastAsia="en-US"/>
        </w:rPr>
        <w:t xml:space="preserve">В настоящее время на территории России оффшорные компании действуют в таких районах как Алтай, Калмыкия, Бурятия, а </w:t>
      </w:r>
      <w:proofErr w:type="gramStart"/>
      <w:r w:rsidRPr="004F4AAE">
        <w:rPr>
          <w:rFonts w:eastAsia="Calibri"/>
          <w:sz w:val="28"/>
          <w:szCs w:val="28"/>
          <w:lang w:eastAsia="en-US"/>
        </w:rPr>
        <w:t>так же</w:t>
      </w:r>
      <w:proofErr w:type="gramEnd"/>
      <w:r w:rsidRPr="004F4AAE">
        <w:rPr>
          <w:rFonts w:eastAsia="Calibri"/>
          <w:sz w:val="28"/>
          <w:szCs w:val="28"/>
          <w:lang w:eastAsia="en-US"/>
        </w:rPr>
        <w:t xml:space="preserve"> Углич и Смоленск. Именно в этих районах создана наиболее благоприятная среда обитания для компаний, как и для развития сельского хозяйства. </w:t>
      </w:r>
    </w:p>
    <w:p w14:paraId="68075D85" w14:textId="77777777" w:rsidR="004F4AAE" w:rsidRPr="004F4AAE" w:rsidRDefault="004F4AAE" w:rsidP="004F4AAE">
      <w:pPr>
        <w:spacing w:line="360" w:lineRule="auto"/>
        <w:ind w:firstLine="720"/>
        <w:jc w:val="both"/>
        <w:rPr>
          <w:rFonts w:eastAsia="Calibri"/>
          <w:sz w:val="28"/>
          <w:szCs w:val="28"/>
          <w:lang w:eastAsia="en-US"/>
        </w:rPr>
      </w:pPr>
      <w:r w:rsidRPr="004F4AAE">
        <w:rPr>
          <w:sz w:val="28"/>
          <w:szCs w:val="28"/>
        </w:rPr>
        <w:t>Российская </w:t>
      </w:r>
      <w:hyperlink r:id="rId60" w:history="1">
        <w:r w:rsidRPr="004F4AAE">
          <w:rPr>
            <w:sz w:val="28"/>
            <w:szCs w:val="28"/>
          </w:rPr>
          <w:t>оффшорная зона</w:t>
        </w:r>
      </w:hyperlink>
      <w:r w:rsidRPr="004F4AAE">
        <w:rPr>
          <w:sz w:val="28"/>
          <w:szCs w:val="28"/>
        </w:rPr>
        <w:t> имеет существенные различия с зарубежными. Ее преимуществом считается то, что у нее положительная репутация. Это особенно важно для тех оффшорных владельцев, которые общественное мнение ставят выше всего. Здесь полностью исключается возможность двойного налогообложения, что вполне может иметь место в зарубежных зонах.</w:t>
      </w:r>
    </w:p>
    <w:p w14:paraId="59244344" w14:textId="6657AF13" w:rsidR="004F4AAE" w:rsidRPr="00807D06" w:rsidRDefault="004F4AAE" w:rsidP="00807D06">
      <w:pPr>
        <w:spacing w:line="360" w:lineRule="auto"/>
        <w:ind w:firstLine="720"/>
        <w:jc w:val="both"/>
        <w:rPr>
          <w:rFonts w:eastAsia="Calibri"/>
          <w:sz w:val="28"/>
          <w:szCs w:val="28"/>
          <w:lang w:eastAsia="en-US"/>
        </w:rPr>
      </w:pPr>
      <w:r w:rsidRPr="004F4AAE">
        <w:rPr>
          <w:sz w:val="28"/>
          <w:szCs w:val="28"/>
        </w:rPr>
        <w:t>Деятельность компаний в российском оффшоре возможны и благодаря пониженным ставкам налогообложения доходов и прибылей иностранных фирм. Иностранная компания, работающая в оффшорной зоне России, пользуется теми же возможностями, что и российская.</w:t>
      </w:r>
    </w:p>
    <w:p w14:paraId="5F355C72" w14:textId="77777777" w:rsidR="004F4AAE" w:rsidRPr="004F4AAE" w:rsidRDefault="004F4AAE" w:rsidP="004F4AAE">
      <w:pPr>
        <w:spacing w:line="360" w:lineRule="auto"/>
        <w:ind w:firstLine="708"/>
        <w:jc w:val="both"/>
        <w:rPr>
          <w:rFonts w:eastAsia="Calibri"/>
          <w:sz w:val="28"/>
          <w:szCs w:val="28"/>
          <w:lang w:eastAsia="en-US"/>
        </w:rPr>
      </w:pPr>
      <w:r w:rsidRPr="004F4AAE">
        <w:rPr>
          <w:rFonts w:eastAsia="Calibri"/>
          <w:sz w:val="28"/>
          <w:szCs w:val="28"/>
          <w:lang w:eastAsia="en-US"/>
        </w:rPr>
        <w:t xml:space="preserve">Говоря о российских низконалоговых компаниях можно отметить, что ее </w:t>
      </w:r>
      <w:proofErr w:type="gramStart"/>
      <w:r w:rsidRPr="004F4AAE">
        <w:rPr>
          <w:rFonts w:eastAsia="Calibri"/>
          <w:sz w:val="28"/>
          <w:szCs w:val="28"/>
          <w:lang w:eastAsia="en-US"/>
        </w:rPr>
        <w:t>не правильно</w:t>
      </w:r>
      <w:proofErr w:type="gramEnd"/>
      <w:r w:rsidRPr="004F4AAE">
        <w:rPr>
          <w:rFonts w:eastAsia="Calibri"/>
          <w:sz w:val="28"/>
          <w:szCs w:val="28"/>
          <w:lang w:eastAsia="en-US"/>
        </w:rPr>
        <w:t xml:space="preserve"> называть оффшорной. Основным отличием является то, что </w:t>
      </w:r>
      <w:r w:rsidRPr="004F4AAE">
        <w:rPr>
          <w:rFonts w:eastAsia="Calibri"/>
          <w:sz w:val="28"/>
          <w:szCs w:val="28"/>
          <w:lang w:eastAsia="en-US"/>
        </w:rPr>
        <w:lastRenderedPageBreak/>
        <w:t xml:space="preserve">оффшоры зарегистрированы в иностранных юрисдикциях (Гибралтар, Кипр, Каймановы острова и другие) и освобождены от выплаты налогов. </w:t>
      </w:r>
    </w:p>
    <w:p w14:paraId="1D286BF7" w14:textId="77777777" w:rsidR="004F4AAE" w:rsidRPr="004F4AAE" w:rsidRDefault="004F4AAE" w:rsidP="004F4AAE">
      <w:pPr>
        <w:spacing w:line="360" w:lineRule="auto"/>
        <w:ind w:firstLine="708"/>
        <w:jc w:val="both"/>
        <w:rPr>
          <w:rFonts w:eastAsia="Calibri"/>
          <w:sz w:val="28"/>
          <w:szCs w:val="28"/>
          <w:lang w:eastAsia="en-US"/>
        </w:rPr>
      </w:pPr>
      <w:r w:rsidRPr="004F4AAE">
        <w:rPr>
          <w:rFonts w:eastAsia="Calibri"/>
          <w:sz w:val="28"/>
          <w:szCs w:val="28"/>
          <w:lang w:eastAsia="en-US"/>
        </w:rPr>
        <w:t>У низконалоговых компаний есть несколько преимуществ, которые характерны для России:</w:t>
      </w:r>
    </w:p>
    <w:p w14:paraId="32C2A172" w14:textId="77777777" w:rsidR="004F4AAE" w:rsidRPr="004F4AAE" w:rsidRDefault="004F4AAE" w:rsidP="00474956">
      <w:pPr>
        <w:numPr>
          <w:ilvl w:val="0"/>
          <w:numId w:val="10"/>
        </w:numPr>
        <w:spacing w:after="200" w:line="360" w:lineRule="auto"/>
        <w:ind w:left="0" w:firstLine="709"/>
        <w:contextualSpacing/>
        <w:jc w:val="both"/>
        <w:rPr>
          <w:rFonts w:eastAsia="Calibri"/>
          <w:sz w:val="28"/>
          <w:szCs w:val="28"/>
          <w:lang w:eastAsia="en-US"/>
        </w:rPr>
      </w:pPr>
      <w:r w:rsidRPr="004F4AAE">
        <w:rPr>
          <w:rFonts w:eastAsia="Calibri"/>
          <w:sz w:val="28"/>
          <w:szCs w:val="28"/>
          <w:lang w:eastAsia="en-US"/>
        </w:rPr>
        <w:t xml:space="preserve"> Алтайские и Эвенские власти используют то преимущество, по которому налоги взимаются по территориальному принципу, что освобождает часть фирм от местных налогов.</w:t>
      </w:r>
    </w:p>
    <w:p w14:paraId="6FB86D86" w14:textId="77777777" w:rsidR="004F4AAE" w:rsidRPr="004F4AAE" w:rsidRDefault="004F4AAE" w:rsidP="00474956">
      <w:pPr>
        <w:numPr>
          <w:ilvl w:val="0"/>
          <w:numId w:val="10"/>
        </w:numPr>
        <w:spacing w:after="200" w:line="360" w:lineRule="auto"/>
        <w:ind w:left="0" w:firstLine="709"/>
        <w:contextualSpacing/>
        <w:jc w:val="both"/>
        <w:rPr>
          <w:rFonts w:eastAsia="Calibri"/>
          <w:sz w:val="28"/>
          <w:szCs w:val="28"/>
          <w:lang w:eastAsia="en-US"/>
        </w:rPr>
      </w:pPr>
      <w:r w:rsidRPr="004F4AAE">
        <w:rPr>
          <w:rFonts w:eastAsia="Calibri"/>
          <w:sz w:val="28"/>
          <w:szCs w:val="28"/>
          <w:lang w:eastAsia="en-US"/>
        </w:rPr>
        <w:t>Налоговые органы настроены более дружественно к компаниям, зарегистрированные на территориях удобных и стабильных для работы, а значит предоставляют им налоговые льготы.</w:t>
      </w:r>
    </w:p>
    <w:p w14:paraId="114EA917" w14:textId="3E33DAA5" w:rsidR="004F4AAE" w:rsidRPr="004F4AAE" w:rsidRDefault="004F4AAE" w:rsidP="00474956">
      <w:pPr>
        <w:numPr>
          <w:ilvl w:val="0"/>
          <w:numId w:val="10"/>
        </w:numPr>
        <w:spacing w:after="200" w:line="360" w:lineRule="auto"/>
        <w:ind w:left="0" w:firstLine="709"/>
        <w:contextualSpacing/>
        <w:jc w:val="both"/>
        <w:rPr>
          <w:rFonts w:eastAsia="Calibri"/>
          <w:sz w:val="28"/>
          <w:szCs w:val="28"/>
          <w:lang w:eastAsia="en-US"/>
        </w:rPr>
      </w:pPr>
      <w:r w:rsidRPr="004F4AAE">
        <w:rPr>
          <w:rFonts w:eastAsia="Calibri"/>
          <w:sz w:val="28"/>
          <w:szCs w:val="28"/>
          <w:lang w:eastAsia="en-US"/>
        </w:rPr>
        <w:t>Российская низконалоговая компани</w:t>
      </w:r>
      <w:r w:rsidR="00807D06">
        <w:rPr>
          <w:rFonts w:eastAsia="Calibri"/>
          <w:sz w:val="28"/>
          <w:szCs w:val="28"/>
          <w:lang w:eastAsia="en-US"/>
        </w:rPr>
        <w:t>я</w:t>
      </w:r>
      <w:r w:rsidRPr="004F4AAE">
        <w:rPr>
          <w:rFonts w:eastAsia="Calibri"/>
          <w:sz w:val="28"/>
          <w:szCs w:val="28"/>
          <w:lang w:eastAsia="en-US"/>
        </w:rPr>
        <w:t xml:space="preserve"> обеспечивает определенную конфиденциальность, но в то же время надо быть осторожным при регистрации данной компании.</w:t>
      </w:r>
    </w:p>
    <w:p w14:paraId="11B99121" w14:textId="77777777" w:rsidR="004F4AAE" w:rsidRPr="004F4AAE" w:rsidRDefault="004F4AAE" w:rsidP="00474956">
      <w:pPr>
        <w:numPr>
          <w:ilvl w:val="0"/>
          <w:numId w:val="10"/>
        </w:numPr>
        <w:spacing w:after="200" w:line="360" w:lineRule="auto"/>
        <w:ind w:left="0" w:firstLine="709"/>
        <w:contextualSpacing/>
        <w:jc w:val="both"/>
        <w:rPr>
          <w:rFonts w:eastAsia="Calibri"/>
          <w:sz w:val="28"/>
          <w:szCs w:val="28"/>
          <w:lang w:eastAsia="en-US"/>
        </w:rPr>
      </w:pPr>
      <w:r w:rsidRPr="004F4AAE">
        <w:rPr>
          <w:rFonts w:eastAsia="Calibri"/>
          <w:sz w:val="28"/>
          <w:szCs w:val="28"/>
          <w:lang w:eastAsia="en-US"/>
        </w:rPr>
        <w:t>Документы на учредителя компании, представляемые при открытии оффшорной компании, не подвергаются тщательной проверке и поэтому гораздо проще открыть номинальную компанию.</w:t>
      </w:r>
    </w:p>
    <w:p w14:paraId="17015431" w14:textId="4EF0CA3F" w:rsidR="004F4AAE" w:rsidRPr="004F4AAE" w:rsidRDefault="004F4AAE" w:rsidP="00474956">
      <w:pPr>
        <w:numPr>
          <w:ilvl w:val="0"/>
          <w:numId w:val="10"/>
        </w:numPr>
        <w:spacing w:after="200" w:line="360" w:lineRule="auto"/>
        <w:ind w:left="0" w:firstLine="709"/>
        <w:contextualSpacing/>
        <w:jc w:val="both"/>
        <w:rPr>
          <w:rFonts w:eastAsia="Calibri"/>
          <w:sz w:val="28"/>
          <w:szCs w:val="28"/>
          <w:lang w:eastAsia="en-US"/>
        </w:rPr>
      </w:pPr>
      <w:r w:rsidRPr="004F4AAE">
        <w:rPr>
          <w:rFonts w:eastAsia="Calibri"/>
          <w:sz w:val="28"/>
          <w:szCs w:val="28"/>
          <w:lang w:eastAsia="en-US"/>
        </w:rPr>
        <w:t>Низконалоговая компания является эффективным механизмом по регулярному выводу деятельности из–</w:t>
      </w:r>
      <w:proofErr w:type="gramStart"/>
      <w:r w:rsidRPr="004F4AAE">
        <w:rPr>
          <w:rFonts w:eastAsia="Calibri"/>
          <w:sz w:val="28"/>
          <w:szCs w:val="28"/>
          <w:lang w:eastAsia="en-US"/>
        </w:rPr>
        <w:t>под жесткого налогообложения</w:t>
      </w:r>
      <w:proofErr w:type="gramEnd"/>
      <w:r w:rsidRPr="004F4AAE">
        <w:rPr>
          <w:rFonts w:eastAsia="Calibri"/>
          <w:sz w:val="28"/>
          <w:szCs w:val="28"/>
          <w:lang w:eastAsia="en-US"/>
        </w:rPr>
        <w:t>. При этом появляются различные для этого способы, при этом сохраняя конфиденциальность бизнеса</w:t>
      </w:r>
      <w:r w:rsidR="00C05CC4">
        <w:rPr>
          <w:rFonts w:eastAsia="Calibri"/>
          <w:sz w:val="28"/>
          <w:szCs w:val="28"/>
          <w:lang w:eastAsia="en-US"/>
        </w:rPr>
        <w:t xml:space="preserve"> </w:t>
      </w:r>
      <w:r w:rsidRPr="004F4AAE">
        <w:rPr>
          <w:rFonts w:eastAsia="Calibri"/>
          <w:sz w:val="28"/>
          <w:szCs w:val="28"/>
          <w:lang w:eastAsia="en-US"/>
        </w:rPr>
        <w:t>[5].</w:t>
      </w:r>
    </w:p>
    <w:p w14:paraId="29078DEE" w14:textId="77777777" w:rsidR="004F4AAE" w:rsidRPr="004F4AAE" w:rsidRDefault="004F4AAE" w:rsidP="004F4AAE">
      <w:pPr>
        <w:spacing w:line="360" w:lineRule="auto"/>
        <w:ind w:firstLine="708"/>
        <w:jc w:val="both"/>
        <w:rPr>
          <w:rFonts w:eastAsia="Calibri"/>
          <w:sz w:val="28"/>
          <w:szCs w:val="28"/>
          <w:lang w:eastAsia="en-US"/>
        </w:rPr>
      </w:pPr>
      <w:r w:rsidRPr="004F4AAE">
        <w:rPr>
          <w:rFonts w:eastAsia="Calibri"/>
          <w:sz w:val="28"/>
          <w:szCs w:val="28"/>
          <w:lang w:eastAsia="en-US"/>
        </w:rPr>
        <w:t>Основным недостатком низконалоговой компании, в отличие от оффшорной, является то, что на ее счетах не рекомендуется держать значительные суммы денег, поэтому ее счет должен выполнять функцию транзита.</w:t>
      </w:r>
    </w:p>
    <w:p w14:paraId="21DCAACB" w14:textId="77777777" w:rsidR="004F4AAE" w:rsidRPr="004F4AAE" w:rsidRDefault="004F4AAE" w:rsidP="004F4AAE">
      <w:pPr>
        <w:spacing w:line="360" w:lineRule="auto"/>
        <w:ind w:firstLine="708"/>
        <w:jc w:val="both"/>
        <w:rPr>
          <w:rFonts w:eastAsia="Calibri"/>
          <w:sz w:val="28"/>
          <w:szCs w:val="28"/>
          <w:lang w:eastAsia="en-US"/>
        </w:rPr>
      </w:pPr>
      <w:r w:rsidRPr="004F4AAE">
        <w:rPr>
          <w:rFonts w:eastAsia="Calibri"/>
          <w:sz w:val="28"/>
          <w:szCs w:val="28"/>
          <w:lang w:eastAsia="en-US"/>
        </w:rPr>
        <w:t xml:space="preserve">Во многом, использование низконалоговых компаний возможно благодаря несовершенству российского налогового законодательства </w:t>
      </w:r>
      <w:proofErr w:type="gramStart"/>
      <w:r w:rsidRPr="004F4AAE">
        <w:rPr>
          <w:rFonts w:eastAsia="Calibri"/>
          <w:sz w:val="28"/>
          <w:szCs w:val="28"/>
          <w:lang w:eastAsia="en-US"/>
        </w:rPr>
        <w:t>на законом</w:t>
      </w:r>
      <w:proofErr w:type="gramEnd"/>
      <w:r w:rsidRPr="004F4AAE">
        <w:rPr>
          <w:rFonts w:eastAsia="Calibri"/>
          <w:sz w:val="28"/>
          <w:szCs w:val="28"/>
          <w:lang w:eastAsia="en-US"/>
        </w:rPr>
        <w:t xml:space="preserve"> основании. Грамотное использование таких компаний наравне с оффшорными позволят товаропроизводителям существенно снизить налогооблагаемую базу по таким налогам как:</w:t>
      </w:r>
    </w:p>
    <w:p w14:paraId="29910497" w14:textId="2744B91E" w:rsidR="004F4AAE" w:rsidRPr="004F4AAE" w:rsidRDefault="00C05CC4" w:rsidP="00474956">
      <w:pPr>
        <w:numPr>
          <w:ilvl w:val="0"/>
          <w:numId w:val="11"/>
        </w:numPr>
        <w:spacing w:after="200" w:line="360" w:lineRule="auto"/>
        <w:contextualSpacing/>
        <w:jc w:val="both"/>
        <w:rPr>
          <w:rFonts w:eastAsia="Calibri"/>
          <w:sz w:val="28"/>
          <w:szCs w:val="28"/>
          <w:lang w:eastAsia="en-US"/>
        </w:rPr>
      </w:pPr>
      <w:r>
        <w:rPr>
          <w:rFonts w:eastAsia="Calibri"/>
          <w:sz w:val="28"/>
          <w:szCs w:val="28"/>
          <w:lang w:eastAsia="en-US"/>
        </w:rPr>
        <w:lastRenderedPageBreak/>
        <w:t>Налог на добавленную стоимость;</w:t>
      </w:r>
    </w:p>
    <w:p w14:paraId="3B69DC56" w14:textId="127E76D0" w:rsidR="004F4AAE" w:rsidRPr="004F4AAE" w:rsidRDefault="004F4AAE" w:rsidP="00474956">
      <w:pPr>
        <w:numPr>
          <w:ilvl w:val="0"/>
          <w:numId w:val="11"/>
        </w:numPr>
        <w:spacing w:after="200" w:line="360" w:lineRule="auto"/>
        <w:contextualSpacing/>
        <w:jc w:val="both"/>
        <w:rPr>
          <w:rFonts w:eastAsia="Calibri"/>
          <w:sz w:val="28"/>
          <w:szCs w:val="28"/>
          <w:lang w:eastAsia="en-US"/>
        </w:rPr>
      </w:pPr>
      <w:r w:rsidRPr="004F4AAE">
        <w:rPr>
          <w:rFonts w:eastAsia="Calibri"/>
          <w:sz w:val="28"/>
          <w:szCs w:val="28"/>
          <w:lang w:eastAsia="en-US"/>
        </w:rPr>
        <w:t>Налог на прибыль</w:t>
      </w:r>
      <w:r w:rsidR="00C05CC4">
        <w:rPr>
          <w:rFonts w:eastAsia="Calibri"/>
          <w:sz w:val="28"/>
          <w:szCs w:val="28"/>
          <w:lang w:eastAsia="en-US"/>
        </w:rPr>
        <w:t>;</w:t>
      </w:r>
    </w:p>
    <w:p w14:paraId="6736B405" w14:textId="18A0C4E9" w:rsidR="004F4AAE" w:rsidRPr="004F4AAE" w:rsidRDefault="004F4AAE" w:rsidP="00474956">
      <w:pPr>
        <w:numPr>
          <w:ilvl w:val="0"/>
          <w:numId w:val="11"/>
        </w:numPr>
        <w:spacing w:after="200" w:line="360" w:lineRule="auto"/>
        <w:contextualSpacing/>
        <w:jc w:val="both"/>
        <w:rPr>
          <w:rFonts w:eastAsia="Calibri"/>
          <w:sz w:val="28"/>
          <w:szCs w:val="28"/>
          <w:lang w:eastAsia="en-US"/>
        </w:rPr>
      </w:pPr>
      <w:r w:rsidRPr="004F4AAE">
        <w:rPr>
          <w:rFonts w:eastAsia="Calibri"/>
          <w:sz w:val="28"/>
          <w:szCs w:val="28"/>
          <w:lang w:eastAsia="en-US"/>
        </w:rPr>
        <w:t>Налог на имущество</w:t>
      </w:r>
      <w:r w:rsidR="00C05CC4">
        <w:rPr>
          <w:rFonts w:eastAsia="Calibri"/>
          <w:sz w:val="28"/>
          <w:szCs w:val="28"/>
          <w:lang w:eastAsia="en-US"/>
        </w:rPr>
        <w:t>4</w:t>
      </w:r>
    </w:p>
    <w:p w14:paraId="38A5096C" w14:textId="6AAECCB9" w:rsidR="004F4AAE" w:rsidRPr="004F4AAE" w:rsidRDefault="004F4AAE" w:rsidP="00474956">
      <w:pPr>
        <w:numPr>
          <w:ilvl w:val="0"/>
          <w:numId w:val="11"/>
        </w:numPr>
        <w:spacing w:after="200" w:line="360" w:lineRule="auto"/>
        <w:contextualSpacing/>
        <w:jc w:val="both"/>
        <w:rPr>
          <w:rFonts w:eastAsia="Calibri"/>
          <w:sz w:val="28"/>
          <w:szCs w:val="28"/>
          <w:lang w:eastAsia="en-US"/>
        </w:rPr>
      </w:pPr>
      <w:r w:rsidRPr="004F4AAE">
        <w:rPr>
          <w:rFonts w:eastAsia="Calibri"/>
          <w:sz w:val="28"/>
          <w:szCs w:val="28"/>
          <w:lang w:eastAsia="en-US"/>
        </w:rPr>
        <w:t>Подоходный налог</w:t>
      </w:r>
      <w:r w:rsidR="00C05CC4">
        <w:rPr>
          <w:rFonts w:eastAsia="Calibri"/>
          <w:sz w:val="28"/>
          <w:szCs w:val="28"/>
          <w:lang w:eastAsia="en-US"/>
        </w:rPr>
        <w:t>;</w:t>
      </w:r>
    </w:p>
    <w:p w14:paraId="2E673366" w14:textId="77777777" w:rsidR="004F4AAE" w:rsidRPr="004F4AAE" w:rsidRDefault="004F4AAE" w:rsidP="00474956">
      <w:pPr>
        <w:numPr>
          <w:ilvl w:val="0"/>
          <w:numId w:val="11"/>
        </w:numPr>
        <w:spacing w:after="200" w:line="360" w:lineRule="auto"/>
        <w:contextualSpacing/>
        <w:jc w:val="both"/>
        <w:rPr>
          <w:rFonts w:eastAsia="Calibri"/>
          <w:sz w:val="28"/>
          <w:szCs w:val="28"/>
          <w:lang w:eastAsia="en-US"/>
        </w:rPr>
      </w:pPr>
      <w:r w:rsidRPr="004F4AAE">
        <w:rPr>
          <w:rFonts w:eastAsia="Calibri"/>
          <w:sz w:val="28"/>
          <w:szCs w:val="28"/>
          <w:lang w:eastAsia="en-US"/>
        </w:rPr>
        <w:t>Отчисления в фонды.</w:t>
      </w:r>
    </w:p>
    <w:p w14:paraId="482BAE9D" w14:textId="77777777" w:rsidR="004F4AAE" w:rsidRPr="004F4AAE" w:rsidRDefault="004F4AAE" w:rsidP="00807D06">
      <w:pPr>
        <w:spacing w:line="360" w:lineRule="auto"/>
        <w:ind w:firstLine="709"/>
        <w:jc w:val="both"/>
        <w:rPr>
          <w:rFonts w:eastAsia="Calibri"/>
          <w:sz w:val="28"/>
          <w:szCs w:val="28"/>
          <w:lang w:eastAsia="en-US"/>
        </w:rPr>
      </w:pPr>
      <w:r w:rsidRPr="004F4AAE">
        <w:rPr>
          <w:rFonts w:eastAsia="Calibri"/>
          <w:sz w:val="28"/>
          <w:szCs w:val="28"/>
          <w:lang w:eastAsia="en-US"/>
        </w:rPr>
        <w:t xml:space="preserve">Ведение бизнеса в оффшорной зоне сопряжено с рядом рисков. </w:t>
      </w:r>
      <w:proofErr w:type="gramStart"/>
      <w:r w:rsidRPr="004F4AAE">
        <w:rPr>
          <w:rFonts w:eastAsia="Calibri"/>
          <w:sz w:val="28"/>
          <w:szCs w:val="28"/>
          <w:lang w:eastAsia="en-US"/>
        </w:rPr>
        <w:t>Например,  для</w:t>
      </w:r>
      <w:proofErr w:type="gramEnd"/>
      <w:r w:rsidRPr="004F4AAE">
        <w:rPr>
          <w:rFonts w:eastAsia="Calibri"/>
          <w:sz w:val="28"/>
          <w:szCs w:val="28"/>
          <w:lang w:eastAsia="en-US"/>
        </w:rPr>
        <w:t xml:space="preserve"> России характерно то, что данная компания может контролироваться криминальными элементами, а значит и потерей денежных средств на ее счетах. Другим риском можно назвать «юбилейного покупателя», заключающегося в «нечистых на руку» посредников, которые могут открыть счет на уже имеющую компанию.</w:t>
      </w:r>
    </w:p>
    <w:p w14:paraId="4ED69FB7" w14:textId="77777777" w:rsidR="004F4AAE" w:rsidRPr="004F4AAE" w:rsidRDefault="004F4AAE" w:rsidP="00807D06">
      <w:pPr>
        <w:spacing w:line="360" w:lineRule="auto"/>
        <w:ind w:firstLine="709"/>
        <w:jc w:val="both"/>
        <w:rPr>
          <w:rFonts w:eastAsia="Calibri"/>
          <w:sz w:val="28"/>
          <w:szCs w:val="28"/>
          <w:lang w:eastAsia="en-US"/>
        </w:rPr>
      </w:pPr>
      <w:r w:rsidRPr="004F4AAE">
        <w:rPr>
          <w:rFonts w:eastAsia="Calibri"/>
          <w:sz w:val="28"/>
          <w:szCs w:val="28"/>
          <w:lang w:eastAsia="en-US"/>
        </w:rPr>
        <w:t>В свою очередь, ведения бизнеса через низконалоговые компании снижает вероятность рисков, но необходимо соблюдать определенные меры предосторожности. Из этого можно следует, что при правильном оформлении документов и соблюдении определенных мер предосторожности можно использовать низконалоговую компанию достаточно эффективно.</w:t>
      </w:r>
    </w:p>
    <w:p w14:paraId="1ABA11CA" w14:textId="77777777" w:rsidR="004F4AAE" w:rsidRPr="004F4AAE" w:rsidRDefault="004F4AAE" w:rsidP="004F4AAE">
      <w:pPr>
        <w:spacing w:line="360" w:lineRule="auto"/>
        <w:ind w:firstLine="708"/>
        <w:jc w:val="both"/>
        <w:rPr>
          <w:rFonts w:eastAsia="Calibri"/>
          <w:sz w:val="28"/>
          <w:szCs w:val="28"/>
          <w:lang w:eastAsia="en-US"/>
        </w:rPr>
      </w:pPr>
      <w:r w:rsidRPr="004F4AAE">
        <w:rPr>
          <w:rFonts w:eastAsia="Calibri"/>
          <w:sz w:val="28"/>
          <w:szCs w:val="28"/>
          <w:lang w:eastAsia="en-US"/>
        </w:rPr>
        <w:t xml:space="preserve">Основная проблема российских сельхозтоваропроизводителей заключается в том, что существует достаточно высокие налоговые ставки, </w:t>
      </w:r>
      <w:proofErr w:type="gramStart"/>
      <w:r w:rsidRPr="004F4AAE">
        <w:rPr>
          <w:rFonts w:eastAsia="Calibri"/>
          <w:sz w:val="28"/>
          <w:szCs w:val="28"/>
          <w:lang w:eastAsia="en-US"/>
        </w:rPr>
        <w:t>которые</w:t>
      </w:r>
      <w:proofErr w:type="gramEnd"/>
      <w:r w:rsidRPr="004F4AAE">
        <w:rPr>
          <w:rFonts w:eastAsia="Calibri"/>
          <w:sz w:val="28"/>
          <w:szCs w:val="28"/>
          <w:lang w:eastAsia="en-US"/>
        </w:rPr>
        <w:t xml:space="preserve"> не смотря на существующие льготы остаются достаточно высоки. </w:t>
      </w:r>
    </w:p>
    <w:p w14:paraId="6F4931D8" w14:textId="77777777" w:rsidR="004F4AAE" w:rsidRPr="004F4AAE" w:rsidRDefault="004F4AAE" w:rsidP="004F4AAE">
      <w:pPr>
        <w:spacing w:line="360" w:lineRule="auto"/>
        <w:ind w:firstLine="708"/>
        <w:jc w:val="both"/>
        <w:rPr>
          <w:rFonts w:eastAsia="Calibri"/>
          <w:sz w:val="28"/>
          <w:szCs w:val="28"/>
          <w:lang w:eastAsia="en-US"/>
        </w:rPr>
      </w:pPr>
      <w:r w:rsidRPr="004F4AAE">
        <w:rPr>
          <w:rFonts w:eastAsia="Calibri"/>
          <w:sz w:val="28"/>
          <w:szCs w:val="28"/>
          <w:lang w:eastAsia="en-US"/>
        </w:rPr>
        <w:t>В настоящее время российское сельское хозяйство находиться на стадии подъема. Правительство, а в частности Министерство сельского хозяйства используют различные гранды и премии для поддержки начинающих фермеров.</w:t>
      </w:r>
    </w:p>
    <w:p w14:paraId="660A25E6" w14:textId="77777777" w:rsidR="004F4AAE" w:rsidRPr="004F4AAE" w:rsidRDefault="004F4AAE" w:rsidP="004F4AAE">
      <w:pPr>
        <w:spacing w:line="360" w:lineRule="auto"/>
        <w:ind w:firstLine="708"/>
        <w:jc w:val="both"/>
        <w:rPr>
          <w:rFonts w:eastAsia="Calibri"/>
          <w:sz w:val="28"/>
          <w:szCs w:val="28"/>
          <w:lang w:eastAsia="en-US"/>
        </w:rPr>
      </w:pPr>
      <w:r w:rsidRPr="004F4AAE">
        <w:rPr>
          <w:rFonts w:eastAsia="Calibri"/>
          <w:sz w:val="28"/>
          <w:szCs w:val="28"/>
          <w:lang w:eastAsia="en-US"/>
        </w:rPr>
        <w:t xml:space="preserve">Но несмотря на государственную поддержку товаропроизводителям необходимо искать собственные методы повышения притоков денежных средств, сокращения затрат на производство. Одним из таких способов является регистрация в оффшорной зоне, создание дочерней компании на территории другой страны. Говоря о методах, используемые в РФ можно отметить </w:t>
      </w:r>
      <w:r w:rsidRPr="004F4AAE">
        <w:rPr>
          <w:rFonts w:eastAsia="Calibri"/>
          <w:sz w:val="28"/>
          <w:szCs w:val="28"/>
          <w:lang w:eastAsia="en-US"/>
        </w:rPr>
        <w:lastRenderedPageBreak/>
        <w:t xml:space="preserve">регистрацию фирмы в низконалоговой зоне, то есть там, где наиболее лояльная и благоприятная система налогообложения. </w:t>
      </w:r>
    </w:p>
    <w:p w14:paraId="2E5CE144" w14:textId="77777777" w:rsidR="004F4AAE" w:rsidRPr="004F4AAE" w:rsidRDefault="00056745" w:rsidP="004F4AAE">
      <w:pPr>
        <w:spacing w:line="360" w:lineRule="auto"/>
        <w:ind w:firstLine="708"/>
        <w:jc w:val="both"/>
        <w:rPr>
          <w:rFonts w:eastAsia="Calibri"/>
          <w:color w:val="000000"/>
          <w:sz w:val="28"/>
          <w:szCs w:val="28"/>
          <w:shd w:val="clear" w:color="auto" w:fill="FFFFFF"/>
          <w:lang w:eastAsia="en-US"/>
        </w:rPr>
      </w:pPr>
      <w:r>
        <w:rPr>
          <w:rFonts w:eastAsia="Calibri"/>
          <w:sz w:val="28"/>
          <w:szCs w:val="28"/>
          <w:lang w:eastAsia="en-US"/>
        </w:rPr>
        <w:t>При оказании</w:t>
      </w:r>
      <w:r w:rsidR="004F4AAE" w:rsidRPr="004F4AAE">
        <w:rPr>
          <w:rFonts w:eastAsia="Calibri"/>
          <w:sz w:val="28"/>
          <w:szCs w:val="28"/>
          <w:lang w:eastAsia="en-US"/>
        </w:rPr>
        <w:t xml:space="preserve"> госудаственной поддержки существуют ряд проблем. Одна из которых заключается в том, что местные органы власти, пользуясь своим служебным положением выводят в оффшоры средства, направленные на развитие сельского хозяйства. Так, </w:t>
      </w:r>
      <w:r w:rsidR="004F4AAE" w:rsidRPr="004F4AAE">
        <w:rPr>
          <w:rFonts w:eastAsia="Calibri"/>
          <w:color w:val="000000"/>
          <w:sz w:val="28"/>
          <w:szCs w:val="28"/>
          <w:shd w:val="clear" w:color="auto" w:fill="FFFFFF"/>
          <w:lang w:eastAsia="en-US"/>
        </w:rPr>
        <w:t xml:space="preserve">625 из 635 миллионов рублей бюджетных средств, выделенных на развитие и поддержку мясного скотоводства в Брянской области, были преднамеренно отданы губернатором Николаем Дениным компании, которая на 99,99% принадлежит кипрской оффшорной компании. Администрация Брянской области не стала инвестором, не создала совместное предприятие, а обманув собственных фермеров, слила полмиллиарда рублей неизвестно </w:t>
      </w:r>
      <w:proofErr w:type="gramStart"/>
      <w:r w:rsidR="004F4AAE" w:rsidRPr="004F4AAE">
        <w:rPr>
          <w:rFonts w:eastAsia="Calibri"/>
          <w:color w:val="000000"/>
          <w:sz w:val="28"/>
          <w:szCs w:val="28"/>
          <w:shd w:val="clear" w:color="auto" w:fill="FFFFFF"/>
          <w:lang w:eastAsia="en-US"/>
        </w:rPr>
        <w:t>кому[</w:t>
      </w:r>
      <w:proofErr w:type="gramEnd"/>
      <w:r w:rsidR="004F4AAE" w:rsidRPr="004F4AAE">
        <w:rPr>
          <w:rFonts w:eastAsia="Calibri"/>
          <w:color w:val="000000"/>
          <w:sz w:val="28"/>
          <w:szCs w:val="28"/>
          <w:shd w:val="clear" w:color="auto" w:fill="FFFFFF"/>
          <w:lang w:eastAsia="en-US"/>
        </w:rPr>
        <w:t>6].</w:t>
      </w:r>
    </w:p>
    <w:p w14:paraId="3C3AB915" w14:textId="77777777" w:rsidR="004F4AAE" w:rsidRPr="004F4AAE" w:rsidRDefault="004F4AAE" w:rsidP="004F4AAE">
      <w:pPr>
        <w:spacing w:line="360" w:lineRule="auto"/>
        <w:ind w:firstLine="708"/>
        <w:jc w:val="both"/>
        <w:rPr>
          <w:rFonts w:eastAsia="Calibri"/>
          <w:color w:val="000000"/>
          <w:sz w:val="28"/>
          <w:szCs w:val="28"/>
          <w:lang w:eastAsia="en-US"/>
        </w:rPr>
      </w:pPr>
      <w:r w:rsidRPr="004F4AAE">
        <w:rPr>
          <w:rFonts w:eastAsia="Calibri"/>
          <w:color w:val="000000"/>
          <w:sz w:val="28"/>
          <w:szCs w:val="28"/>
          <w:shd w:val="clear" w:color="auto" w:fill="FFFFFF"/>
          <w:lang w:eastAsia="en-US"/>
        </w:rPr>
        <w:t>К сожалению, согласно кипрским законам узнать конечного выгодополучателя (бенефициара) практически невозможно, так как данной информацией владеют только те контрагенты, которые занимались данной операцией и предоставляющие информацию только по решению суда. А</w:t>
      </w:r>
      <w:r w:rsidR="00056745">
        <w:rPr>
          <w:rFonts w:eastAsia="Calibri"/>
          <w:color w:val="000000"/>
          <w:sz w:val="28"/>
          <w:szCs w:val="28"/>
          <w:shd w:val="clear" w:color="auto" w:fill="FFFFFF"/>
          <w:lang w:eastAsia="en-US"/>
        </w:rPr>
        <w:t>,</w:t>
      </w:r>
      <w:r w:rsidRPr="004F4AAE">
        <w:rPr>
          <w:rFonts w:eastAsia="Calibri"/>
          <w:color w:val="000000"/>
          <w:sz w:val="28"/>
          <w:szCs w:val="28"/>
          <w:shd w:val="clear" w:color="auto" w:fill="FFFFFF"/>
          <w:lang w:eastAsia="en-US"/>
        </w:rPr>
        <w:t xml:space="preserve"> следовательно, за конечного выгодополучателя может выступать кто угодно. Это одна из тех многочисленных проблем, с которыми сталкиваются сельскохозяйственные предприниматели. </w:t>
      </w:r>
    </w:p>
    <w:p w14:paraId="33DB2A21" w14:textId="77777777" w:rsidR="004F4AAE" w:rsidRPr="004F4AAE" w:rsidRDefault="004F4AAE" w:rsidP="004F4AAE">
      <w:pPr>
        <w:spacing w:line="360" w:lineRule="auto"/>
        <w:ind w:firstLine="708"/>
        <w:jc w:val="both"/>
        <w:rPr>
          <w:rFonts w:eastAsia="Calibri"/>
          <w:color w:val="000000"/>
          <w:sz w:val="28"/>
          <w:szCs w:val="28"/>
          <w:lang w:eastAsia="en-US"/>
        </w:rPr>
      </w:pPr>
      <w:r w:rsidRPr="004F4AAE">
        <w:rPr>
          <w:rFonts w:eastAsia="Calibri"/>
          <w:sz w:val="28"/>
          <w:szCs w:val="28"/>
          <w:lang w:eastAsia="en-US"/>
        </w:rPr>
        <w:t xml:space="preserve">Роль низконалоговых и оффшорный компаний в развитие сельского хозяйства может быть огромна, если правильно развиваться в данном направлении, при этом соблюдая законы. </w:t>
      </w:r>
    </w:p>
    <w:p w14:paraId="79EC031C" w14:textId="77777777" w:rsidR="004F4AAE" w:rsidRPr="004F4AAE" w:rsidRDefault="004F4AAE" w:rsidP="004F4AAE">
      <w:pPr>
        <w:spacing w:line="360" w:lineRule="auto"/>
        <w:ind w:firstLine="708"/>
        <w:jc w:val="both"/>
        <w:rPr>
          <w:rFonts w:eastAsia="Calibri"/>
          <w:sz w:val="28"/>
          <w:szCs w:val="28"/>
          <w:lang w:eastAsia="en-US"/>
        </w:rPr>
      </w:pPr>
      <w:bookmarkStart w:id="60" w:name="OLE_LINK1"/>
      <w:bookmarkStart w:id="61" w:name="OLE_LINK2"/>
      <w:proofErr w:type="gramStart"/>
      <w:r w:rsidRPr="004F4AAE">
        <w:rPr>
          <w:rFonts w:eastAsia="Calibri"/>
          <w:sz w:val="28"/>
          <w:szCs w:val="28"/>
          <w:lang w:eastAsia="en-US"/>
        </w:rPr>
        <w:t>По-моему</w:t>
      </w:r>
      <w:proofErr w:type="gramEnd"/>
      <w:r w:rsidRPr="004F4AAE">
        <w:rPr>
          <w:rFonts w:eastAsia="Calibri"/>
          <w:sz w:val="28"/>
          <w:szCs w:val="28"/>
          <w:lang w:eastAsia="en-US"/>
        </w:rPr>
        <w:t xml:space="preserve"> мнению, в сложившейся ситуации основной задачей менеджера на предприятии будет организация производства, в том числе поставок необходимого сырья и материалов таким образом, чтобы:</w:t>
      </w:r>
    </w:p>
    <w:p w14:paraId="6E40422E" w14:textId="16C69E62" w:rsidR="004F4AAE" w:rsidRPr="004F4AAE" w:rsidRDefault="004F4AAE" w:rsidP="00474956">
      <w:pPr>
        <w:numPr>
          <w:ilvl w:val="0"/>
          <w:numId w:val="12"/>
        </w:numPr>
        <w:spacing w:after="200" w:line="360" w:lineRule="auto"/>
        <w:ind w:left="0" w:firstLine="709"/>
        <w:contextualSpacing/>
        <w:jc w:val="both"/>
        <w:rPr>
          <w:rFonts w:eastAsia="Calibri"/>
          <w:sz w:val="28"/>
          <w:szCs w:val="28"/>
          <w:lang w:eastAsia="en-US"/>
        </w:rPr>
      </w:pPr>
      <w:r w:rsidRPr="004F4AAE">
        <w:rPr>
          <w:rFonts w:eastAsia="Calibri"/>
          <w:sz w:val="28"/>
          <w:szCs w:val="28"/>
          <w:lang w:eastAsia="en-US"/>
        </w:rPr>
        <w:t>Снизить налогооблагаемую базу</w:t>
      </w:r>
      <w:r w:rsidR="00807D06">
        <w:rPr>
          <w:rFonts w:eastAsia="Calibri"/>
          <w:sz w:val="28"/>
          <w:szCs w:val="28"/>
          <w:lang w:eastAsia="en-US"/>
        </w:rPr>
        <w:t>;</w:t>
      </w:r>
    </w:p>
    <w:p w14:paraId="3237C60A" w14:textId="5CB6D3DE" w:rsidR="004F4AAE" w:rsidRPr="004F4AAE" w:rsidRDefault="004F4AAE" w:rsidP="00474956">
      <w:pPr>
        <w:numPr>
          <w:ilvl w:val="0"/>
          <w:numId w:val="12"/>
        </w:numPr>
        <w:spacing w:after="200" w:line="360" w:lineRule="auto"/>
        <w:ind w:left="0" w:firstLine="709"/>
        <w:contextualSpacing/>
        <w:jc w:val="both"/>
        <w:rPr>
          <w:rFonts w:eastAsia="Calibri"/>
          <w:sz w:val="28"/>
          <w:szCs w:val="28"/>
          <w:lang w:eastAsia="en-US"/>
        </w:rPr>
      </w:pPr>
      <w:r w:rsidRPr="004F4AAE">
        <w:rPr>
          <w:rFonts w:eastAsia="Calibri"/>
          <w:sz w:val="28"/>
          <w:szCs w:val="28"/>
          <w:lang w:eastAsia="en-US"/>
        </w:rPr>
        <w:t>Добиться возможности использования соглашения «Об избежание двойного налогооблажения»</w:t>
      </w:r>
      <w:r w:rsidR="00807D06">
        <w:rPr>
          <w:rFonts w:eastAsia="Calibri"/>
          <w:sz w:val="28"/>
          <w:szCs w:val="28"/>
          <w:lang w:eastAsia="en-US"/>
        </w:rPr>
        <w:t>;</w:t>
      </w:r>
    </w:p>
    <w:p w14:paraId="20B533B1" w14:textId="6CEADA51" w:rsidR="004F4AAE" w:rsidRPr="004F4AAE" w:rsidRDefault="004F4AAE" w:rsidP="00474956">
      <w:pPr>
        <w:numPr>
          <w:ilvl w:val="0"/>
          <w:numId w:val="12"/>
        </w:numPr>
        <w:spacing w:after="200" w:line="360" w:lineRule="auto"/>
        <w:ind w:left="0" w:firstLine="709"/>
        <w:contextualSpacing/>
        <w:jc w:val="both"/>
        <w:rPr>
          <w:rFonts w:eastAsia="Calibri"/>
          <w:sz w:val="28"/>
          <w:szCs w:val="28"/>
          <w:lang w:eastAsia="en-US"/>
        </w:rPr>
      </w:pPr>
      <w:r w:rsidRPr="004F4AAE">
        <w:rPr>
          <w:rFonts w:eastAsia="Calibri"/>
          <w:sz w:val="28"/>
          <w:szCs w:val="28"/>
          <w:lang w:eastAsia="en-US"/>
        </w:rPr>
        <w:t>При поставках сырья использовать схему из трех фирм</w:t>
      </w:r>
      <w:r w:rsidR="00807D06">
        <w:rPr>
          <w:rFonts w:eastAsia="Calibri"/>
          <w:sz w:val="28"/>
          <w:szCs w:val="28"/>
          <w:lang w:eastAsia="en-US"/>
        </w:rPr>
        <w:t>;</w:t>
      </w:r>
    </w:p>
    <w:p w14:paraId="628CE0C5" w14:textId="37B0E2A0" w:rsidR="004F4AAE" w:rsidRPr="004F4AAE" w:rsidRDefault="004F4AAE" w:rsidP="00474956">
      <w:pPr>
        <w:numPr>
          <w:ilvl w:val="0"/>
          <w:numId w:val="12"/>
        </w:numPr>
        <w:spacing w:after="200" w:line="360" w:lineRule="auto"/>
        <w:ind w:left="0" w:firstLine="709"/>
        <w:contextualSpacing/>
        <w:jc w:val="both"/>
        <w:rPr>
          <w:rFonts w:eastAsia="Calibri"/>
          <w:sz w:val="28"/>
          <w:szCs w:val="28"/>
          <w:lang w:eastAsia="en-US"/>
        </w:rPr>
      </w:pPr>
      <w:r w:rsidRPr="004F4AAE">
        <w:rPr>
          <w:rFonts w:eastAsia="Calibri"/>
          <w:sz w:val="28"/>
          <w:szCs w:val="28"/>
          <w:lang w:eastAsia="en-US"/>
        </w:rPr>
        <w:lastRenderedPageBreak/>
        <w:t>Грамотно использовать лазейки</w:t>
      </w:r>
      <w:r w:rsidR="00807D06">
        <w:rPr>
          <w:rFonts w:eastAsia="Calibri"/>
          <w:sz w:val="28"/>
          <w:szCs w:val="28"/>
          <w:lang w:eastAsia="en-US"/>
        </w:rPr>
        <w:t xml:space="preserve"> в налоговом законодательстве Российской Федерации;</w:t>
      </w:r>
    </w:p>
    <w:bookmarkEnd w:id="60"/>
    <w:bookmarkEnd w:id="61"/>
    <w:p w14:paraId="5197CCBE" w14:textId="77777777" w:rsidR="004F4AAE" w:rsidRPr="004F4AAE" w:rsidRDefault="004F4AAE" w:rsidP="00474956">
      <w:pPr>
        <w:numPr>
          <w:ilvl w:val="0"/>
          <w:numId w:val="12"/>
        </w:numPr>
        <w:spacing w:after="200" w:line="360" w:lineRule="auto"/>
        <w:ind w:left="0" w:firstLine="709"/>
        <w:contextualSpacing/>
        <w:jc w:val="both"/>
        <w:rPr>
          <w:rFonts w:eastAsia="Calibri"/>
          <w:sz w:val="28"/>
          <w:szCs w:val="28"/>
          <w:lang w:eastAsia="en-US"/>
        </w:rPr>
      </w:pPr>
      <w:r w:rsidRPr="004F4AAE">
        <w:rPr>
          <w:rFonts w:eastAsia="Calibri"/>
          <w:sz w:val="28"/>
          <w:szCs w:val="28"/>
          <w:lang w:eastAsia="en-US"/>
        </w:rPr>
        <w:t>Добиться возможности осуществления продаж через общественные организации.</w:t>
      </w:r>
    </w:p>
    <w:p w14:paraId="4796736F" w14:textId="77777777" w:rsidR="004F4AAE" w:rsidRPr="004F4AAE" w:rsidRDefault="004F4AAE" w:rsidP="004F4AAE">
      <w:pPr>
        <w:spacing w:line="360" w:lineRule="auto"/>
        <w:ind w:firstLine="708"/>
        <w:jc w:val="both"/>
        <w:rPr>
          <w:rFonts w:eastAsia="Calibri"/>
          <w:sz w:val="28"/>
          <w:szCs w:val="28"/>
          <w:lang w:eastAsia="en-US"/>
        </w:rPr>
      </w:pPr>
      <w:r w:rsidRPr="004F4AAE">
        <w:rPr>
          <w:rFonts w:eastAsia="Calibri"/>
          <w:sz w:val="28"/>
          <w:szCs w:val="28"/>
          <w:lang w:eastAsia="en-US"/>
        </w:rPr>
        <w:t>Именно достижение успеха в поставленных задачах может привести к получению дополнительной выгоды у производителя.</w:t>
      </w:r>
    </w:p>
    <w:p w14:paraId="71D73E11" w14:textId="77777777" w:rsidR="004F4AAE" w:rsidRPr="004F4AAE" w:rsidRDefault="004F4AAE" w:rsidP="004F4AAE">
      <w:pPr>
        <w:spacing w:line="360" w:lineRule="auto"/>
        <w:ind w:firstLine="708"/>
        <w:jc w:val="both"/>
        <w:rPr>
          <w:rFonts w:eastAsia="Calibri"/>
          <w:sz w:val="28"/>
          <w:szCs w:val="28"/>
          <w:lang w:eastAsia="en-US"/>
        </w:rPr>
      </w:pPr>
      <w:r w:rsidRPr="004F4AAE">
        <w:rPr>
          <w:rFonts w:eastAsia="Calibri"/>
          <w:sz w:val="28"/>
          <w:szCs w:val="28"/>
          <w:lang w:eastAsia="en-US"/>
        </w:rPr>
        <w:t>К сожалению, поддержка со стороны органов государственной власти вряд ли будет оказана при развитии сельскохозяйственных товаропроизводителей в данном направлении, так как это не выгодно для бюджета страны.</w:t>
      </w:r>
    </w:p>
    <w:p w14:paraId="6974FCB9" w14:textId="77777777" w:rsidR="004F4AAE" w:rsidRPr="004F4AAE" w:rsidRDefault="004F4AAE" w:rsidP="004F4AAE">
      <w:pPr>
        <w:spacing w:line="360" w:lineRule="auto"/>
        <w:ind w:firstLine="708"/>
        <w:jc w:val="both"/>
        <w:rPr>
          <w:rFonts w:eastAsia="Calibri"/>
          <w:sz w:val="28"/>
          <w:szCs w:val="28"/>
          <w:lang w:eastAsia="en-US"/>
        </w:rPr>
      </w:pPr>
      <w:r w:rsidRPr="004F4AAE">
        <w:rPr>
          <w:rFonts w:eastAsia="Calibri"/>
          <w:sz w:val="28"/>
          <w:szCs w:val="28"/>
          <w:lang w:eastAsia="en-US"/>
        </w:rPr>
        <w:t>Сельхозтоваропроизводители чаще всего используют международные торгово-закупочные оффшоры. Данный вид деятельности является наиболее популярным в сфере производства, так как у производителя появляется больше возможности экономии на налогах. Если оффшорная компания покупает товар в одной стране, а затем продает ее в другую, то прибыль от данной сделки скапливается на счетах оффшорной компании.</w:t>
      </w:r>
    </w:p>
    <w:p w14:paraId="48102A6F" w14:textId="77777777" w:rsidR="004F4AAE" w:rsidRPr="004F4AAE" w:rsidRDefault="004F4AAE" w:rsidP="004F4AAE">
      <w:pPr>
        <w:spacing w:line="360" w:lineRule="auto"/>
        <w:ind w:firstLine="708"/>
        <w:jc w:val="both"/>
        <w:rPr>
          <w:rFonts w:eastAsia="Calibri"/>
          <w:sz w:val="28"/>
          <w:szCs w:val="28"/>
          <w:lang w:eastAsia="en-US"/>
        </w:rPr>
      </w:pPr>
      <w:r w:rsidRPr="004F4AAE">
        <w:rPr>
          <w:rFonts w:eastAsia="Calibri"/>
          <w:sz w:val="28"/>
          <w:szCs w:val="28"/>
          <w:lang w:eastAsia="en-US"/>
        </w:rPr>
        <w:t>Суть факторинга, то есть отсрочки платежа за товар или услугу заключатся в том, что данный процесс помогает перевести капитал из юрисдикции с высоким налогообложением в зону с низким налогообложением.</w:t>
      </w:r>
    </w:p>
    <w:p w14:paraId="2F38CD60" w14:textId="77777777" w:rsidR="004F4AAE" w:rsidRPr="004F4AAE" w:rsidRDefault="004F4AAE" w:rsidP="004F4AAE">
      <w:pPr>
        <w:spacing w:line="360" w:lineRule="auto"/>
        <w:ind w:firstLine="708"/>
        <w:jc w:val="both"/>
        <w:rPr>
          <w:rFonts w:eastAsia="Calibri"/>
          <w:sz w:val="28"/>
          <w:szCs w:val="28"/>
          <w:lang w:eastAsia="en-US"/>
        </w:rPr>
      </w:pPr>
      <w:r w:rsidRPr="004F4AAE">
        <w:rPr>
          <w:rFonts w:eastAsia="Calibri"/>
          <w:sz w:val="28"/>
          <w:szCs w:val="28"/>
          <w:lang w:eastAsia="en-US"/>
        </w:rPr>
        <w:t>Другой областью применения оффшоров сельхозтоваропроизводителями являются оптовые закупки. Обычно они осуществляются группой ассоциированных и неассоциированных организаций, желающих получить экономию от увеличения масштабов предприятия и уменьшения административных расходов.</w:t>
      </w:r>
    </w:p>
    <w:p w14:paraId="312BA8AD" w14:textId="77777777" w:rsidR="004F4AAE" w:rsidRPr="004F4AAE" w:rsidRDefault="004F4AAE" w:rsidP="0015333F">
      <w:pPr>
        <w:spacing w:line="360" w:lineRule="auto"/>
        <w:ind w:firstLine="720"/>
        <w:jc w:val="both"/>
        <w:rPr>
          <w:rFonts w:eastAsia="Calibri"/>
          <w:sz w:val="28"/>
          <w:szCs w:val="28"/>
          <w:lang w:eastAsia="en-US"/>
        </w:rPr>
      </w:pPr>
      <w:r w:rsidRPr="004F4AAE">
        <w:rPr>
          <w:rFonts w:eastAsia="Calibri"/>
          <w:sz w:val="28"/>
          <w:szCs w:val="28"/>
          <w:lang w:eastAsia="en-US"/>
        </w:rPr>
        <w:t xml:space="preserve">Таким образом, можно сказать, что в сложившейся ситуации в экономике и АПК единственно-возможным способом выживания товаропроизводителей будет привлечение в свою деятельность оффшорных компаний или ведения деятельности в оффшорной зоне. В свою очередь применение низконалоговых компаний необходимо в том случае, когда несколько предпринимателей </w:t>
      </w:r>
      <w:r w:rsidRPr="004F4AAE">
        <w:rPr>
          <w:rFonts w:eastAsia="Calibri"/>
          <w:sz w:val="28"/>
          <w:szCs w:val="28"/>
          <w:lang w:eastAsia="en-US"/>
        </w:rPr>
        <w:lastRenderedPageBreak/>
        <w:t xml:space="preserve">объединяться и </w:t>
      </w:r>
      <w:proofErr w:type="gramStart"/>
      <w:r w:rsidRPr="004F4AAE">
        <w:rPr>
          <w:rFonts w:eastAsia="Calibri"/>
          <w:sz w:val="28"/>
          <w:szCs w:val="28"/>
          <w:lang w:eastAsia="en-US"/>
        </w:rPr>
        <w:t>сообща приобретать</w:t>
      </w:r>
      <w:proofErr w:type="gramEnd"/>
      <w:r w:rsidRPr="004F4AAE">
        <w:rPr>
          <w:rFonts w:eastAsia="Calibri"/>
          <w:sz w:val="28"/>
          <w:szCs w:val="28"/>
          <w:lang w:eastAsia="en-US"/>
        </w:rPr>
        <w:t xml:space="preserve"> и использовать одну или несколько низконалоговых компаний. Тогда затраты на содержание такой фирмы (или фирм) можно минимизировать за счет общих усилий.</w:t>
      </w:r>
    </w:p>
    <w:p w14:paraId="72F2D5A7" w14:textId="77777777" w:rsidR="004F4AAE" w:rsidRDefault="004F4AAE" w:rsidP="0015333F">
      <w:pPr>
        <w:spacing w:line="360" w:lineRule="auto"/>
        <w:ind w:firstLine="708"/>
        <w:jc w:val="both"/>
        <w:rPr>
          <w:bCs/>
          <w:iCs/>
          <w:sz w:val="28"/>
          <w:szCs w:val="28"/>
        </w:rPr>
      </w:pPr>
      <w:r w:rsidRPr="004F4AAE">
        <w:rPr>
          <w:bCs/>
          <w:iCs/>
          <w:sz w:val="28"/>
          <w:szCs w:val="28"/>
        </w:rPr>
        <w:t>В настоящее время существует множество схем снижения налогового бремени. Рассмотрим одну из них.</w:t>
      </w:r>
    </w:p>
    <w:p w14:paraId="227E5A7E" w14:textId="77777777" w:rsidR="0015333F" w:rsidRDefault="0015333F" w:rsidP="0015333F">
      <w:pPr>
        <w:spacing w:line="360" w:lineRule="auto"/>
        <w:ind w:firstLine="708"/>
        <w:jc w:val="both"/>
        <w:rPr>
          <w:bCs/>
          <w:iCs/>
          <w:sz w:val="28"/>
          <w:szCs w:val="28"/>
        </w:rPr>
      </w:pPr>
    </w:p>
    <w:p w14:paraId="68FB5B94" w14:textId="77777777" w:rsidR="00353F95" w:rsidRPr="004F4AAE" w:rsidRDefault="00CA6B95" w:rsidP="00353F95">
      <w:pPr>
        <w:rPr>
          <w:b/>
          <w:bCs/>
          <w:iCs/>
          <w:sz w:val="20"/>
          <w:szCs w:val="20"/>
          <w:lang w:eastAsia="en-US"/>
        </w:rPr>
      </w:pPr>
      <w:r>
        <w:rPr>
          <w:b/>
          <w:bCs/>
          <w:iCs/>
          <w:sz w:val="20"/>
          <w:szCs w:val="20"/>
          <w:lang w:eastAsia="en-US"/>
        </w:rPr>
        <w:pict w14:anchorId="4C947DE0">
          <v:rect id="_x0000_s1311" style="position:absolute;margin-left:351pt;margin-top:5.6pt;width:69.3pt;height:20.8pt;z-index:34">
            <v:shadow type="perspective" origin=",.5" offset="0,0" matrix=",-56756f,,-.5"/>
            <o:extrusion v:ext="view" backdepth="2in" on="t" viewpoint="-1249999emu,1249999emu" viewpointorigin="-.5,.5" skewangle="45" type="perspective"/>
            <v:textbox style="mso-next-textbox:#_x0000_s1311">
              <w:txbxContent>
                <w:p w14:paraId="39290059" w14:textId="77777777" w:rsidR="00CA6B95" w:rsidRPr="005732EF" w:rsidRDefault="00CA6B95" w:rsidP="00353F95">
                  <w:pPr>
                    <w:jc w:val="center"/>
                    <w:rPr>
                      <w:b/>
                      <w:sz w:val="20"/>
                    </w:rPr>
                  </w:pPr>
                  <w:r w:rsidRPr="005732EF">
                    <w:rPr>
                      <w:b/>
                      <w:sz w:val="20"/>
                    </w:rPr>
                    <w:t>Компания</w:t>
                  </w:r>
                </w:p>
              </w:txbxContent>
            </v:textbox>
          </v:rect>
        </w:pict>
      </w:r>
      <w:r>
        <w:rPr>
          <w:b/>
          <w:bCs/>
          <w:iCs/>
          <w:sz w:val="20"/>
          <w:szCs w:val="20"/>
          <w:lang w:eastAsia="en-US"/>
        </w:rPr>
        <w:pict w14:anchorId="77ADD4BC">
          <v:rect id="_x0000_s1312" style="position:absolute;margin-left:44.1pt;margin-top:11.8pt;width:79.2pt;height:17.8pt;z-index:35" o:allowincell="f">
            <o:extrusion v:ext="view" backdepth="2in" on="t" viewpoint=",1249999emu" viewpointorigin=",.5" skewangle="135" lightposition="-50000" lightposition2="50000" type="perspective"/>
            <v:textbox style="mso-next-textbox:#_x0000_s1312">
              <w:txbxContent>
                <w:p w14:paraId="7E80074A" w14:textId="77777777" w:rsidR="00CA6B95" w:rsidRPr="007D762D" w:rsidRDefault="00CA6B95" w:rsidP="00353F95">
                  <w:pPr>
                    <w:pStyle w:val="2"/>
                    <w:spacing w:before="0"/>
                    <w:rPr>
                      <w:rFonts w:ascii="Times New Roman" w:hAnsi="Times New Roman" w:cs="Times New Roman"/>
                      <w:b/>
                      <w:color w:val="auto"/>
                      <w:sz w:val="20"/>
                      <w:lang w:val="en-GB"/>
                    </w:rPr>
                  </w:pPr>
                  <w:bookmarkStart w:id="62" w:name="_Toc467194760"/>
                  <w:bookmarkStart w:id="63" w:name="_Toc467197840"/>
                  <w:bookmarkStart w:id="64" w:name="_Toc468071096"/>
                  <w:r w:rsidRPr="007D762D">
                    <w:rPr>
                      <w:rFonts w:ascii="Times New Roman" w:hAnsi="Times New Roman" w:cs="Times New Roman"/>
                      <w:b/>
                      <w:color w:val="auto"/>
                      <w:sz w:val="20"/>
                      <w:lang w:val="en-GB"/>
                    </w:rPr>
                    <w:t>Поставщик</w:t>
                  </w:r>
                  <w:bookmarkEnd w:id="62"/>
                  <w:bookmarkEnd w:id="63"/>
                  <w:bookmarkEnd w:id="64"/>
                </w:p>
              </w:txbxContent>
            </v:textbox>
          </v:rect>
        </w:pict>
      </w:r>
      <w:r w:rsidR="00353F95" w:rsidRPr="004F4AAE">
        <w:rPr>
          <w:b/>
          <w:bCs/>
          <w:i/>
          <w:iCs/>
          <w:sz w:val="20"/>
          <w:szCs w:val="20"/>
          <w:lang w:eastAsia="en-US"/>
        </w:rPr>
        <w:tab/>
      </w:r>
      <w:r w:rsidR="00353F95" w:rsidRPr="004F4AAE">
        <w:rPr>
          <w:b/>
          <w:bCs/>
          <w:i/>
          <w:iCs/>
          <w:sz w:val="20"/>
          <w:szCs w:val="20"/>
          <w:lang w:eastAsia="en-US"/>
        </w:rPr>
        <w:tab/>
      </w:r>
      <w:r w:rsidR="00353F95" w:rsidRPr="004F4AAE">
        <w:rPr>
          <w:b/>
          <w:bCs/>
          <w:i/>
          <w:iCs/>
          <w:sz w:val="20"/>
          <w:szCs w:val="20"/>
          <w:lang w:eastAsia="en-US"/>
        </w:rPr>
        <w:tab/>
      </w:r>
      <w:r w:rsidR="00353F95" w:rsidRPr="004F4AAE">
        <w:rPr>
          <w:b/>
          <w:bCs/>
          <w:i/>
          <w:iCs/>
          <w:sz w:val="20"/>
          <w:szCs w:val="20"/>
          <w:lang w:eastAsia="en-US"/>
        </w:rPr>
        <w:tab/>
        <w:t xml:space="preserve">           </w:t>
      </w:r>
      <w:r w:rsidR="00353F95" w:rsidRPr="004F4AAE">
        <w:rPr>
          <w:b/>
          <w:bCs/>
          <w:iCs/>
          <w:sz w:val="20"/>
          <w:szCs w:val="20"/>
          <w:lang w:eastAsia="en-US"/>
        </w:rPr>
        <w:t>Поступление товара за 1000 рублей</w:t>
      </w:r>
    </w:p>
    <w:p w14:paraId="0DF53CF9" w14:textId="77777777" w:rsidR="00353F95" w:rsidRPr="004F4AAE" w:rsidRDefault="00CA6B95" w:rsidP="00353F95">
      <w:pPr>
        <w:rPr>
          <w:rFonts w:eastAsia="Calibri"/>
          <w:sz w:val="20"/>
          <w:szCs w:val="20"/>
          <w:lang w:eastAsia="en-US"/>
        </w:rPr>
      </w:pPr>
      <w:r>
        <w:rPr>
          <w:rFonts w:eastAsia="Calibri"/>
          <w:noProof/>
          <w:sz w:val="20"/>
          <w:szCs w:val="20"/>
          <w:lang w:eastAsia="en-US"/>
        </w:rPr>
        <w:pict w14:anchorId="62C732BF">
          <v:line id="_x0000_s1313" style="position:absolute;z-index:36" from="8.1pt,5pt" to="9pt,249.15pt" o:allowincell="f" strokeweight="3.5pt"/>
        </w:pict>
      </w:r>
      <w:r>
        <w:rPr>
          <w:rFonts w:eastAsia="Calibri"/>
          <w:noProof/>
          <w:sz w:val="20"/>
          <w:szCs w:val="20"/>
          <w:lang w:eastAsia="en-US"/>
        </w:rPr>
        <w:pict w14:anchorId="0EF2AC5F">
          <v:line id="_x0000_s1314" style="position:absolute;flip:x;z-index:37" from="152.25pt,6.7pt" to="325.05pt,6.7pt" o:allowincell="f" strokeweight="3.5pt">
            <v:stroke endarrow="block"/>
          </v:line>
        </w:pict>
      </w:r>
      <w:r>
        <w:rPr>
          <w:rFonts w:eastAsia="Calibri"/>
          <w:noProof/>
          <w:sz w:val="20"/>
          <w:szCs w:val="20"/>
          <w:lang w:eastAsia="en-US"/>
        </w:rPr>
        <w:pict w14:anchorId="0ECB69F8">
          <v:line id="_x0000_s1315" style="position:absolute;flip:x;z-index:38" from="8.1pt,5.6pt" to="36.9pt,5.6pt" o:allowincell="f" strokeweight="3.5pt"/>
        </w:pict>
      </w:r>
      <w:r w:rsidR="00353F95" w:rsidRPr="004F4AAE">
        <w:rPr>
          <w:rFonts w:eastAsia="Calibri"/>
          <w:i/>
          <w:sz w:val="20"/>
          <w:szCs w:val="20"/>
          <w:lang w:eastAsia="en-US"/>
        </w:rPr>
        <w:tab/>
      </w:r>
      <w:r w:rsidR="00353F95" w:rsidRPr="004F4AAE">
        <w:rPr>
          <w:rFonts w:eastAsia="Calibri"/>
          <w:i/>
          <w:sz w:val="20"/>
          <w:szCs w:val="20"/>
          <w:lang w:eastAsia="en-US"/>
        </w:rPr>
        <w:tab/>
        <w:t xml:space="preserve">   </w:t>
      </w:r>
      <w:r w:rsidR="00353F95" w:rsidRPr="004F4AAE">
        <w:rPr>
          <w:rFonts w:eastAsia="Calibri"/>
          <w:i/>
          <w:sz w:val="20"/>
          <w:szCs w:val="20"/>
          <w:lang w:eastAsia="en-US"/>
        </w:rPr>
        <w:tab/>
      </w:r>
      <w:r w:rsidR="00353F95" w:rsidRPr="004F4AAE">
        <w:rPr>
          <w:rFonts w:eastAsia="Calibri"/>
          <w:i/>
          <w:sz w:val="20"/>
          <w:szCs w:val="20"/>
          <w:lang w:eastAsia="en-US"/>
        </w:rPr>
        <w:tab/>
        <w:t xml:space="preserve">     </w:t>
      </w:r>
      <w:r w:rsidR="00353F95" w:rsidRPr="004F4AAE">
        <w:rPr>
          <w:rFonts w:eastAsia="Calibri"/>
          <w:i/>
          <w:sz w:val="20"/>
          <w:szCs w:val="20"/>
          <w:lang w:eastAsia="en-US"/>
        </w:rPr>
        <w:tab/>
      </w:r>
    </w:p>
    <w:p w14:paraId="1430C7C5" w14:textId="77777777" w:rsidR="00353F95" w:rsidRPr="004F4AAE" w:rsidRDefault="00353F95" w:rsidP="00353F95">
      <w:pPr>
        <w:spacing w:after="200" w:line="276" w:lineRule="auto"/>
        <w:jc w:val="both"/>
        <w:rPr>
          <w:rFonts w:eastAsia="Calibri"/>
          <w:sz w:val="20"/>
          <w:szCs w:val="20"/>
          <w:lang w:eastAsia="en-US"/>
        </w:rPr>
      </w:pPr>
      <w:r w:rsidRPr="004F4AAE">
        <w:rPr>
          <w:rFonts w:eastAsia="Calibri"/>
          <w:sz w:val="20"/>
          <w:szCs w:val="20"/>
          <w:lang w:eastAsia="en-US"/>
        </w:rPr>
        <w:tab/>
      </w:r>
      <w:r w:rsidRPr="004F4AAE">
        <w:rPr>
          <w:rFonts w:eastAsia="Calibri"/>
          <w:sz w:val="20"/>
          <w:szCs w:val="20"/>
          <w:lang w:eastAsia="en-US"/>
        </w:rPr>
        <w:tab/>
      </w:r>
      <w:r w:rsidRPr="004F4AAE">
        <w:rPr>
          <w:rFonts w:eastAsia="Calibri"/>
          <w:sz w:val="20"/>
          <w:szCs w:val="20"/>
          <w:lang w:eastAsia="en-US"/>
        </w:rPr>
        <w:tab/>
      </w:r>
      <w:r w:rsidRPr="004F4AAE">
        <w:rPr>
          <w:rFonts w:eastAsia="Calibri"/>
          <w:sz w:val="20"/>
          <w:szCs w:val="20"/>
          <w:lang w:eastAsia="en-US"/>
        </w:rPr>
        <w:tab/>
      </w:r>
      <w:r w:rsidRPr="004F4AAE">
        <w:rPr>
          <w:rFonts w:eastAsia="Calibri"/>
          <w:sz w:val="20"/>
          <w:szCs w:val="20"/>
          <w:lang w:eastAsia="en-US"/>
        </w:rPr>
        <w:tab/>
      </w:r>
    </w:p>
    <w:p w14:paraId="2E6C8398" w14:textId="77777777" w:rsidR="00353F95" w:rsidRPr="004F4AAE" w:rsidRDefault="00353F95" w:rsidP="00353F95">
      <w:pPr>
        <w:spacing w:line="276" w:lineRule="auto"/>
        <w:jc w:val="both"/>
        <w:rPr>
          <w:rFonts w:eastAsia="Calibri"/>
          <w:b/>
          <w:i/>
          <w:sz w:val="20"/>
          <w:szCs w:val="20"/>
          <w:lang w:eastAsia="en-US"/>
        </w:rPr>
      </w:pPr>
      <w:r w:rsidRPr="004F4AAE">
        <w:rPr>
          <w:rFonts w:eastAsia="Calibri"/>
          <w:sz w:val="20"/>
          <w:szCs w:val="20"/>
          <w:lang w:eastAsia="en-US"/>
        </w:rPr>
        <w:tab/>
        <w:t xml:space="preserve">              </w:t>
      </w:r>
      <w:r w:rsidRPr="004F4AAE">
        <w:rPr>
          <w:rFonts w:eastAsia="Calibri"/>
          <w:sz w:val="20"/>
          <w:szCs w:val="20"/>
          <w:lang w:eastAsia="en-US"/>
        </w:rPr>
        <w:tab/>
      </w:r>
      <w:r w:rsidRPr="004F4AAE">
        <w:rPr>
          <w:rFonts w:eastAsia="Calibri"/>
          <w:sz w:val="20"/>
          <w:szCs w:val="20"/>
          <w:lang w:eastAsia="en-US"/>
        </w:rPr>
        <w:tab/>
      </w:r>
      <w:r w:rsidRPr="004F4AAE">
        <w:rPr>
          <w:rFonts w:eastAsia="Calibri"/>
          <w:sz w:val="20"/>
          <w:szCs w:val="20"/>
          <w:lang w:eastAsia="en-US"/>
        </w:rPr>
        <w:tab/>
        <w:t xml:space="preserve">       </w:t>
      </w:r>
      <w:r w:rsidRPr="004F4AAE">
        <w:rPr>
          <w:rFonts w:eastAsia="Calibri"/>
          <w:b/>
          <w:sz w:val="20"/>
          <w:szCs w:val="20"/>
          <w:lang w:eastAsia="en-US"/>
        </w:rPr>
        <w:t xml:space="preserve">   </w:t>
      </w:r>
      <w:r w:rsidRPr="004F4AAE">
        <w:rPr>
          <w:rFonts w:eastAsia="Calibri"/>
          <w:b/>
          <w:i/>
          <w:sz w:val="20"/>
          <w:szCs w:val="20"/>
          <w:lang w:eastAsia="en-US"/>
        </w:rPr>
        <w:t xml:space="preserve">Минимальный </w:t>
      </w:r>
      <w:proofErr w:type="gramStart"/>
      <w:r w:rsidRPr="004F4AAE">
        <w:rPr>
          <w:rFonts w:eastAsia="Calibri"/>
          <w:b/>
          <w:i/>
          <w:sz w:val="20"/>
          <w:szCs w:val="20"/>
          <w:lang w:eastAsia="en-US"/>
        </w:rPr>
        <w:t>объем  прибыли</w:t>
      </w:r>
      <w:proofErr w:type="gramEnd"/>
    </w:p>
    <w:p w14:paraId="14012C72" w14:textId="77777777" w:rsidR="00353F95" w:rsidRPr="004F4AAE" w:rsidRDefault="00353F95" w:rsidP="00353F95">
      <w:pPr>
        <w:ind w:left="2832"/>
        <w:jc w:val="both"/>
        <w:rPr>
          <w:rFonts w:eastAsia="Calibri"/>
          <w:b/>
          <w:sz w:val="20"/>
          <w:szCs w:val="20"/>
          <w:lang w:eastAsia="en-US"/>
        </w:rPr>
      </w:pPr>
      <w:r w:rsidRPr="004F4AAE">
        <w:rPr>
          <w:rFonts w:eastAsia="Calibri"/>
          <w:b/>
          <w:i/>
          <w:sz w:val="20"/>
          <w:szCs w:val="20"/>
          <w:lang w:eastAsia="en-US"/>
        </w:rPr>
        <w:t>50 руб. подлежит налогообложению</w:t>
      </w:r>
      <w:r w:rsidR="00CA6B95">
        <w:rPr>
          <w:rFonts w:eastAsia="Calibri"/>
          <w:i/>
          <w:sz w:val="20"/>
          <w:szCs w:val="20"/>
          <w:lang w:eastAsia="en-US"/>
        </w:rPr>
        <w:pict w14:anchorId="2CACFE13">
          <v:line id="_x0000_s1316" style="position:absolute;left:0;text-align:left;z-index:39;mso-position-horizontal-relative:text;mso-position-vertical-relative:text" from="99pt,2.4pt" to="99pt,52.8pt" strokeweight="2pt">
            <v:stroke endarrow="block"/>
          </v:line>
        </w:pict>
      </w:r>
      <w:r w:rsidRPr="004F4AAE">
        <w:rPr>
          <w:rFonts w:eastAsia="Calibri"/>
          <w:sz w:val="20"/>
          <w:szCs w:val="20"/>
          <w:lang w:eastAsia="en-US"/>
        </w:rPr>
        <w:tab/>
      </w:r>
      <w:r w:rsidRPr="004F4AAE">
        <w:rPr>
          <w:rFonts w:eastAsia="Calibri"/>
          <w:sz w:val="20"/>
          <w:szCs w:val="20"/>
          <w:lang w:eastAsia="en-US"/>
        </w:rPr>
        <w:tab/>
      </w:r>
      <w:r w:rsidRPr="004F4AAE">
        <w:rPr>
          <w:rFonts w:eastAsia="Calibri"/>
          <w:sz w:val="20"/>
          <w:szCs w:val="20"/>
          <w:lang w:eastAsia="en-US"/>
        </w:rPr>
        <w:tab/>
      </w:r>
      <w:r w:rsidRPr="004F4AAE">
        <w:rPr>
          <w:rFonts w:eastAsia="Calibri"/>
          <w:sz w:val="20"/>
          <w:szCs w:val="20"/>
          <w:lang w:eastAsia="en-US"/>
        </w:rPr>
        <w:tab/>
      </w:r>
      <w:r w:rsidRPr="004F4AAE">
        <w:rPr>
          <w:rFonts w:eastAsia="Calibri"/>
          <w:sz w:val="20"/>
          <w:szCs w:val="20"/>
          <w:lang w:eastAsia="en-US"/>
        </w:rPr>
        <w:tab/>
      </w:r>
      <w:r w:rsidRPr="004F4AAE">
        <w:rPr>
          <w:rFonts w:eastAsia="Calibri"/>
          <w:sz w:val="20"/>
          <w:szCs w:val="20"/>
          <w:lang w:eastAsia="en-US"/>
        </w:rPr>
        <w:tab/>
      </w:r>
    </w:p>
    <w:p w14:paraId="0C12DD2C" w14:textId="77777777" w:rsidR="00353F95" w:rsidRPr="004F4AAE" w:rsidRDefault="00353F95" w:rsidP="00353F95">
      <w:pPr>
        <w:jc w:val="both"/>
        <w:rPr>
          <w:rFonts w:eastAsia="Calibri"/>
          <w:i/>
          <w:sz w:val="20"/>
          <w:szCs w:val="20"/>
          <w:lang w:eastAsia="en-US"/>
        </w:rPr>
      </w:pPr>
      <w:r w:rsidRPr="004F4AAE">
        <w:rPr>
          <w:rFonts w:eastAsia="Calibri"/>
          <w:i/>
          <w:sz w:val="20"/>
          <w:szCs w:val="20"/>
          <w:lang w:eastAsia="en-US"/>
        </w:rPr>
        <w:t xml:space="preserve">     Реальная поставка</w:t>
      </w:r>
      <w:r w:rsidRPr="004F4AAE">
        <w:rPr>
          <w:rFonts w:eastAsia="Calibri"/>
          <w:i/>
          <w:sz w:val="20"/>
          <w:szCs w:val="20"/>
          <w:lang w:eastAsia="en-US"/>
        </w:rPr>
        <w:tab/>
      </w:r>
      <w:r w:rsidRPr="004F4AAE">
        <w:rPr>
          <w:rFonts w:eastAsia="Calibri"/>
          <w:i/>
          <w:sz w:val="20"/>
          <w:szCs w:val="20"/>
          <w:lang w:eastAsia="en-US"/>
        </w:rPr>
        <w:tab/>
        <w:t>Оформление поставки товара за 1050 рублей</w:t>
      </w:r>
      <w:r w:rsidRPr="004F4AAE">
        <w:rPr>
          <w:rFonts w:eastAsia="Calibri"/>
          <w:i/>
          <w:sz w:val="20"/>
          <w:szCs w:val="20"/>
          <w:lang w:eastAsia="en-US"/>
        </w:rPr>
        <w:tab/>
      </w:r>
      <w:r w:rsidRPr="004F4AAE">
        <w:rPr>
          <w:rFonts w:eastAsia="Calibri"/>
          <w:i/>
          <w:sz w:val="20"/>
          <w:szCs w:val="20"/>
          <w:lang w:eastAsia="en-US"/>
        </w:rPr>
        <w:tab/>
      </w:r>
    </w:p>
    <w:p w14:paraId="4ABB8699" w14:textId="77777777" w:rsidR="00353F95" w:rsidRPr="004F4AAE" w:rsidRDefault="00353F95" w:rsidP="00353F95">
      <w:pPr>
        <w:jc w:val="both"/>
        <w:rPr>
          <w:rFonts w:eastAsia="Calibri"/>
          <w:i/>
          <w:sz w:val="20"/>
          <w:szCs w:val="20"/>
          <w:lang w:eastAsia="en-US"/>
        </w:rPr>
      </w:pPr>
      <w:r w:rsidRPr="004F4AAE">
        <w:rPr>
          <w:rFonts w:eastAsia="Calibri"/>
          <w:i/>
          <w:sz w:val="20"/>
          <w:szCs w:val="20"/>
          <w:lang w:eastAsia="en-US"/>
        </w:rPr>
        <w:t xml:space="preserve">     товара</w:t>
      </w:r>
      <w:r w:rsidRPr="004F4AAE">
        <w:rPr>
          <w:rFonts w:eastAsia="Calibri"/>
          <w:i/>
          <w:sz w:val="20"/>
          <w:szCs w:val="20"/>
          <w:lang w:eastAsia="en-US"/>
        </w:rPr>
        <w:tab/>
      </w:r>
      <w:r w:rsidRPr="004F4AAE">
        <w:rPr>
          <w:rFonts w:eastAsia="Calibri"/>
          <w:i/>
          <w:sz w:val="20"/>
          <w:szCs w:val="20"/>
          <w:lang w:eastAsia="en-US"/>
        </w:rPr>
        <w:tab/>
      </w:r>
      <w:r w:rsidRPr="004F4AAE">
        <w:rPr>
          <w:rFonts w:eastAsia="Calibri"/>
          <w:i/>
          <w:sz w:val="20"/>
          <w:szCs w:val="20"/>
          <w:lang w:eastAsia="en-US"/>
        </w:rPr>
        <w:tab/>
      </w:r>
      <w:r w:rsidRPr="004F4AAE">
        <w:rPr>
          <w:rFonts w:eastAsia="Calibri"/>
          <w:i/>
          <w:sz w:val="20"/>
          <w:szCs w:val="20"/>
          <w:lang w:eastAsia="en-US"/>
        </w:rPr>
        <w:tab/>
      </w:r>
      <w:r w:rsidRPr="004F4AAE">
        <w:rPr>
          <w:rFonts w:eastAsia="Calibri"/>
          <w:i/>
          <w:sz w:val="20"/>
          <w:szCs w:val="20"/>
          <w:lang w:eastAsia="en-US"/>
        </w:rPr>
        <w:tab/>
      </w:r>
      <w:r w:rsidRPr="004F4AAE">
        <w:rPr>
          <w:rFonts w:eastAsia="Calibri"/>
          <w:i/>
          <w:sz w:val="20"/>
          <w:szCs w:val="20"/>
          <w:lang w:eastAsia="en-US"/>
        </w:rPr>
        <w:tab/>
      </w:r>
    </w:p>
    <w:p w14:paraId="17277C78" w14:textId="77777777" w:rsidR="00353F95" w:rsidRPr="004F4AAE" w:rsidRDefault="00353F95" w:rsidP="00353F95">
      <w:pPr>
        <w:jc w:val="both"/>
        <w:rPr>
          <w:rFonts w:eastAsia="Calibri"/>
          <w:i/>
          <w:sz w:val="20"/>
          <w:szCs w:val="20"/>
          <w:lang w:eastAsia="en-US"/>
        </w:rPr>
      </w:pPr>
    </w:p>
    <w:p w14:paraId="60DEB5BF" w14:textId="77777777" w:rsidR="00353F95" w:rsidRPr="004F4AAE" w:rsidRDefault="00CA6B95" w:rsidP="00353F95">
      <w:pPr>
        <w:jc w:val="both"/>
        <w:rPr>
          <w:rFonts w:eastAsia="Calibri"/>
          <w:i/>
          <w:sz w:val="20"/>
          <w:szCs w:val="20"/>
          <w:lang w:eastAsia="en-US"/>
        </w:rPr>
      </w:pPr>
      <w:r>
        <w:rPr>
          <w:rFonts w:eastAsia="Calibri"/>
          <w:i/>
          <w:sz w:val="20"/>
          <w:szCs w:val="20"/>
          <w:lang w:eastAsia="en-US"/>
        </w:rPr>
        <w:pict w14:anchorId="039BF479">
          <v:rect id="_x0000_s1317" style="position:absolute;left:0;text-align:left;margin-left:44.1pt;margin-top:1.85pt;width:90.9pt;height:29.2pt;z-index:40" o:allowincell="f">
            <o:extrusion v:ext="view" backdepth="2in" on="t" viewpoint=",0" viewpointorigin=",0" skewangle="180" lightposition="-50000" lightposition2="50000" type="perspective"/>
            <v:textbox style="mso-next-textbox:#_x0000_s1317">
              <w:txbxContent>
                <w:p w14:paraId="15640955" w14:textId="77777777" w:rsidR="00CA6B95" w:rsidRPr="005732EF" w:rsidRDefault="00CA6B95" w:rsidP="00353F95">
                  <w:pPr>
                    <w:jc w:val="center"/>
                    <w:rPr>
                      <w:b/>
                      <w:sz w:val="20"/>
                      <w:szCs w:val="20"/>
                    </w:rPr>
                  </w:pPr>
                  <w:r w:rsidRPr="005732EF">
                    <w:rPr>
                      <w:b/>
                      <w:sz w:val="20"/>
                      <w:szCs w:val="20"/>
                    </w:rPr>
                    <w:t>Низконалоговая компания</w:t>
                  </w:r>
                </w:p>
              </w:txbxContent>
            </v:textbox>
          </v:rect>
        </w:pict>
      </w:r>
    </w:p>
    <w:p w14:paraId="5AEF5C64" w14:textId="77777777" w:rsidR="00353F95" w:rsidRPr="004F4AAE" w:rsidRDefault="00353F95" w:rsidP="00353F95">
      <w:pPr>
        <w:jc w:val="center"/>
        <w:rPr>
          <w:rFonts w:eastAsia="Calibri"/>
          <w:i/>
          <w:sz w:val="20"/>
          <w:szCs w:val="20"/>
          <w:lang w:eastAsia="en-US"/>
        </w:rPr>
      </w:pPr>
      <w:r w:rsidRPr="004F4AAE">
        <w:rPr>
          <w:rFonts w:eastAsia="Calibri"/>
          <w:b/>
          <w:i/>
          <w:sz w:val="20"/>
          <w:szCs w:val="20"/>
          <w:lang w:eastAsia="en-US"/>
        </w:rPr>
        <w:t>Основная прибыль компаний</w:t>
      </w:r>
    </w:p>
    <w:p w14:paraId="2BB859C5" w14:textId="77777777" w:rsidR="00353F95" w:rsidRPr="004F4AAE" w:rsidRDefault="00353F95" w:rsidP="00353F95">
      <w:pPr>
        <w:spacing w:line="276" w:lineRule="auto"/>
        <w:jc w:val="both"/>
        <w:rPr>
          <w:rFonts w:eastAsia="Calibri"/>
          <w:b/>
          <w:i/>
          <w:sz w:val="20"/>
          <w:szCs w:val="20"/>
          <w:lang w:eastAsia="en-US"/>
        </w:rPr>
      </w:pPr>
      <w:r w:rsidRPr="004F4AAE">
        <w:rPr>
          <w:rFonts w:eastAsia="Calibri"/>
          <w:b/>
          <w:i/>
          <w:sz w:val="20"/>
          <w:szCs w:val="20"/>
          <w:lang w:eastAsia="en-US"/>
        </w:rPr>
        <w:tab/>
      </w:r>
      <w:r w:rsidRPr="004F4AAE">
        <w:rPr>
          <w:rFonts w:eastAsia="Calibri"/>
          <w:b/>
          <w:i/>
          <w:sz w:val="20"/>
          <w:szCs w:val="20"/>
          <w:lang w:eastAsia="en-US"/>
        </w:rPr>
        <w:tab/>
      </w:r>
      <w:r w:rsidRPr="004F4AAE">
        <w:rPr>
          <w:rFonts w:eastAsia="Calibri"/>
          <w:b/>
          <w:i/>
          <w:sz w:val="20"/>
          <w:szCs w:val="20"/>
          <w:lang w:eastAsia="en-US"/>
        </w:rPr>
        <w:tab/>
      </w:r>
      <w:r w:rsidRPr="004F4AAE">
        <w:rPr>
          <w:rFonts w:eastAsia="Calibri"/>
          <w:b/>
          <w:i/>
          <w:sz w:val="20"/>
          <w:szCs w:val="20"/>
          <w:lang w:eastAsia="en-US"/>
        </w:rPr>
        <w:tab/>
        <w:t xml:space="preserve">       «Поставщик» и «Реализатор» 100 рублей</w:t>
      </w:r>
    </w:p>
    <w:p w14:paraId="5A58B48E" w14:textId="77777777" w:rsidR="00353F95" w:rsidRPr="004F4AAE" w:rsidRDefault="00CA6B95" w:rsidP="00353F95">
      <w:pPr>
        <w:spacing w:line="276" w:lineRule="auto"/>
        <w:jc w:val="both"/>
        <w:rPr>
          <w:rFonts w:eastAsia="Calibri"/>
          <w:i/>
          <w:sz w:val="20"/>
          <w:szCs w:val="20"/>
          <w:lang w:eastAsia="en-US"/>
        </w:rPr>
      </w:pPr>
      <w:r>
        <w:rPr>
          <w:rFonts w:eastAsia="Calibri"/>
          <w:noProof/>
          <w:sz w:val="20"/>
          <w:szCs w:val="20"/>
          <w:lang w:eastAsia="en-US"/>
        </w:rPr>
        <w:pict w14:anchorId="10FE8A12">
          <v:line id="_x0000_s1318" style="position:absolute;left:0;text-align:left;z-index:41" from="99pt,.2pt" to="99pt,63.9pt" strokeweight="2pt">
            <v:stroke endarrow="block"/>
          </v:line>
        </w:pict>
      </w:r>
      <w:r w:rsidR="00353F95" w:rsidRPr="004F4AAE">
        <w:rPr>
          <w:rFonts w:eastAsia="Calibri"/>
          <w:b/>
          <w:i/>
          <w:sz w:val="20"/>
          <w:szCs w:val="20"/>
          <w:lang w:eastAsia="en-US"/>
        </w:rPr>
        <w:tab/>
      </w:r>
      <w:r w:rsidR="00353F95" w:rsidRPr="004F4AAE">
        <w:rPr>
          <w:rFonts w:eastAsia="Calibri"/>
          <w:b/>
          <w:i/>
          <w:sz w:val="20"/>
          <w:szCs w:val="20"/>
          <w:lang w:eastAsia="en-US"/>
        </w:rPr>
        <w:tab/>
      </w:r>
      <w:r w:rsidR="00353F95" w:rsidRPr="004F4AAE">
        <w:rPr>
          <w:rFonts w:eastAsia="Calibri"/>
          <w:b/>
          <w:i/>
          <w:sz w:val="20"/>
          <w:szCs w:val="20"/>
          <w:lang w:eastAsia="en-US"/>
        </w:rPr>
        <w:tab/>
      </w:r>
      <w:r w:rsidR="00353F95" w:rsidRPr="004F4AAE">
        <w:rPr>
          <w:rFonts w:eastAsia="Calibri"/>
          <w:b/>
          <w:i/>
          <w:sz w:val="20"/>
          <w:szCs w:val="20"/>
          <w:lang w:eastAsia="en-US"/>
        </w:rPr>
        <w:tab/>
        <w:t xml:space="preserve">       Чистая прибыль – 12%/15%=850/880 руб.</w:t>
      </w:r>
      <w:r w:rsidR="00353F95" w:rsidRPr="004F4AAE">
        <w:rPr>
          <w:rFonts w:eastAsia="Calibri"/>
          <w:sz w:val="20"/>
          <w:szCs w:val="20"/>
          <w:lang w:eastAsia="en-US"/>
        </w:rPr>
        <w:tab/>
      </w:r>
      <w:r w:rsidR="00353F95" w:rsidRPr="004F4AAE">
        <w:rPr>
          <w:rFonts w:eastAsia="Calibri"/>
          <w:sz w:val="20"/>
          <w:szCs w:val="20"/>
          <w:lang w:eastAsia="en-US"/>
        </w:rPr>
        <w:tab/>
      </w:r>
    </w:p>
    <w:p w14:paraId="18138B32" w14:textId="77777777" w:rsidR="00353F95" w:rsidRPr="004F4AAE" w:rsidRDefault="00353F95" w:rsidP="00353F95">
      <w:pPr>
        <w:spacing w:after="200" w:line="276" w:lineRule="auto"/>
        <w:jc w:val="both"/>
        <w:rPr>
          <w:rFonts w:eastAsia="Calibri"/>
          <w:i/>
          <w:sz w:val="20"/>
          <w:szCs w:val="20"/>
          <w:lang w:eastAsia="en-US"/>
        </w:rPr>
      </w:pPr>
      <w:r w:rsidRPr="004F4AAE">
        <w:rPr>
          <w:rFonts w:eastAsia="Calibri"/>
          <w:sz w:val="20"/>
          <w:szCs w:val="20"/>
          <w:lang w:eastAsia="en-US"/>
        </w:rPr>
        <w:tab/>
      </w:r>
      <w:r w:rsidRPr="004F4AAE">
        <w:rPr>
          <w:rFonts w:eastAsia="Calibri"/>
          <w:sz w:val="20"/>
          <w:szCs w:val="20"/>
          <w:lang w:eastAsia="en-US"/>
        </w:rPr>
        <w:tab/>
      </w:r>
    </w:p>
    <w:p w14:paraId="40CFCE50" w14:textId="77777777" w:rsidR="00353F95" w:rsidRPr="004F4AAE" w:rsidRDefault="00353F95" w:rsidP="00353F95">
      <w:pPr>
        <w:spacing w:after="200" w:line="276" w:lineRule="auto"/>
        <w:jc w:val="both"/>
        <w:outlineLvl w:val="0"/>
        <w:rPr>
          <w:rFonts w:eastAsia="Calibri"/>
          <w:sz w:val="20"/>
          <w:szCs w:val="20"/>
          <w:lang w:eastAsia="en-US"/>
        </w:rPr>
      </w:pPr>
      <w:r w:rsidRPr="004F4AAE">
        <w:rPr>
          <w:rFonts w:eastAsia="Calibri"/>
          <w:sz w:val="20"/>
          <w:szCs w:val="20"/>
          <w:lang w:eastAsia="en-US"/>
        </w:rPr>
        <w:tab/>
      </w:r>
      <w:r w:rsidRPr="004F4AAE">
        <w:rPr>
          <w:rFonts w:eastAsia="Calibri"/>
          <w:sz w:val="20"/>
          <w:szCs w:val="20"/>
          <w:lang w:eastAsia="en-US"/>
        </w:rPr>
        <w:tab/>
      </w:r>
      <w:r w:rsidRPr="004F4AAE">
        <w:rPr>
          <w:rFonts w:eastAsia="Calibri"/>
          <w:sz w:val="20"/>
          <w:szCs w:val="20"/>
          <w:lang w:eastAsia="en-US"/>
        </w:rPr>
        <w:tab/>
      </w:r>
      <w:r w:rsidRPr="004F4AAE">
        <w:rPr>
          <w:rFonts w:eastAsia="Calibri"/>
          <w:i/>
          <w:sz w:val="20"/>
          <w:szCs w:val="20"/>
          <w:lang w:eastAsia="en-US"/>
        </w:rPr>
        <w:t>Оформление поставки товара за 2050 рублей</w:t>
      </w:r>
    </w:p>
    <w:p w14:paraId="7F2AA209" w14:textId="77777777" w:rsidR="00353F95" w:rsidRPr="004F4AAE" w:rsidRDefault="00353F95" w:rsidP="00353F95">
      <w:pPr>
        <w:spacing w:line="276" w:lineRule="auto"/>
        <w:jc w:val="both"/>
        <w:outlineLvl w:val="0"/>
        <w:rPr>
          <w:rFonts w:eastAsia="Calibri"/>
          <w:sz w:val="20"/>
          <w:szCs w:val="20"/>
          <w:lang w:eastAsia="en-US"/>
        </w:rPr>
      </w:pPr>
    </w:p>
    <w:p w14:paraId="21971E58" w14:textId="77777777" w:rsidR="00353F95" w:rsidRPr="004F4AAE" w:rsidRDefault="00CA6B95" w:rsidP="00353F95">
      <w:pPr>
        <w:spacing w:line="276" w:lineRule="auto"/>
        <w:jc w:val="both"/>
        <w:outlineLvl w:val="0"/>
        <w:rPr>
          <w:rFonts w:eastAsia="Calibri"/>
          <w:i/>
          <w:sz w:val="20"/>
          <w:szCs w:val="20"/>
          <w:lang w:eastAsia="en-US"/>
        </w:rPr>
      </w:pPr>
      <w:r>
        <w:rPr>
          <w:rFonts w:eastAsia="Calibri"/>
          <w:i/>
          <w:sz w:val="20"/>
          <w:szCs w:val="20"/>
          <w:lang w:eastAsia="en-US"/>
        </w:rPr>
        <w:pict w14:anchorId="10038C4A">
          <v:rect id="_x0000_s1319" style="position:absolute;left:0;text-align:left;margin-left:44.1pt;margin-top:11.4pt;width:79.2pt;height:32.8pt;z-index:42">
            <o:extrusion v:ext="view" backdepth="2in" on="t" lightposition="-50000" lightposition2="50000" type="perspective"/>
            <v:textbox style="mso-next-textbox:#_x0000_s1319">
              <w:txbxContent>
                <w:p w14:paraId="15E36459" w14:textId="77777777" w:rsidR="00CA6B95" w:rsidRPr="007D762D" w:rsidRDefault="00CA6B95" w:rsidP="00353F95">
                  <w:pPr>
                    <w:pStyle w:val="2"/>
                    <w:jc w:val="center"/>
                    <w:rPr>
                      <w:color w:val="auto"/>
                      <w:sz w:val="20"/>
                    </w:rPr>
                  </w:pPr>
                  <w:bookmarkStart w:id="65" w:name="_Toc467194761"/>
                  <w:bookmarkStart w:id="66" w:name="_Toc467197841"/>
                  <w:bookmarkStart w:id="67" w:name="_Toc468071097"/>
                  <w:r w:rsidRPr="007D762D">
                    <w:rPr>
                      <w:color w:val="auto"/>
                      <w:sz w:val="20"/>
                    </w:rPr>
                    <w:t>Реализатор</w:t>
                  </w:r>
                  <w:bookmarkEnd w:id="65"/>
                  <w:bookmarkEnd w:id="66"/>
                  <w:bookmarkEnd w:id="67"/>
                </w:p>
              </w:txbxContent>
            </v:textbox>
          </v:rect>
        </w:pict>
      </w:r>
      <w:r w:rsidR="00353F95" w:rsidRPr="004F4AAE">
        <w:rPr>
          <w:rFonts w:eastAsia="Calibri"/>
          <w:sz w:val="20"/>
          <w:szCs w:val="20"/>
          <w:lang w:eastAsia="en-US"/>
        </w:rPr>
        <w:tab/>
      </w:r>
      <w:r w:rsidR="00353F95" w:rsidRPr="004F4AAE">
        <w:rPr>
          <w:rFonts w:eastAsia="Calibri"/>
          <w:sz w:val="20"/>
          <w:szCs w:val="20"/>
          <w:lang w:eastAsia="en-US"/>
        </w:rPr>
        <w:tab/>
      </w:r>
      <w:r w:rsidR="00353F95" w:rsidRPr="004F4AAE">
        <w:rPr>
          <w:rFonts w:eastAsia="Calibri"/>
          <w:sz w:val="20"/>
          <w:szCs w:val="20"/>
          <w:lang w:eastAsia="en-US"/>
        </w:rPr>
        <w:tab/>
      </w:r>
      <w:r w:rsidR="00353F95" w:rsidRPr="004F4AAE">
        <w:rPr>
          <w:rFonts w:eastAsia="Calibri"/>
          <w:sz w:val="20"/>
          <w:szCs w:val="20"/>
          <w:lang w:eastAsia="en-US"/>
        </w:rPr>
        <w:tab/>
        <w:t xml:space="preserve">       </w:t>
      </w:r>
      <w:r w:rsidR="00353F95" w:rsidRPr="004F4AAE">
        <w:rPr>
          <w:rFonts w:eastAsia="Calibri"/>
          <w:i/>
          <w:sz w:val="20"/>
          <w:szCs w:val="20"/>
          <w:lang w:eastAsia="en-US"/>
        </w:rPr>
        <w:t>Реализация товара за 2100 руб</w:t>
      </w:r>
      <w:r w:rsidR="00353F95" w:rsidRPr="004F4AAE">
        <w:rPr>
          <w:rFonts w:eastAsia="Calibri"/>
          <w:sz w:val="20"/>
          <w:szCs w:val="20"/>
          <w:lang w:eastAsia="en-US"/>
        </w:rPr>
        <w:t>.</w:t>
      </w:r>
    </w:p>
    <w:p w14:paraId="3D73DF2D" w14:textId="77777777" w:rsidR="00353F95" w:rsidRPr="004F4AAE" w:rsidRDefault="00CA6B95" w:rsidP="00353F95">
      <w:pPr>
        <w:rPr>
          <w:rFonts w:eastAsia="Calibri"/>
          <w:i/>
          <w:sz w:val="20"/>
          <w:szCs w:val="20"/>
          <w:lang w:eastAsia="en-US"/>
        </w:rPr>
      </w:pPr>
      <w:r>
        <w:rPr>
          <w:rFonts w:eastAsia="Calibri"/>
          <w:noProof/>
          <w:sz w:val="20"/>
          <w:szCs w:val="20"/>
          <w:lang w:eastAsia="en-US"/>
        </w:rPr>
        <w:pict w14:anchorId="7329ABC0">
          <v:line id="_x0000_s1320" style="position:absolute;z-index:43" from="9pt,8.15pt" to="37.8pt,8.15pt" strokeweight="3.5pt">
            <v:stroke endarrow="block"/>
          </v:line>
        </w:pict>
      </w:r>
      <w:r>
        <w:rPr>
          <w:rFonts w:eastAsia="Calibri"/>
          <w:i/>
          <w:noProof/>
          <w:sz w:val="20"/>
          <w:szCs w:val="20"/>
          <w:lang w:eastAsia="en-US"/>
        </w:rPr>
        <w:pict w14:anchorId="20AEDFC9">
          <v:line id="_x0000_s1321" style="position:absolute;z-index:44" from="152.25pt,8.15pt" to="332.25pt,8.15pt" o:allowincell="f" strokeweight="3.5pt">
            <v:stroke endarrow="block"/>
          </v:line>
        </w:pict>
      </w:r>
    </w:p>
    <w:p w14:paraId="21458695" w14:textId="77777777" w:rsidR="00353F95" w:rsidRPr="004F4AAE" w:rsidRDefault="00353F95" w:rsidP="00353F95">
      <w:pPr>
        <w:rPr>
          <w:rFonts w:eastAsia="Calibri"/>
          <w:b/>
          <w:i/>
          <w:sz w:val="20"/>
          <w:szCs w:val="20"/>
          <w:lang w:eastAsia="en-US"/>
        </w:rPr>
      </w:pPr>
      <w:r w:rsidRPr="004F4AAE">
        <w:rPr>
          <w:rFonts w:eastAsia="Calibri"/>
          <w:sz w:val="20"/>
          <w:szCs w:val="20"/>
          <w:lang w:eastAsia="en-US"/>
        </w:rPr>
        <w:tab/>
      </w:r>
      <w:r w:rsidRPr="004F4AAE">
        <w:rPr>
          <w:rFonts w:eastAsia="Calibri"/>
          <w:sz w:val="20"/>
          <w:szCs w:val="20"/>
          <w:lang w:eastAsia="en-US"/>
        </w:rPr>
        <w:tab/>
      </w:r>
      <w:r w:rsidRPr="004F4AAE">
        <w:rPr>
          <w:rFonts w:eastAsia="Calibri"/>
          <w:sz w:val="20"/>
          <w:szCs w:val="20"/>
          <w:lang w:eastAsia="en-US"/>
        </w:rPr>
        <w:tab/>
      </w:r>
      <w:r w:rsidRPr="004F4AAE">
        <w:rPr>
          <w:rFonts w:eastAsia="Calibri"/>
          <w:sz w:val="20"/>
          <w:szCs w:val="20"/>
          <w:lang w:eastAsia="en-US"/>
        </w:rPr>
        <w:tab/>
        <w:t xml:space="preserve">      </w:t>
      </w:r>
      <w:r w:rsidRPr="004F4AAE">
        <w:rPr>
          <w:rFonts w:eastAsia="Calibri"/>
          <w:b/>
          <w:i/>
          <w:sz w:val="20"/>
          <w:szCs w:val="20"/>
          <w:lang w:eastAsia="en-US"/>
        </w:rPr>
        <w:t>Минимальный объем прибыли</w:t>
      </w:r>
      <w:r w:rsidRPr="004F4AAE">
        <w:rPr>
          <w:rFonts w:eastAsia="Calibri"/>
          <w:b/>
          <w:i/>
          <w:sz w:val="20"/>
          <w:szCs w:val="20"/>
          <w:lang w:eastAsia="en-US"/>
        </w:rPr>
        <w:tab/>
      </w:r>
    </w:p>
    <w:p w14:paraId="0348D5AE" w14:textId="77777777" w:rsidR="00353F95" w:rsidRPr="004F4AAE" w:rsidRDefault="00353F95" w:rsidP="00353F95">
      <w:pPr>
        <w:spacing w:line="276" w:lineRule="auto"/>
        <w:jc w:val="both"/>
        <w:rPr>
          <w:rFonts w:eastAsia="Calibri"/>
          <w:b/>
          <w:i/>
          <w:sz w:val="20"/>
          <w:szCs w:val="20"/>
          <w:lang w:eastAsia="en-US"/>
        </w:rPr>
      </w:pPr>
      <w:r w:rsidRPr="004F4AAE">
        <w:rPr>
          <w:rFonts w:eastAsia="Calibri"/>
          <w:b/>
          <w:i/>
          <w:sz w:val="20"/>
          <w:szCs w:val="20"/>
          <w:lang w:eastAsia="en-US"/>
        </w:rPr>
        <w:tab/>
      </w:r>
      <w:r w:rsidRPr="004F4AAE">
        <w:rPr>
          <w:rFonts w:eastAsia="Calibri"/>
          <w:b/>
          <w:i/>
          <w:sz w:val="20"/>
          <w:szCs w:val="20"/>
          <w:lang w:eastAsia="en-US"/>
        </w:rPr>
        <w:tab/>
      </w:r>
      <w:r w:rsidRPr="004F4AAE">
        <w:rPr>
          <w:rFonts w:eastAsia="Calibri"/>
          <w:b/>
          <w:i/>
          <w:sz w:val="20"/>
          <w:szCs w:val="20"/>
          <w:lang w:eastAsia="en-US"/>
        </w:rPr>
        <w:tab/>
      </w:r>
      <w:r w:rsidRPr="004F4AAE">
        <w:rPr>
          <w:rFonts w:eastAsia="Calibri"/>
          <w:b/>
          <w:i/>
          <w:sz w:val="20"/>
          <w:szCs w:val="20"/>
          <w:lang w:eastAsia="en-US"/>
        </w:rPr>
        <w:tab/>
        <w:t xml:space="preserve">     50 руб. подлежит налогообложению</w:t>
      </w:r>
      <w:r w:rsidRPr="004F4AAE">
        <w:rPr>
          <w:rFonts w:eastAsia="Calibri"/>
          <w:b/>
          <w:i/>
          <w:sz w:val="20"/>
          <w:szCs w:val="20"/>
          <w:lang w:eastAsia="en-US"/>
        </w:rPr>
        <w:tab/>
      </w:r>
    </w:p>
    <w:p w14:paraId="7A6E7C2A" w14:textId="77777777" w:rsidR="0015333F" w:rsidRDefault="0015333F" w:rsidP="00353F95">
      <w:pPr>
        <w:keepNext/>
        <w:keepLines/>
        <w:ind w:firstLine="708"/>
        <w:jc w:val="both"/>
        <w:outlineLvl w:val="2"/>
        <w:rPr>
          <w:b/>
          <w:bCs/>
          <w:sz w:val="28"/>
          <w:szCs w:val="28"/>
          <w:lang w:eastAsia="en-US"/>
        </w:rPr>
      </w:pPr>
    </w:p>
    <w:p w14:paraId="1C3A15A2" w14:textId="78D4222A" w:rsidR="00353F95" w:rsidRPr="00C05CC4" w:rsidRDefault="0015333F" w:rsidP="00807D06">
      <w:pPr>
        <w:keepNext/>
        <w:keepLines/>
        <w:jc w:val="center"/>
        <w:outlineLvl w:val="2"/>
        <w:rPr>
          <w:b/>
          <w:bCs/>
          <w:szCs w:val="28"/>
          <w:lang w:eastAsia="en-US"/>
        </w:rPr>
      </w:pPr>
      <w:r w:rsidRPr="00C05CC4">
        <w:rPr>
          <w:b/>
          <w:bCs/>
          <w:szCs w:val="28"/>
          <w:lang w:eastAsia="en-US"/>
        </w:rPr>
        <w:t xml:space="preserve">Рисунок 1 - </w:t>
      </w:r>
      <w:r w:rsidR="00353F95" w:rsidRPr="00C05CC4">
        <w:rPr>
          <w:b/>
          <w:bCs/>
          <w:szCs w:val="28"/>
          <w:lang w:eastAsia="en-US"/>
        </w:rPr>
        <w:t>Схема №1. Вывод деятельности из-под жесткого налогообложения компаний и предприятий, входящих в лини</w:t>
      </w:r>
      <w:r w:rsidR="00C05CC4" w:rsidRPr="00C05CC4">
        <w:rPr>
          <w:b/>
          <w:bCs/>
          <w:szCs w:val="28"/>
          <w:lang w:eastAsia="en-US"/>
        </w:rPr>
        <w:t>ю: поставка и реализация товара</w:t>
      </w:r>
    </w:p>
    <w:p w14:paraId="6973F5B7" w14:textId="77777777" w:rsidR="005F2629" w:rsidRDefault="005F2629" w:rsidP="005F2629">
      <w:pPr>
        <w:spacing w:line="360" w:lineRule="auto"/>
        <w:ind w:firstLine="709"/>
        <w:jc w:val="both"/>
        <w:rPr>
          <w:rFonts w:eastAsia="Calibri"/>
          <w:sz w:val="28"/>
          <w:szCs w:val="28"/>
          <w:lang w:eastAsia="en-US"/>
        </w:rPr>
      </w:pPr>
    </w:p>
    <w:p w14:paraId="2AD10D6B" w14:textId="38ADB110" w:rsidR="004F4AAE" w:rsidRPr="0015333F" w:rsidRDefault="004F4AAE" w:rsidP="005F2629">
      <w:pPr>
        <w:spacing w:line="360" w:lineRule="auto"/>
        <w:ind w:firstLine="709"/>
        <w:jc w:val="both"/>
        <w:rPr>
          <w:rFonts w:eastAsia="Calibri"/>
          <w:b/>
          <w:i/>
          <w:sz w:val="20"/>
          <w:szCs w:val="20"/>
          <w:lang w:eastAsia="en-US"/>
        </w:rPr>
      </w:pPr>
      <w:r w:rsidRPr="004F4AAE">
        <w:rPr>
          <w:rFonts w:eastAsia="Calibri"/>
          <w:sz w:val="28"/>
          <w:szCs w:val="28"/>
          <w:lang w:eastAsia="en-US"/>
        </w:rPr>
        <w:t>Данная схема предполагает вывод низконалоговой компанией две коммерческие структуры, входящие в линию «поставщик - реализатор». Также низконалоговая компа</w:t>
      </w:r>
      <w:bookmarkStart w:id="68" w:name="_Hlt438019845"/>
      <w:bookmarkEnd w:id="68"/>
      <w:r w:rsidRPr="004F4AAE">
        <w:rPr>
          <w:rFonts w:eastAsia="Calibri"/>
          <w:sz w:val="28"/>
          <w:szCs w:val="28"/>
          <w:lang w:eastAsia="en-US"/>
        </w:rPr>
        <w:t>ния имеет возможность вывести из-под жесткого налогообложения компании Поставщика и Реализатора по отдельности; кроме того, если линия поставки товара включает в себя большее количество компаний, низконалоговая компания может быть поставлена в эту линию на любом необходимом этапе</w:t>
      </w:r>
      <w:r w:rsidR="0015333F">
        <w:rPr>
          <w:rFonts w:eastAsia="Calibri"/>
          <w:sz w:val="28"/>
          <w:szCs w:val="28"/>
          <w:lang w:eastAsia="en-US"/>
        </w:rPr>
        <w:t xml:space="preserve"> </w:t>
      </w:r>
      <w:r w:rsidRPr="004F4AAE">
        <w:rPr>
          <w:rFonts w:eastAsia="Calibri"/>
          <w:sz w:val="28"/>
          <w:szCs w:val="28"/>
          <w:lang w:eastAsia="en-US"/>
        </w:rPr>
        <w:t>[5].</w:t>
      </w:r>
    </w:p>
    <w:p w14:paraId="30FC798B" w14:textId="77777777" w:rsidR="004F4AAE" w:rsidRPr="004F4AAE" w:rsidRDefault="004F4AAE" w:rsidP="004F4AAE">
      <w:pPr>
        <w:spacing w:line="360" w:lineRule="auto"/>
        <w:ind w:firstLine="720"/>
        <w:jc w:val="both"/>
        <w:rPr>
          <w:rFonts w:eastAsia="Calibri"/>
          <w:sz w:val="28"/>
          <w:szCs w:val="28"/>
          <w:lang w:eastAsia="en-US"/>
        </w:rPr>
      </w:pPr>
      <w:r w:rsidRPr="004F4AAE">
        <w:rPr>
          <w:rFonts w:eastAsia="Calibri"/>
          <w:sz w:val="28"/>
          <w:szCs w:val="28"/>
          <w:lang w:eastAsia="en-US"/>
        </w:rPr>
        <w:lastRenderedPageBreak/>
        <w:t xml:space="preserve">В результате проведения данной операции с использованием низконалоговой компании чистая прибыль компаний Поставщика и Реализатора составляет 1000 руб. – 10/20% налоговых выплат = 800/900 руб. </w:t>
      </w:r>
    </w:p>
    <w:p w14:paraId="60CFA1C3" w14:textId="1933E235" w:rsidR="004F4AAE" w:rsidRPr="004F4AAE" w:rsidRDefault="004F4AAE" w:rsidP="004F4AAE">
      <w:pPr>
        <w:spacing w:line="360" w:lineRule="auto"/>
        <w:ind w:firstLine="720"/>
        <w:jc w:val="both"/>
        <w:rPr>
          <w:rFonts w:eastAsia="Calibri"/>
          <w:sz w:val="28"/>
          <w:szCs w:val="28"/>
          <w:lang w:eastAsia="en-US"/>
        </w:rPr>
      </w:pPr>
      <w:r w:rsidRPr="004F4AAE">
        <w:rPr>
          <w:rFonts w:eastAsia="Calibri"/>
          <w:sz w:val="28"/>
          <w:szCs w:val="28"/>
          <w:lang w:eastAsia="en-US"/>
        </w:rPr>
        <w:t xml:space="preserve">При проведении операции в обычном налоговом режиме без использования низконалоговой компании прибыль компаний Поставщика и Реализатора составила </w:t>
      </w:r>
      <w:proofErr w:type="gramStart"/>
      <w:r w:rsidRPr="004F4AAE">
        <w:rPr>
          <w:rFonts w:eastAsia="Calibri"/>
          <w:sz w:val="28"/>
          <w:szCs w:val="28"/>
          <w:lang w:eastAsia="en-US"/>
        </w:rPr>
        <w:t>бы:  1000</w:t>
      </w:r>
      <w:proofErr w:type="gramEnd"/>
      <w:r w:rsidRPr="004F4AAE">
        <w:rPr>
          <w:rFonts w:eastAsia="Calibri"/>
          <w:sz w:val="28"/>
          <w:szCs w:val="28"/>
          <w:lang w:eastAsia="en-US"/>
        </w:rPr>
        <w:t xml:space="preserve"> руб. – 65%/75% налоговых выплат = 250/350 руб</w:t>
      </w:r>
      <w:r w:rsidR="0015333F">
        <w:rPr>
          <w:rFonts w:eastAsia="Calibri"/>
          <w:sz w:val="28"/>
          <w:szCs w:val="28"/>
          <w:lang w:eastAsia="en-US"/>
        </w:rPr>
        <w:t xml:space="preserve">. </w:t>
      </w:r>
      <w:r w:rsidRPr="004F4AAE">
        <w:rPr>
          <w:rFonts w:eastAsia="Calibri"/>
          <w:sz w:val="28"/>
          <w:szCs w:val="28"/>
          <w:lang w:eastAsia="en-US"/>
        </w:rPr>
        <w:t>[5].</w:t>
      </w:r>
      <w:bookmarkStart w:id="69" w:name="_Hlt449330055"/>
      <w:bookmarkEnd w:id="69"/>
    </w:p>
    <w:p w14:paraId="187D8EA2" w14:textId="77777777" w:rsidR="004F4AAE" w:rsidRPr="0025606C" w:rsidRDefault="004F4AAE" w:rsidP="004F4AAE">
      <w:pPr>
        <w:spacing w:line="360" w:lineRule="auto"/>
        <w:ind w:firstLine="708"/>
        <w:jc w:val="both"/>
        <w:rPr>
          <w:rFonts w:eastAsia="Calibri"/>
          <w:sz w:val="28"/>
          <w:szCs w:val="28"/>
          <w:lang w:eastAsia="en-US"/>
        </w:rPr>
      </w:pPr>
      <w:r w:rsidRPr="0025606C">
        <w:rPr>
          <w:rFonts w:eastAsia="Calibri"/>
          <w:sz w:val="28"/>
          <w:szCs w:val="28"/>
          <w:lang w:eastAsia="en-US"/>
        </w:rPr>
        <w:t>При ведении бизнеса с оффшорными и низконалоговыми компаниями существует множество различных схем, моделей. В данном разделе были рассмотрены основные из них. Еще одной наиболее популярной схемой является «Схема из трех фирм», суть которой заключается в том, что в ситуациях, когда оффшорной или низконалоговой компании необходимо показать факт оплаты с целью компенсации НДС, а денежных средств у нее нет.</w:t>
      </w:r>
    </w:p>
    <w:p w14:paraId="23D599B2" w14:textId="77777777" w:rsidR="004F4AAE" w:rsidRPr="004F4AAE" w:rsidRDefault="004F4AAE" w:rsidP="004F4AAE">
      <w:pPr>
        <w:spacing w:line="360" w:lineRule="auto"/>
        <w:ind w:firstLine="708"/>
        <w:jc w:val="both"/>
        <w:rPr>
          <w:rFonts w:eastAsia="Calibri"/>
          <w:b/>
          <w:bCs/>
          <w:sz w:val="28"/>
          <w:szCs w:val="28"/>
          <w:lang w:eastAsia="en-US"/>
        </w:rPr>
      </w:pPr>
      <w:r w:rsidRPr="004F4AAE">
        <w:rPr>
          <w:rFonts w:eastAsia="Calibri"/>
          <w:bCs/>
          <w:sz w:val="28"/>
          <w:szCs w:val="28"/>
          <w:lang w:eastAsia="en-US"/>
        </w:rPr>
        <w:t xml:space="preserve">В целом, при использовании той или иной схемы товаропроизводитель должен помнить о том, что данный процесс, особенно в случаях ухода от НДС, может принести положительный результат. </w:t>
      </w:r>
    </w:p>
    <w:p w14:paraId="4F1E9729" w14:textId="29296775" w:rsidR="004F4AAE" w:rsidRPr="004F4AAE" w:rsidRDefault="004F4AAE" w:rsidP="00F67926">
      <w:pPr>
        <w:spacing w:line="360" w:lineRule="auto"/>
        <w:ind w:firstLine="708"/>
        <w:jc w:val="both"/>
        <w:rPr>
          <w:rFonts w:eastAsia="Calibri"/>
          <w:bCs/>
          <w:sz w:val="28"/>
          <w:szCs w:val="28"/>
          <w:lang w:eastAsia="en-US"/>
        </w:rPr>
      </w:pPr>
      <w:r w:rsidRPr="004F4AAE">
        <w:rPr>
          <w:rFonts w:eastAsia="Calibri"/>
          <w:bCs/>
          <w:sz w:val="28"/>
          <w:szCs w:val="28"/>
          <w:lang w:eastAsia="en-US"/>
        </w:rPr>
        <w:t>Говоря о практических предложениях можно привести при</w:t>
      </w:r>
      <w:r w:rsidR="00F67926">
        <w:rPr>
          <w:rFonts w:eastAsia="Calibri"/>
          <w:bCs/>
          <w:sz w:val="28"/>
          <w:szCs w:val="28"/>
          <w:lang w:eastAsia="en-US"/>
        </w:rPr>
        <w:t xml:space="preserve">мер по реализации работ (услуг). </w:t>
      </w:r>
      <w:r w:rsidRPr="004F4AAE">
        <w:rPr>
          <w:rFonts w:eastAsia="Calibri"/>
          <w:iCs/>
          <w:color w:val="000000"/>
          <w:sz w:val="28"/>
          <w:szCs w:val="28"/>
          <w:lang w:eastAsia="en-US"/>
        </w:rPr>
        <w:t>Реализация работ (услуг) носит вспомогательный характер по отношению к реализации основных работ (услуг), местом такой вспомогательной реализации признается место реализации основных работ (услуг).</w:t>
      </w:r>
    </w:p>
    <w:p w14:paraId="6399D696" w14:textId="2A6EEABE" w:rsidR="004F4AAE" w:rsidRPr="004F4AAE" w:rsidRDefault="004F4AAE" w:rsidP="004F4AAE">
      <w:pPr>
        <w:autoSpaceDE w:val="0"/>
        <w:autoSpaceDN w:val="0"/>
        <w:adjustRightInd w:val="0"/>
        <w:spacing w:line="360" w:lineRule="auto"/>
        <w:ind w:firstLine="720"/>
        <w:jc w:val="both"/>
        <w:rPr>
          <w:rFonts w:eastAsia="Calibri"/>
          <w:sz w:val="28"/>
          <w:szCs w:val="28"/>
          <w:lang w:eastAsia="en-US"/>
        </w:rPr>
      </w:pPr>
      <w:r w:rsidRPr="004F4AAE">
        <w:rPr>
          <w:rFonts w:eastAsia="Calibri"/>
          <w:sz w:val="28"/>
          <w:szCs w:val="28"/>
          <w:lang w:eastAsia="en-US"/>
        </w:rPr>
        <w:t xml:space="preserve">В подтверждение указанной схемы можно привести постановление федерального арбитражного суда в отношении </w:t>
      </w:r>
      <w:r w:rsidR="00CE2BBF">
        <w:rPr>
          <w:rFonts w:eastAsia="Calibri"/>
          <w:sz w:val="28"/>
          <w:szCs w:val="28"/>
          <w:lang w:eastAsia="en-US"/>
        </w:rPr>
        <w:t>р</w:t>
      </w:r>
      <w:r w:rsidRPr="004F4AAE">
        <w:rPr>
          <w:rFonts w:eastAsia="Calibri"/>
          <w:sz w:val="28"/>
          <w:szCs w:val="28"/>
          <w:lang w:eastAsia="en-US"/>
        </w:rPr>
        <w:t xml:space="preserve">оссийской компании, которая приобрела у </w:t>
      </w:r>
      <w:r w:rsidR="00CE2BBF">
        <w:rPr>
          <w:rFonts w:eastAsia="Calibri"/>
          <w:sz w:val="28"/>
          <w:szCs w:val="28"/>
          <w:lang w:eastAsia="en-US"/>
        </w:rPr>
        <w:t>и</w:t>
      </w:r>
      <w:r w:rsidRPr="004F4AAE">
        <w:rPr>
          <w:rFonts w:eastAsia="Calibri"/>
          <w:sz w:val="28"/>
          <w:szCs w:val="28"/>
          <w:lang w:eastAsia="en-US"/>
        </w:rPr>
        <w:t xml:space="preserve">тальянской фирмы оборудование по автоматической переработке и упаковке молочных продуктов, после чего </w:t>
      </w:r>
      <w:r w:rsidR="00CE2BBF">
        <w:rPr>
          <w:rFonts w:eastAsia="Calibri"/>
          <w:sz w:val="28"/>
          <w:szCs w:val="28"/>
          <w:lang w:eastAsia="en-US"/>
        </w:rPr>
        <w:t>и</w:t>
      </w:r>
      <w:r w:rsidRPr="004F4AAE">
        <w:rPr>
          <w:rFonts w:eastAsia="Calibri"/>
          <w:sz w:val="28"/>
          <w:szCs w:val="28"/>
          <w:lang w:eastAsia="en-US"/>
        </w:rPr>
        <w:t xml:space="preserve">тальянская фирма-поставщик оборудования оказала </w:t>
      </w:r>
      <w:r w:rsidR="00CE2BBF">
        <w:rPr>
          <w:rFonts w:eastAsia="Calibri"/>
          <w:sz w:val="28"/>
          <w:szCs w:val="28"/>
          <w:lang w:eastAsia="en-US"/>
        </w:rPr>
        <w:t>р</w:t>
      </w:r>
      <w:r w:rsidRPr="004F4AAE">
        <w:rPr>
          <w:rFonts w:eastAsia="Calibri"/>
          <w:sz w:val="28"/>
          <w:szCs w:val="28"/>
          <w:lang w:eastAsia="en-US"/>
        </w:rPr>
        <w:t xml:space="preserve">оссийской компании услуги по установке, монтажу и наладке автоматической линии, обучению персонала. Так как было выяснено, что данные услуги носят вспомогательный характер по отношению к поставке </w:t>
      </w:r>
      <w:r w:rsidRPr="004F4AAE">
        <w:rPr>
          <w:rFonts w:eastAsia="Calibri"/>
          <w:sz w:val="28"/>
          <w:szCs w:val="28"/>
          <w:lang w:eastAsia="en-US"/>
        </w:rPr>
        <w:lastRenderedPageBreak/>
        <w:t xml:space="preserve">оборудования, то у </w:t>
      </w:r>
      <w:r w:rsidR="00CE2BBF">
        <w:rPr>
          <w:rFonts w:eastAsia="Calibri"/>
          <w:sz w:val="28"/>
          <w:szCs w:val="28"/>
          <w:lang w:eastAsia="en-US"/>
        </w:rPr>
        <w:t>р</w:t>
      </w:r>
      <w:r w:rsidRPr="004F4AAE">
        <w:rPr>
          <w:rFonts w:eastAsia="Calibri"/>
          <w:sz w:val="28"/>
          <w:szCs w:val="28"/>
          <w:lang w:eastAsia="en-US"/>
        </w:rPr>
        <w:t>оссийской компании не возникло необходимости удерживать и перечислять в бюджет Р</w:t>
      </w:r>
      <w:r w:rsidR="00CE2BBF">
        <w:rPr>
          <w:rFonts w:eastAsia="Calibri"/>
          <w:sz w:val="28"/>
          <w:szCs w:val="28"/>
          <w:lang w:eastAsia="en-US"/>
        </w:rPr>
        <w:t>оссии</w:t>
      </w:r>
      <w:r w:rsidRPr="004F4AAE">
        <w:rPr>
          <w:rFonts w:eastAsia="Calibri"/>
          <w:sz w:val="28"/>
          <w:szCs w:val="28"/>
          <w:lang w:eastAsia="en-US"/>
        </w:rPr>
        <w:t xml:space="preserve"> НДС с суммы оплаты за оказанные услуги. Обязанности уплаты налога на доходы иностранного юридического лица у </w:t>
      </w:r>
      <w:r w:rsidR="00CE2BBF">
        <w:rPr>
          <w:rFonts w:eastAsia="Calibri"/>
          <w:sz w:val="28"/>
          <w:szCs w:val="28"/>
          <w:lang w:eastAsia="en-US"/>
        </w:rPr>
        <w:t>р</w:t>
      </w:r>
      <w:r w:rsidRPr="004F4AAE">
        <w:rPr>
          <w:rFonts w:eastAsia="Calibri"/>
          <w:sz w:val="28"/>
          <w:szCs w:val="28"/>
          <w:lang w:eastAsia="en-US"/>
        </w:rPr>
        <w:t>оссийской компании также не возникло в виду того, что деятельность иностранной компании при оказании услуг не привела к созданию постоянного представительства.</w:t>
      </w:r>
    </w:p>
    <w:p w14:paraId="1FCA1867" w14:textId="77777777" w:rsidR="004F4AAE" w:rsidRPr="004F4AAE" w:rsidRDefault="004F4AAE" w:rsidP="004F4AAE">
      <w:pPr>
        <w:spacing w:line="360" w:lineRule="auto"/>
        <w:ind w:firstLine="708"/>
        <w:jc w:val="both"/>
        <w:rPr>
          <w:rFonts w:eastAsia="Calibri"/>
          <w:sz w:val="28"/>
          <w:szCs w:val="28"/>
          <w:lang w:eastAsia="en-US"/>
        </w:rPr>
      </w:pPr>
      <w:r w:rsidRPr="004F4AAE">
        <w:rPr>
          <w:rFonts w:eastAsia="Calibri"/>
          <w:sz w:val="28"/>
          <w:szCs w:val="28"/>
          <w:lang w:eastAsia="en-US"/>
        </w:rPr>
        <w:t>Как мы видим, именно отсутствие постоянного представительства на территории конкретной страны позволяет использовать те льготы, которые предоставляют оффшорные и низконалоговые юрисдикции своим клиентам.</w:t>
      </w:r>
    </w:p>
    <w:p w14:paraId="73A9CCA4" w14:textId="77777777" w:rsidR="005F2629" w:rsidRDefault="004F4AAE" w:rsidP="004F4AAE">
      <w:pPr>
        <w:spacing w:line="360" w:lineRule="auto"/>
        <w:ind w:firstLine="708"/>
        <w:jc w:val="both"/>
        <w:rPr>
          <w:rFonts w:eastAsia="Calibri"/>
          <w:bCs/>
          <w:sz w:val="28"/>
          <w:szCs w:val="28"/>
          <w:lang w:eastAsia="en-US"/>
        </w:rPr>
      </w:pPr>
      <w:r w:rsidRPr="004F4AAE">
        <w:rPr>
          <w:rFonts w:eastAsia="Calibri"/>
          <w:bCs/>
          <w:sz w:val="28"/>
          <w:szCs w:val="28"/>
          <w:lang w:eastAsia="en-US"/>
        </w:rPr>
        <w:t>В настоящее время, а особенно после Панамского скандала, крупным производителям продукции необходимо быть более осторожными при выводе средств из-под налогообл</w:t>
      </w:r>
      <w:r w:rsidR="00CE2BBF">
        <w:rPr>
          <w:rFonts w:eastAsia="Calibri"/>
          <w:bCs/>
          <w:sz w:val="28"/>
          <w:szCs w:val="28"/>
          <w:lang w:eastAsia="en-US"/>
        </w:rPr>
        <w:t>о</w:t>
      </w:r>
      <w:r w:rsidRPr="004F4AAE">
        <w:rPr>
          <w:rFonts w:eastAsia="Calibri"/>
          <w:bCs/>
          <w:sz w:val="28"/>
          <w:szCs w:val="28"/>
          <w:lang w:eastAsia="en-US"/>
        </w:rPr>
        <w:t xml:space="preserve">жения в оффшоры. Во многом, данное событие может стать тем самым толчком, которое побудит многие государства, в частности РФ, изменить законодательство таким образом, чтобы налоговое бремя не делало бесполезным существование товаропроизводителей. </w:t>
      </w:r>
    </w:p>
    <w:p w14:paraId="2716EE14" w14:textId="541CA1B1" w:rsidR="004F4AAE" w:rsidRPr="004F4AAE" w:rsidRDefault="004F4AAE" w:rsidP="004F4AAE">
      <w:pPr>
        <w:spacing w:line="360" w:lineRule="auto"/>
        <w:ind w:firstLine="708"/>
        <w:jc w:val="both"/>
        <w:rPr>
          <w:rFonts w:eastAsia="Calibri"/>
          <w:bCs/>
          <w:sz w:val="28"/>
          <w:szCs w:val="28"/>
          <w:lang w:eastAsia="en-US"/>
        </w:rPr>
      </w:pPr>
      <w:r w:rsidRPr="004F4AAE">
        <w:rPr>
          <w:rFonts w:eastAsia="Calibri"/>
          <w:bCs/>
          <w:sz w:val="28"/>
          <w:szCs w:val="28"/>
          <w:lang w:eastAsia="en-US"/>
        </w:rPr>
        <w:t>В то же время, будет ужесточены наказания, предусм</w:t>
      </w:r>
      <w:r w:rsidR="00353F95">
        <w:rPr>
          <w:rFonts w:eastAsia="Calibri"/>
          <w:bCs/>
          <w:sz w:val="28"/>
          <w:szCs w:val="28"/>
          <w:lang w:eastAsia="en-US"/>
        </w:rPr>
        <w:t>отренные У</w:t>
      </w:r>
      <w:r w:rsidR="005F2629">
        <w:rPr>
          <w:rFonts w:eastAsia="Calibri"/>
          <w:bCs/>
          <w:sz w:val="28"/>
          <w:szCs w:val="28"/>
          <w:lang w:eastAsia="en-US"/>
        </w:rPr>
        <w:t>головным кодексом Российской Федерации</w:t>
      </w:r>
      <w:r w:rsidR="00353F95">
        <w:rPr>
          <w:rFonts w:eastAsia="Calibri"/>
          <w:bCs/>
          <w:sz w:val="28"/>
          <w:szCs w:val="28"/>
          <w:lang w:eastAsia="en-US"/>
        </w:rPr>
        <w:t>, за использование</w:t>
      </w:r>
      <w:r w:rsidRPr="004F4AAE">
        <w:rPr>
          <w:rFonts w:eastAsia="Calibri"/>
          <w:bCs/>
          <w:sz w:val="28"/>
          <w:szCs w:val="28"/>
          <w:lang w:eastAsia="en-US"/>
        </w:rPr>
        <w:t xml:space="preserve"> оффшоров в своей деятельности. Но </w:t>
      </w:r>
      <w:r w:rsidR="00353F95" w:rsidRPr="004F4AAE">
        <w:rPr>
          <w:rFonts w:eastAsia="Calibri"/>
          <w:bCs/>
          <w:sz w:val="28"/>
          <w:szCs w:val="28"/>
          <w:lang w:eastAsia="en-US"/>
        </w:rPr>
        <w:t>несмотря</w:t>
      </w:r>
      <w:r w:rsidRPr="004F4AAE">
        <w:rPr>
          <w:rFonts w:eastAsia="Calibri"/>
          <w:bCs/>
          <w:sz w:val="28"/>
          <w:szCs w:val="28"/>
          <w:lang w:eastAsia="en-US"/>
        </w:rPr>
        <w:t xml:space="preserve"> на это, у компаний, сотрудничающих с Кипром будет возможность, согласно соглашению «Об избежание двойного налогообложения» пользоваться льготами, предоставленных им, в частности налог на прибыль или налог на имущество. Поэтому товаропроизводителям, пока существует такая возможность перевести свою иностранную деятельность в зону действия данного соглашения. </w:t>
      </w:r>
    </w:p>
    <w:p w14:paraId="76A65FAE" w14:textId="268B2858" w:rsidR="004F4AAE" w:rsidRDefault="00353F95" w:rsidP="005F2629">
      <w:pPr>
        <w:spacing w:line="360" w:lineRule="auto"/>
        <w:ind w:firstLine="708"/>
        <w:jc w:val="both"/>
        <w:rPr>
          <w:rFonts w:eastAsia="Calibri"/>
          <w:bCs/>
          <w:sz w:val="28"/>
          <w:szCs w:val="28"/>
          <w:lang w:eastAsia="en-US"/>
        </w:rPr>
      </w:pPr>
      <w:r>
        <w:rPr>
          <w:rFonts w:eastAsia="Calibri"/>
          <w:bCs/>
          <w:sz w:val="28"/>
          <w:szCs w:val="28"/>
          <w:lang w:eastAsia="en-US"/>
        </w:rPr>
        <w:t xml:space="preserve">По </w:t>
      </w:r>
      <w:r w:rsidR="004F4AAE" w:rsidRPr="004F4AAE">
        <w:rPr>
          <w:rFonts w:eastAsia="Calibri"/>
          <w:bCs/>
          <w:sz w:val="28"/>
          <w:szCs w:val="28"/>
          <w:lang w:eastAsia="en-US"/>
        </w:rPr>
        <w:t>моему мнению, наиболее перспективным развитием как для российских компаний, так и для их иностранных партнеров будет именно ведение деятельности с Кипром, в то же время основными партнерами будет выступать именно представители дружественного государства</w:t>
      </w:r>
      <w:r w:rsidR="00CE2BBF">
        <w:rPr>
          <w:rFonts w:eastAsia="Calibri"/>
          <w:bCs/>
          <w:sz w:val="28"/>
          <w:szCs w:val="28"/>
          <w:lang w:eastAsia="en-US"/>
        </w:rPr>
        <w:t xml:space="preserve"> </w:t>
      </w:r>
      <w:r w:rsidR="004F4AAE" w:rsidRPr="004F4AAE">
        <w:rPr>
          <w:rFonts w:eastAsia="Calibri"/>
          <w:bCs/>
          <w:sz w:val="28"/>
          <w:szCs w:val="28"/>
          <w:lang w:eastAsia="en-US"/>
        </w:rPr>
        <w:t xml:space="preserve">[1]. </w:t>
      </w:r>
    </w:p>
    <w:p w14:paraId="4A7BA6EC" w14:textId="77777777" w:rsidR="00192FB1" w:rsidRDefault="00192FB1" w:rsidP="005F2629">
      <w:pPr>
        <w:spacing w:line="360" w:lineRule="auto"/>
        <w:ind w:firstLine="708"/>
        <w:jc w:val="both"/>
        <w:rPr>
          <w:rFonts w:eastAsia="Calibri"/>
          <w:bCs/>
          <w:sz w:val="28"/>
          <w:szCs w:val="28"/>
          <w:lang w:eastAsia="en-US"/>
        </w:rPr>
      </w:pPr>
    </w:p>
    <w:p w14:paraId="04BF795D" w14:textId="77777777" w:rsidR="00192FB1" w:rsidRPr="005F2629" w:rsidRDefault="00192FB1" w:rsidP="00192FB1">
      <w:pPr>
        <w:spacing w:line="360" w:lineRule="auto"/>
        <w:jc w:val="both"/>
        <w:rPr>
          <w:rFonts w:eastAsia="Calibri"/>
          <w:bCs/>
          <w:sz w:val="28"/>
          <w:szCs w:val="28"/>
          <w:lang w:eastAsia="en-US"/>
        </w:rPr>
      </w:pPr>
    </w:p>
    <w:p w14:paraId="5418C24E" w14:textId="77777777" w:rsidR="005F2629" w:rsidRPr="005F2629" w:rsidRDefault="005F2629" w:rsidP="005F2629">
      <w:pPr>
        <w:autoSpaceDE w:val="0"/>
        <w:autoSpaceDN w:val="0"/>
        <w:adjustRightInd w:val="0"/>
        <w:spacing w:line="360" w:lineRule="auto"/>
        <w:ind w:firstLine="720"/>
        <w:jc w:val="center"/>
        <w:rPr>
          <w:rFonts w:eastAsia="Calibri"/>
          <w:b/>
          <w:sz w:val="28"/>
          <w:szCs w:val="28"/>
          <w:lang w:eastAsia="en-US"/>
        </w:rPr>
      </w:pPr>
      <w:r w:rsidRPr="005F2629">
        <w:rPr>
          <w:rFonts w:eastAsia="Calibri"/>
          <w:b/>
          <w:sz w:val="28"/>
          <w:szCs w:val="28"/>
          <w:lang w:eastAsia="en-US"/>
        </w:rPr>
        <w:lastRenderedPageBreak/>
        <w:t>Выводы</w:t>
      </w:r>
    </w:p>
    <w:p w14:paraId="67B19DFB" w14:textId="6D90A1B3" w:rsidR="004F4AAE" w:rsidRPr="004F4AAE" w:rsidRDefault="004F4AAE" w:rsidP="004F4AAE">
      <w:pPr>
        <w:autoSpaceDE w:val="0"/>
        <w:autoSpaceDN w:val="0"/>
        <w:adjustRightInd w:val="0"/>
        <w:spacing w:line="360" w:lineRule="auto"/>
        <w:ind w:firstLine="720"/>
        <w:jc w:val="both"/>
        <w:rPr>
          <w:rFonts w:eastAsia="Calibri"/>
          <w:sz w:val="28"/>
          <w:szCs w:val="28"/>
          <w:lang w:eastAsia="en-US"/>
        </w:rPr>
      </w:pPr>
      <w:r w:rsidRPr="004F4AAE">
        <w:rPr>
          <w:rFonts w:eastAsia="Calibri"/>
          <w:sz w:val="28"/>
          <w:szCs w:val="28"/>
          <w:lang w:eastAsia="en-US"/>
        </w:rPr>
        <w:t>Подводя окончательный итог, можно сказать, что на современном этапе развития сельскохозяйственных производителей, несмотря на довольно весомую финансовую поддержку со стороны органом государственной власти, ведение бизнеса с секретными юрисдикциями (оффшорными зонами) является одной из наиболее выгодной системы участия иностранных и межрегиональных компаний в делах производителя, а</w:t>
      </w:r>
      <w:r w:rsidR="00353F95">
        <w:rPr>
          <w:rFonts w:eastAsia="Calibri"/>
          <w:sz w:val="28"/>
          <w:szCs w:val="28"/>
          <w:lang w:eastAsia="en-US"/>
        </w:rPr>
        <w:t>,</w:t>
      </w:r>
      <w:r w:rsidRPr="004F4AAE">
        <w:rPr>
          <w:rFonts w:eastAsia="Calibri"/>
          <w:sz w:val="28"/>
          <w:szCs w:val="28"/>
          <w:lang w:eastAsia="en-US"/>
        </w:rPr>
        <w:t xml:space="preserve"> следовательно</w:t>
      </w:r>
      <w:r w:rsidR="00F546D4">
        <w:rPr>
          <w:rFonts w:eastAsia="Calibri"/>
          <w:sz w:val="28"/>
          <w:szCs w:val="28"/>
          <w:lang w:eastAsia="en-US"/>
        </w:rPr>
        <w:t>,</w:t>
      </w:r>
      <w:r w:rsidRPr="004F4AAE">
        <w:rPr>
          <w:rFonts w:eastAsia="Calibri"/>
          <w:sz w:val="28"/>
          <w:szCs w:val="28"/>
          <w:lang w:eastAsia="en-US"/>
        </w:rPr>
        <w:t xml:space="preserve"> для получения выгоды обеих сторон.</w:t>
      </w:r>
    </w:p>
    <w:p w14:paraId="2406851F" w14:textId="77777777" w:rsidR="00A94229" w:rsidRPr="00B66A94" w:rsidRDefault="004F4AAE" w:rsidP="004F4AAE">
      <w:pPr>
        <w:spacing w:line="360" w:lineRule="auto"/>
        <w:ind w:left="57" w:right="-1" w:firstLine="652"/>
        <w:jc w:val="both"/>
        <w:rPr>
          <w:sz w:val="28"/>
          <w:szCs w:val="28"/>
        </w:rPr>
      </w:pPr>
      <w:r w:rsidRPr="004F4AAE">
        <w:rPr>
          <w:rFonts w:eastAsia="Calibri"/>
          <w:sz w:val="28"/>
          <w:szCs w:val="28"/>
          <w:lang w:eastAsia="en-US"/>
        </w:rPr>
        <w:t>И наконец, возвращаясь к сотрудничеству с Республикой Кипр, использование Соглашения «Об избежание двойного соглашения» является одним из значимых инструментов развития</w:t>
      </w:r>
      <w:r w:rsidR="00A94229" w:rsidRPr="00B66A94">
        <w:rPr>
          <w:sz w:val="28"/>
          <w:szCs w:val="28"/>
        </w:rPr>
        <w:t>.</w:t>
      </w:r>
    </w:p>
    <w:p w14:paraId="292DAF0F" w14:textId="77777777" w:rsidR="00A94229" w:rsidRDefault="00A94229" w:rsidP="000C5755">
      <w:pPr>
        <w:spacing w:line="360" w:lineRule="auto"/>
        <w:ind w:left="57" w:right="-1" w:firstLine="652"/>
        <w:jc w:val="both"/>
        <w:rPr>
          <w:sz w:val="28"/>
          <w:szCs w:val="28"/>
        </w:rPr>
      </w:pPr>
    </w:p>
    <w:p w14:paraId="409F9F28" w14:textId="331A25F2" w:rsidR="00192FB1" w:rsidRPr="00B42B43" w:rsidRDefault="00A94229" w:rsidP="0067200D">
      <w:pPr>
        <w:pStyle w:val="a6"/>
        <w:spacing w:line="360" w:lineRule="auto"/>
        <w:jc w:val="center"/>
        <w:rPr>
          <w:b/>
          <w:bCs/>
          <w:sz w:val="28"/>
          <w:szCs w:val="28"/>
        </w:rPr>
      </w:pPr>
      <w:r w:rsidRPr="00B42B43">
        <w:rPr>
          <w:b/>
          <w:bCs/>
          <w:sz w:val="28"/>
          <w:szCs w:val="28"/>
        </w:rPr>
        <w:t>Список литературы</w:t>
      </w:r>
    </w:p>
    <w:p w14:paraId="4B89B981" w14:textId="657F2F7F" w:rsidR="004F4AAE" w:rsidRPr="004F4AAE" w:rsidRDefault="004F4AAE" w:rsidP="00474956">
      <w:pPr>
        <w:keepNext/>
        <w:keepLines/>
        <w:numPr>
          <w:ilvl w:val="0"/>
          <w:numId w:val="13"/>
        </w:numPr>
        <w:shd w:val="clear" w:color="auto" w:fill="FFFFFF"/>
        <w:spacing w:line="360" w:lineRule="auto"/>
        <w:ind w:left="0" w:firstLine="567"/>
        <w:jc w:val="both"/>
        <w:outlineLvl w:val="0"/>
        <w:rPr>
          <w:bCs/>
          <w:sz w:val="28"/>
          <w:szCs w:val="28"/>
          <w:lang w:eastAsia="en-US"/>
        </w:rPr>
      </w:pPr>
      <w:r w:rsidRPr="004F4AAE">
        <w:rPr>
          <w:bCs/>
          <w:sz w:val="28"/>
          <w:szCs w:val="28"/>
          <w:lang w:eastAsia="en-US"/>
        </w:rPr>
        <w:t>Соглашение между Правительством Р</w:t>
      </w:r>
      <w:r w:rsidR="002E5DDC">
        <w:rPr>
          <w:bCs/>
          <w:sz w:val="28"/>
          <w:szCs w:val="28"/>
          <w:lang w:eastAsia="en-US"/>
        </w:rPr>
        <w:t xml:space="preserve">оссийской Федерацией </w:t>
      </w:r>
      <w:r w:rsidRPr="004F4AAE">
        <w:rPr>
          <w:bCs/>
          <w:sz w:val="28"/>
          <w:szCs w:val="28"/>
          <w:lang w:eastAsia="en-US"/>
        </w:rPr>
        <w:t>и Правительством</w:t>
      </w:r>
      <w:r w:rsidR="002E5DDC">
        <w:rPr>
          <w:bCs/>
          <w:sz w:val="28"/>
          <w:szCs w:val="28"/>
          <w:lang w:eastAsia="en-US"/>
        </w:rPr>
        <w:t xml:space="preserve"> Республики Кипр от 05.12.1998 «</w:t>
      </w:r>
      <w:r w:rsidRPr="004F4AAE">
        <w:rPr>
          <w:bCs/>
          <w:sz w:val="28"/>
          <w:szCs w:val="28"/>
          <w:lang w:eastAsia="en-US"/>
        </w:rPr>
        <w:t>Об избежание двойного налогообложения в отношении налогов на доходы и к</w:t>
      </w:r>
      <w:r w:rsidR="002E5DDC">
        <w:rPr>
          <w:bCs/>
          <w:sz w:val="28"/>
          <w:szCs w:val="28"/>
          <w:lang w:eastAsia="en-US"/>
        </w:rPr>
        <w:t>апитал».</w:t>
      </w:r>
    </w:p>
    <w:p w14:paraId="7D9E72AF" w14:textId="7B03DAC5" w:rsidR="004F4AAE" w:rsidRPr="004F4AAE" w:rsidRDefault="004F4AAE" w:rsidP="00474956">
      <w:pPr>
        <w:numPr>
          <w:ilvl w:val="0"/>
          <w:numId w:val="13"/>
        </w:numPr>
        <w:spacing w:line="360" w:lineRule="auto"/>
        <w:ind w:left="0" w:firstLine="567"/>
        <w:contextualSpacing/>
        <w:jc w:val="both"/>
        <w:rPr>
          <w:rFonts w:eastAsia="Calibri"/>
          <w:sz w:val="28"/>
          <w:szCs w:val="28"/>
          <w:lang w:eastAsia="en-US"/>
        </w:rPr>
      </w:pPr>
      <w:r w:rsidRPr="0067200D">
        <w:rPr>
          <w:rFonts w:eastAsia="Calibri"/>
          <w:i/>
          <w:sz w:val="28"/>
          <w:szCs w:val="28"/>
          <w:lang w:eastAsia="en-US"/>
        </w:rPr>
        <w:t>Васин С.М.</w:t>
      </w:r>
      <w:r w:rsidR="002E5DDC" w:rsidRPr="0067200D">
        <w:rPr>
          <w:rFonts w:eastAsia="Calibri"/>
          <w:i/>
          <w:sz w:val="28"/>
          <w:szCs w:val="28"/>
          <w:lang w:eastAsia="en-US"/>
        </w:rPr>
        <w:t>, Шутов В.С.</w:t>
      </w:r>
      <w:r w:rsidRPr="004F4AAE">
        <w:rPr>
          <w:rFonts w:eastAsia="Calibri"/>
          <w:sz w:val="28"/>
          <w:szCs w:val="28"/>
          <w:lang w:eastAsia="en-US"/>
        </w:rPr>
        <w:t xml:space="preserve"> Управление рисками на предприятии</w:t>
      </w:r>
      <w:r w:rsidR="002E5DDC">
        <w:rPr>
          <w:rFonts w:eastAsia="Calibri"/>
          <w:sz w:val="28"/>
          <w:szCs w:val="28"/>
          <w:lang w:eastAsia="en-US"/>
        </w:rPr>
        <w:t xml:space="preserve">.  </w:t>
      </w:r>
      <w:r w:rsidR="0067200D">
        <w:rPr>
          <w:rFonts w:eastAsia="Calibri"/>
          <w:sz w:val="28"/>
          <w:szCs w:val="28"/>
          <w:lang w:eastAsia="en-US"/>
        </w:rPr>
        <w:t xml:space="preserve">        </w:t>
      </w:r>
      <w:r w:rsidR="002E5DDC">
        <w:rPr>
          <w:rFonts w:eastAsia="Calibri"/>
          <w:sz w:val="28"/>
          <w:szCs w:val="28"/>
          <w:lang w:eastAsia="en-US"/>
        </w:rPr>
        <w:t xml:space="preserve">М.: КРОНУС, 2010. </w:t>
      </w:r>
      <w:r w:rsidRPr="004F4AAE">
        <w:rPr>
          <w:rFonts w:eastAsia="Calibri"/>
          <w:sz w:val="28"/>
          <w:szCs w:val="28"/>
          <w:lang w:eastAsia="en-US"/>
        </w:rPr>
        <w:t>304 с.</w:t>
      </w:r>
    </w:p>
    <w:p w14:paraId="42A2A833" w14:textId="635CDF34" w:rsidR="004F4AAE" w:rsidRPr="004F4AAE" w:rsidRDefault="004F4AAE" w:rsidP="00474956">
      <w:pPr>
        <w:numPr>
          <w:ilvl w:val="0"/>
          <w:numId w:val="13"/>
        </w:numPr>
        <w:spacing w:line="360" w:lineRule="auto"/>
        <w:ind w:left="0" w:firstLine="567"/>
        <w:contextualSpacing/>
        <w:jc w:val="both"/>
        <w:rPr>
          <w:rFonts w:ascii="Calibri" w:eastAsia="Calibri" w:hAnsi="Calibri"/>
          <w:sz w:val="22"/>
          <w:szCs w:val="22"/>
          <w:lang w:eastAsia="en-US"/>
        </w:rPr>
      </w:pPr>
      <w:r w:rsidRPr="0067200D">
        <w:rPr>
          <w:rFonts w:eastAsia="Calibri"/>
          <w:i/>
          <w:sz w:val="28"/>
          <w:szCs w:val="28"/>
          <w:lang w:eastAsia="en-US"/>
        </w:rPr>
        <w:t>Владимирова М.П.</w:t>
      </w:r>
      <w:r w:rsidR="0067200D" w:rsidRPr="0067200D">
        <w:rPr>
          <w:rFonts w:eastAsia="Calibri"/>
          <w:i/>
          <w:sz w:val="28"/>
          <w:szCs w:val="28"/>
          <w:lang w:eastAsia="en-US"/>
        </w:rPr>
        <w:t>,</w:t>
      </w:r>
      <w:r w:rsidRPr="0067200D">
        <w:rPr>
          <w:rFonts w:eastAsia="Calibri"/>
          <w:i/>
          <w:sz w:val="28"/>
          <w:szCs w:val="28"/>
          <w:lang w:eastAsia="en-US"/>
        </w:rPr>
        <w:t xml:space="preserve"> </w:t>
      </w:r>
      <w:r w:rsidR="0067200D" w:rsidRPr="0067200D">
        <w:rPr>
          <w:rFonts w:eastAsia="Calibri"/>
          <w:i/>
          <w:sz w:val="28"/>
          <w:szCs w:val="28"/>
          <w:lang w:eastAsia="en-US"/>
        </w:rPr>
        <w:t>Теунаев Д.М., Стажкова М.М.</w:t>
      </w:r>
      <w:r w:rsidR="0067200D" w:rsidRPr="004F4AAE">
        <w:rPr>
          <w:rFonts w:eastAsia="Calibri"/>
          <w:sz w:val="28"/>
          <w:szCs w:val="28"/>
          <w:lang w:eastAsia="en-US"/>
        </w:rPr>
        <w:t xml:space="preserve"> </w:t>
      </w:r>
      <w:r w:rsidRPr="004F4AAE">
        <w:rPr>
          <w:rFonts w:eastAsia="Calibri"/>
          <w:sz w:val="28"/>
          <w:szCs w:val="28"/>
          <w:lang w:eastAsia="en-US"/>
        </w:rPr>
        <w:t>Оффшоры: инструмент международного налогового планирования</w:t>
      </w:r>
      <w:r w:rsidR="0067200D">
        <w:rPr>
          <w:rFonts w:eastAsia="Calibri"/>
          <w:sz w:val="28"/>
          <w:szCs w:val="28"/>
          <w:lang w:eastAsia="en-US"/>
        </w:rPr>
        <w:t xml:space="preserve">. </w:t>
      </w:r>
      <w:r w:rsidR="002E5DDC">
        <w:rPr>
          <w:rFonts w:eastAsia="Calibri"/>
          <w:sz w:val="28"/>
          <w:szCs w:val="28"/>
          <w:lang w:eastAsia="en-US"/>
        </w:rPr>
        <w:t xml:space="preserve">М.: КРОНУС, 2009. </w:t>
      </w:r>
      <w:r w:rsidR="0067200D">
        <w:rPr>
          <w:rFonts w:eastAsia="Calibri"/>
          <w:sz w:val="28"/>
          <w:szCs w:val="28"/>
          <w:lang w:eastAsia="en-US"/>
        </w:rPr>
        <w:t xml:space="preserve">         </w:t>
      </w:r>
      <w:r w:rsidRPr="004F4AAE">
        <w:rPr>
          <w:rFonts w:eastAsia="Calibri"/>
          <w:sz w:val="28"/>
          <w:szCs w:val="28"/>
          <w:lang w:eastAsia="en-US"/>
        </w:rPr>
        <w:t>88 с.</w:t>
      </w:r>
      <w:r w:rsidRPr="004F4AAE">
        <w:rPr>
          <w:rFonts w:ascii="Calibri" w:eastAsia="Calibri" w:hAnsi="Calibri"/>
          <w:sz w:val="22"/>
          <w:szCs w:val="22"/>
          <w:lang w:eastAsia="en-US"/>
        </w:rPr>
        <w:t xml:space="preserve"> </w:t>
      </w:r>
    </w:p>
    <w:p w14:paraId="751B737B" w14:textId="72B55F69" w:rsidR="004F4AAE" w:rsidRPr="004F4AAE" w:rsidRDefault="004F4AAE" w:rsidP="00474956">
      <w:pPr>
        <w:numPr>
          <w:ilvl w:val="0"/>
          <w:numId w:val="13"/>
        </w:numPr>
        <w:spacing w:line="360" w:lineRule="auto"/>
        <w:ind w:left="0" w:firstLine="567"/>
        <w:contextualSpacing/>
        <w:jc w:val="both"/>
        <w:rPr>
          <w:rFonts w:eastAsia="Calibri"/>
          <w:sz w:val="28"/>
          <w:szCs w:val="28"/>
          <w:lang w:eastAsia="en-US"/>
        </w:rPr>
      </w:pPr>
      <w:r w:rsidRPr="0067200D">
        <w:rPr>
          <w:rFonts w:eastAsia="Calibri"/>
          <w:i/>
          <w:sz w:val="28"/>
          <w:szCs w:val="28"/>
          <w:lang w:eastAsia="en-US"/>
        </w:rPr>
        <w:t>Журавлева А.А.</w:t>
      </w:r>
      <w:r w:rsidRPr="004F4AAE">
        <w:rPr>
          <w:rFonts w:eastAsia="Calibri"/>
          <w:sz w:val="28"/>
          <w:szCs w:val="28"/>
          <w:lang w:eastAsia="en-US"/>
        </w:rPr>
        <w:t xml:space="preserve"> Деофшоризация российской эконо</w:t>
      </w:r>
      <w:r w:rsidR="0067200D">
        <w:rPr>
          <w:rFonts w:eastAsia="Calibri"/>
          <w:sz w:val="28"/>
          <w:szCs w:val="28"/>
          <w:lang w:eastAsia="en-US"/>
        </w:rPr>
        <w:t xml:space="preserve">мики. // Финансы. 2014. №6. </w:t>
      </w:r>
      <w:r w:rsidRPr="004F4AAE">
        <w:rPr>
          <w:rFonts w:eastAsia="Calibri"/>
          <w:sz w:val="28"/>
          <w:szCs w:val="28"/>
          <w:lang w:eastAsia="en-US"/>
        </w:rPr>
        <w:t xml:space="preserve"> </w:t>
      </w:r>
      <w:r w:rsidR="0067200D">
        <w:rPr>
          <w:rFonts w:eastAsia="Calibri"/>
          <w:sz w:val="28"/>
          <w:szCs w:val="28"/>
          <w:lang w:eastAsia="en-US"/>
        </w:rPr>
        <w:t>С.</w:t>
      </w:r>
      <w:r w:rsidRPr="004F4AAE">
        <w:rPr>
          <w:rFonts w:eastAsia="Calibri"/>
          <w:sz w:val="28"/>
          <w:szCs w:val="28"/>
          <w:lang w:eastAsia="en-US"/>
        </w:rPr>
        <w:t xml:space="preserve"> 66-71</w:t>
      </w:r>
    </w:p>
    <w:p w14:paraId="23763662" w14:textId="6E5616A0" w:rsidR="00A94229" w:rsidRPr="002E5DDC" w:rsidRDefault="004F4AAE" w:rsidP="00474956">
      <w:pPr>
        <w:numPr>
          <w:ilvl w:val="0"/>
          <w:numId w:val="13"/>
        </w:numPr>
        <w:spacing w:line="360" w:lineRule="auto"/>
        <w:ind w:left="0" w:firstLine="567"/>
        <w:contextualSpacing/>
        <w:jc w:val="both"/>
        <w:rPr>
          <w:sz w:val="28"/>
          <w:szCs w:val="28"/>
        </w:rPr>
      </w:pPr>
      <w:r w:rsidRPr="00192FB1">
        <w:rPr>
          <w:rFonts w:eastAsia="Calibri"/>
          <w:sz w:val="28"/>
          <w:szCs w:val="28"/>
          <w:lang w:eastAsia="en-US"/>
        </w:rPr>
        <w:t>Оффшорные и низконалоговые компании: схемы и методы использования. 2008.</w:t>
      </w:r>
      <w:r w:rsidR="00192FB1" w:rsidRPr="00192FB1">
        <w:rPr>
          <w:rFonts w:eastAsia="Calibri"/>
          <w:sz w:val="28"/>
          <w:szCs w:val="28"/>
          <w:lang w:eastAsia="en-US"/>
        </w:rPr>
        <w:t xml:space="preserve"> </w:t>
      </w:r>
      <w:r w:rsidR="00192FB1" w:rsidRPr="002E5DDC">
        <w:rPr>
          <w:rFonts w:eastAsia="Calibri"/>
          <w:sz w:val="28"/>
          <w:szCs w:val="28"/>
          <w:lang w:eastAsia="en-US"/>
        </w:rPr>
        <w:t>[</w:t>
      </w:r>
      <w:r w:rsidRPr="00192FB1">
        <w:rPr>
          <w:rFonts w:eastAsia="Calibri"/>
          <w:sz w:val="28"/>
          <w:szCs w:val="28"/>
          <w:lang w:eastAsia="en-US"/>
        </w:rPr>
        <w:t>Электронный</w:t>
      </w:r>
      <w:r w:rsidRPr="002E5DDC">
        <w:rPr>
          <w:rFonts w:eastAsia="Calibri"/>
          <w:sz w:val="28"/>
          <w:szCs w:val="28"/>
          <w:lang w:eastAsia="en-US"/>
        </w:rPr>
        <w:t xml:space="preserve"> </w:t>
      </w:r>
      <w:r w:rsidRPr="00192FB1">
        <w:rPr>
          <w:rFonts w:eastAsia="Calibri"/>
          <w:sz w:val="28"/>
          <w:szCs w:val="28"/>
          <w:lang w:eastAsia="en-US"/>
        </w:rPr>
        <w:t>ресурс</w:t>
      </w:r>
      <w:r w:rsidR="00192FB1" w:rsidRPr="002E5DDC">
        <w:rPr>
          <w:rFonts w:eastAsia="Calibri"/>
          <w:sz w:val="28"/>
          <w:szCs w:val="28"/>
          <w:lang w:eastAsia="en-US"/>
        </w:rPr>
        <w:t xml:space="preserve">]. </w:t>
      </w:r>
      <w:r w:rsidR="00192FB1">
        <w:rPr>
          <w:rFonts w:eastAsia="Calibri"/>
          <w:sz w:val="28"/>
          <w:szCs w:val="28"/>
          <w:lang w:val="en-US" w:eastAsia="en-US"/>
        </w:rPr>
        <w:t>URL</w:t>
      </w:r>
      <w:r w:rsidR="00192FB1" w:rsidRPr="002E5DDC">
        <w:rPr>
          <w:rFonts w:eastAsia="Calibri"/>
          <w:sz w:val="28"/>
          <w:szCs w:val="28"/>
          <w:lang w:eastAsia="en-US"/>
        </w:rPr>
        <w:t>:</w:t>
      </w:r>
      <w:r w:rsidRPr="002E5DDC">
        <w:rPr>
          <w:rFonts w:eastAsia="Calibri"/>
          <w:sz w:val="28"/>
          <w:szCs w:val="28"/>
          <w:lang w:eastAsia="en-US"/>
        </w:rPr>
        <w:t xml:space="preserve"> </w:t>
      </w:r>
      <w:r w:rsidRPr="002E5DDC">
        <w:rPr>
          <w:rFonts w:eastAsia="Calibri"/>
          <w:color w:val="0000FF"/>
          <w:sz w:val="28"/>
          <w:szCs w:val="28"/>
          <w:lang w:val="en-US" w:eastAsia="en-US"/>
        </w:rPr>
        <w:t>http</w:t>
      </w:r>
      <w:r w:rsidRPr="002E5DDC">
        <w:rPr>
          <w:rFonts w:eastAsia="Calibri"/>
          <w:color w:val="0000FF"/>
          <w:sz w:val="28"/>
          <w:szCs w:val="28"/>
          <w:lang w:eastAsia="en-US"/>
        </w:rPr>
        <w:t>://</w:t>
      </w:r>
      <w:r w:rsidRPr="002E5DDC">
        <w:rPr>
          <w:rFonts w:eastAsia="Calibri"/>
          <w:color w:val="0000FF"/>
          <w:sz w:val="28"/>
          <w:szCs w:val="28"/>
          <w:lang w:val="en-US" w:eastAsia="en-US"/>
        </w:rPr>
        <w:t>briansk</w:t>
      </w:r>
      <w:r w:rsidRPr="002E5DDC">
        <w:rPr>
          <w:rFonts w:eastAsia="Calibri"/>
          <w:color w:val="0000FF"/>
          <w:sz w:val="28"/>
          <w:szCs w:val="28"/>
          <w:lang w:eastAsia="en-US"/>
        </w:rPr>
        <w:t>.</w:t>
      </w:r>
      <w:r w:rsidRPr="002E5DDC">
        <w:rPr>
          <w:rFonts w:eastAsia="Calibri"/>
          <w:color w:val="0000FF"/>
          <w:sz w:val="28"/>
          <w:szCs w:val="28"/>
          <w:lang w:val="en-US" w:eastAsia="en-US"/>
        </w:rPr>
        <w:t>ru</w:t>
      </w:r>
      <w:r w:rsidRPr="002E5DDC">
        <w:rPr>
          <w:rFonts w:eastAsia="Calibri"/>
          <w:color w:val="0000FF"/>
          <w:sz w:val="28"/>
          <w:szCs w:val="28"/>
          <w:lang w:eastAsia="en-US"/>
        </w:rPr>
        <w:t>/</w:t>
      </w:r>
      <w:r w:rsidRPr="002E5DDC">
        <w:rPr>
          <w:rFonts w:eastAsia="Calibri"/>
          <w:color w:val="0000FF"/>
          <w:sz w:val="28"/>
          <w:szCs w:val="28"/>
          <w:lang w:val="en-US" w:eastAsia="en-US"/>
        </w:rPr>
        <w:t>economy</w:t>
      </w:r>
      <w:r w:rsidRPr="002E5DDC">
        <w:rPr>
          <w:rFonts w:eastAsia="Calibri"/>
          <w:color w:val="0000FF"/>
          <w:sz w:val="28"/>
          <w:szCs w:val="28"/>
          <w:lang w:eastAsia="en-US"/>
        </w:rPr>
        <w:t>/</w:t>
      </w:r>
      <w:r w:rsidRPr="002E5DDC">
        <w:rPr>
          <w:rFonts w:eastAsia="Calibri"/>
          <w:color w:val="0000FF"/>
          <w:sz w:val="28"/>
          <w:szCs w:val="28"/>
          <w:lang w:val="en-US" w:eastAsia="en-US"/>
        </w:rPr>
        <w:t>administraciya</w:t>
      </w:r>
      <w:r w:rsidRPr="002E5DDC">
        <w:rPr>
          <w:rFonts w:eastAsia="Calibri"/>
          <w:color w:val="0000FF"/>
          <w:sz w:val="28"/>
          <w:szCs w:val="28"/>
          <w:lang w:eastAsia="en-US"/>
        </w:rPr>
        <w:t>-</w:t>
      </w:r>
      <w:r w:rsidRPr="002E5DDC">
        <w:rPr>
          <w:rFonts w:eastAsia="Calibri"/>
          <w:color w:val="0000FF"/>
          <w:sz w:val="28"/>
          <w:szCs w:val="28"/>
          <w:lang w:val="en-US" w:eastAsia="en-US"/>
        </w:rPr>
        <w:t>bryanskoj</w:t>
      </w:r>
      <w:r w:rsidRPr="002E5DDC">
        <w:rPr>
          <w:rFonts w:eastAsia="Calibri"/>
          <w:color w:val="0000FF"/>
          <w:sz w:val="28"/>
          <w:szCs w:val="28"/>
          <w:lang w:eastAsia="en-US"/>
        </w:rPr>
        <w:t>-</w:t>
      </w:r>
      <w:r w:rsidRPr="002E5DDC">
        <w:rPr>
          <w:rFonts w:eastAsia="Calibri"/>
          <w:color w:val="0000FF"/>
          <w:sz w:val="28"/>
          <w:szCs w:val="28"/>
          <w:lang w:val="en-US" w:eastAsia="en-US"/>
        </w:rPr>
        <w:t>oblasti</w:t>
      </w:r>
      <w:r w:rsidRPr="002E5DDC">
        <w:rPr>
          <w:rFonts w:eastAsia="Calibri"/>
          <w:color w:val="0000FF"/>
          <w:sz w:val="28"/>
          <w:szCs w:val="28"/>
          <w:lang w:eastAsia="en-US"/>
        </w:rPr>
        <w:t>-</w:t>
      </w:r>
      <w:r w:rsidRPr="002E5DDC">
        <w:rPr>
          <w:rFonts w:eastAsia="Calibri"/>
          <w:color w:val="0000FF"/>
          <w:sz w:val="28"/>
          <w:szCs w:val="28"/>
          <w:lang w:val="en-US" w:eastAsia="en-US"/>
        </w:rPr>
        <w:t>vyvela</w:t>
      </w:r>
      <w:r w:rsidRPr="002E5DDC">
        <w:rPr>
          <w:rFonts w:eastAsia="Calibri"/>
          <w:color w:val="0000FF"/>
          <w:sz w:val="28"/>
          <w:szCs w:val="28"/>
          <w:lang w:eastAsia="en-US"/>
        </w:rPr>
        <w:t>-</w:t>
      </w:r>
      <w:r w:rsidRPr="002E5DDC">
        <w:rPr>
          <w:rFonts w:eastAsia="Calibri"/>
          <w:color w:val="0000FF"/>
          <w:sz w:val="28"/>
          <w:szCs w:val="28"/>
          <w:lang w:val="en-US" w:eastAsia="en-US"/>
        </w:rPr>
        <w:t>v</w:t>
      </w:r>
      <w:r w:rsidRPr="002E5DDC">
        <w:rPr>
          <w:rFonts w:eastAsia="Calibri"/>
          <w:color w:val="0000FF"/>
          <w:sz w:val="28"/>
          <w:szCs w:val="28"/>
          <w:lang w:eastAsia="en-US"/>
        </w:rPr>
        <w:t>-</w:t>
      </w:r>
      <w:r w:rsidRPr="002E5DDC">
        <w:rPr>
          <w:rFonts w:eastAsia="Calibri"/>
          <w:color w:val="0000FF"/>
          <w:sz w:val="28"/>
          <w:szCs w:val="28"/>
          <w:lang w:val="en-US" w:eastAsia="en-US"/>
        </w:rPr>
        <w:t>ofshor</w:t>
      </w:r>
      <w:r w:rsidRPr="002E5DDC">
        <w:rPr>
          <w:rFonts w:eastAsia="Calibri"/>
          <w:color w:val="0000FF"/>
          <w:sz w:val="28"/>
          <w:szCs w:val="28"/>
          <w:lang w:eastAsia="en-US"/>
        </w:rPr>
        <w:t>-625-</w:t>
      </w:r>
      <w:r w:rsidRPr="002E5DDC">
        <w:rPr>
          <w:rFonts w:eastAsia="Calibri"/>
          <w:color w:val="0000FF"/>
          <w:sz w:val="28"/>
          <w:szCs w:val="28"/>
          <w:lang w:val="en-US" w:eastAsia="en-US"/>
        </w:rPr>
        <w:t>millionov</w:t>
      </w:r>
      <w:r w:rsidRPr="002E5DDC">
        <w:rPr>
          <w:rFonts w:eastAsia="Calibri"/>
          <w:color w:val="0000FF"/>
          <w:sz w:val="28"/>
          <w:szCs w:val="28"/>
          <w:lang w:eastAsia="en-US"/>
        </w:rPr>
        <w:t>.2012227.269941.</w:t>
      </w:r>
      <w:r w:rsidRPr="002E5DDC">
        <w:rPr>
          <w:rFonts w:eastAsia="Calibri"/>
          <w:color w:val="0000FF"/>
          <w:sz w:val="28"/>
          <w:szCs w:val="28"/>
          <w:lang w:val="en-US" w:eastAsia="en-US"/>
        </w:rPr>
        <w:t>html</w:t>
      </w:r>
      <w:r w:rsidR="00A94229" w:rsidRPr="002E5DDC">
        <w:rPr>
          <w:sz w:val="28"/>
          <w:szCs w:val="28"/>
        </w:rPr>
        <w:t xml:space="preserve"> </w:t>
      </w:r>
      <w:r w:rsidR="002E5DDC" w:rsidRPr="00CE35EF">
        <w:rPr>
          <w:rFonts w:eastAsia="Calibri"/>
          <w:sz w:val="28"/>
          <w:szCs w:val="28"/>
          <w:lang w:eastAsia="en-US"/>
        </w:rPr>
        <w:t xml:space="preserve">[дата обращения: </w:t>
      </w:r>
      <w:r w:rsidR="002E5DDC">
        <w:rPr>
          <w:rFonts w:eastAsia="Calibri"/>
          <w:sz w:val="28"/>
          <w:szCs w:val="28"/>
          <w:lang w:eastAsia="en-US"/>
        </w:rPr>
        <w:t>11</w:t>
      </w:r>
      <w:r w:rsidR="002E5DDC" w:rsidRPr="00CE35EF">
        <w:rPr>
          <w:rFonts w:eastAsia="Calibri"/>
          <w:sz w:val="28"/>
          <w:szCs w:val="28"/>
          <w:lang w:eastAsia="en-US"/>
        </w:rPr>
        <w:t>.03.2016].</w:t>
      </w:r>
    </w:p>
    <w:p w14:paraId="09111815" w14:textId="77777777" w:rsidR="00A94229" w:rsidRPr="002E5DDC" w:rsidRDefault="00A94229" w:rsidP="000C5755">
      <w:pPr>
        <w:rPr>
          <w:rFonts w:ascii="Calibri" w:hAnsi="Calibri" w:cs="Calibri"/>
          <w:b/>
          <w:bCs/>
          <w:i/>
          <w:iCs/>
          <w:color w:val="890A0A"/>
          <w:sz w:val="26"/>
          <w:szCs w:val="26"/>
        </w:rPr>
      </w:pPr>
      <w:r w:rsidRPr="002E5DDC">
        <w:br w:type="page"/>
      </w:r>
    </w:p>
    <w:p w14:paraId="6FD5A63B" w14:textId="77777777" w:rsidR="00A94229" w:rsidRPr="00991889" w:rsidRDefault="00051A5F" w:rsidP="000C5755">
      <w:pPr>
        <w:pStyle w:val="aff1"/>
        <w:rPr>
          <w:lang w:val="en-US"/>
        </w:rPr>
      </w:pPr>
      <w:bookmarkStart w:id="70" w:name="_Toc468071098"/>
      <w:r w:rsidRPr="00051A5F">
        <w:rPr>
          <w:lang w:val="en-US"/>
        </w:rPr>
        <w:t>Suvorov G</w:t>
      </w:r>
      <w:r w:rsidRPr="00075E74">
        <w:rPr>
          <w:lang w:val="en-US"/>
        </w:rPr>
        <w:t>.</w:t>
      </w:r>
      <w:r w:rsidRPr="00051A5F">
        <w:rPr>
          <w:lang w:val="en-US"/>
        </w:rPr>
        <w:t>A</w:t>
      </w:r>
      <w:r w:rsidRPr="00075E74">
        <w:rPr>
          <w:lang w:val="en-US"/>
        </w:rPr>
        <w:t>.</w:t>
      </w:r>
      <w:bookmarkEnd w:id="70"/>
    </w:p>
    <w:p w14:paraId="72572602" w14:textId="77777777" w:rsidR="00A94229" w:rsidRPr="00991889" w:rsidRDefault="00A94229" w:rsidP="000C5755">
      <w:pPr>
        <w:rPr>
          <w:lang w:val="en-US"/>
        </w:rPr>
      </w:pPr>
    </w:p>
    <w:p w14:paraId="145A0F3E" w14:textId="77777777" w:rsidR="00A94229" w:rsidRPr="00075E74" w:rsidRDefault="00075E74" w:rsidP="00051A5F">
      <w:pPr>
        <w:pStyle w:val="aff2"/>
        <w:ind w:left="567" w:right="566"/>
        <w:rPr>
          <w:lang w:val="en-US"/>
        </w:rPr>
      </w:pPr>
      <w:bookmarkStart w:id="71" w:name="_Toc468071099"/>
      <w:r w:rsidRPr="00075E74">
        <w:rPr>
          <w:lang w:val="en-US"/>
        </w:rPr>
        <w:t>On the current agricultural areas of tax optimization</w:t>
      </w:r>
      <w:bookmarkEnd w:id="71"/>
    </w:p>
    <w:p w14:paraId="5E078262" w14:textId="77777777" w:rsidR="00A94229" w:rsidRPr="00991889" w:rsidRDefault="00A94229" w:rsidP="00051A5F">
      <w:pPr>
        <w:ind w:left="567" w:right="566"/>
        <w:rPr>
          <w:lang w:val="en-US"/>
        </w:rPr>
      </w:pPr>
    </w:p>
    <w:p w14:paraId="1F31BC32" w14:textId="77777777" w:rsidR="00467EB6" w:rsidRDefault="00051A5F" w:rsidP="00F546D4">
      <w:pPr>
        <w:tabs>
          <w:tab w:val="left" w:pos="9072"/>
        </w:tabs>
        <w:ind w:left="567" w:right="566"/>
        <w:jc w:val="both"/>
        <w:rPr>
          <w:lang w:val="en-US"/>
        </w:rPr>
      </w:pPr>
      <w:r w:rsidRPr="00051A5F">
        <w:rPr>
          <w:i/>
          <w:iCs/>
          <w:spacing w:val="-2"/>
          <w:lang w:val="en-US"/>
        </w:rPr>
        <w:t xml:space="preserve">Gleb </w:t>
      </w:r>
      <w:r w:rsidR="00F546D4" w:rsidRPr="00051A5F">
        <w:rPr>
          <w:i/>
          <w:iCs/>
          <w:spacing w:val="-2"/>
          <w:lang w:val="en-US"/>
        </w:rPr>
        <w:t xml:space="preserve">A </w:t>
      </w:r>
      <w:r w:rsidRPr="00051A5F">
        <w:rPr>
          <w:i/>
          <w:iCs/>
          <w:spacing w:val="-2"/>
          <w:lang w:val="en-US"/>
        </w:rPr>
        <w:t>Suvorov</w:t>
      </w:r>
      <w:r w:rsidRPr="00051A5F">
        <w:rPr>
          <w:iCs/>
          <w:spacing w:val="-2"/>
          <w:lang w:val="en-US"/>
        </w:rPr>
        <w:t xml:space="preserve"> </w:t>
      </w:r>
      <w:r w:rsidR="00F546D4">
        <w:rPr>
          <w:iCs/>
          <w:spacing w:val="-2"/>
          <w:lang w:val="en-US"/>
        </w:rPr>
        <w:t>–  S</w:t>
      </w:r>
      <w:r w:rsidRPr="00051A5F">
        <w:rPr>
          <w:iCs/>
          <w:spacing w:val="-2"/>
          <w:lang w:val="en-US"/>
        </w:rPr>
        <w:t xml:space="preserve">tudent, </w:t>
      </w:r>
      <w:r w:rsidR="00467EB6" w:rsidRPr="00B95953">
        <w:rPr>
          <w:lang w:val="en-US"/>
        </w:rPr>
        <w:t xml:space="preserve">Department </w:t>
      </w:r>
      <w:r w:rsidR="00467EB6">
        <w:rPr>
          <w:lang w:val="en-US"/>
        </w:rPr>
        <w:t xml:space="preserve">of Management, Faculty </w:t>
      </w:r>
      <w:r w:rsidR="00467EB6" w:rsidRPr="00B95953">
        <w:rPr>
          <w:lang w:val="en-US"/>
        </w:rPr>
        <w:t xml:space="preserve">of </w:t>
      </w:r>
      <w:proofErr w:type="gramStart"/>
      <w:r w:rsidR="00467EB6" w:rsidRPr="00B95953">
        <w:rPr>
          <w:lang w:val="en-US"/>
        </w:rPr>
        <w:t xml:space="preserve">Economics, </w:t>
      </w:r>
      <w:r w:rsidR="00467EB6">
        <w:rPr>
          <w:lang w:val="en-US"/>
        </w:rPr>
        <w:t xml:space="preserve">  </w:t>
      </w:r>
      <w:proofErr w:type="gramEnd"/>
      <w:r w:rsidR="00467EB6">
        <w:rPr>
          <w:lang w:val="en-US"/>
        </w:rPr>
        <w:t xml:space="preserve">         RSAU–</w:t>
      </w:r>
      <w:r w:rsidR="00467EB6" w:rsidRPr="002A78F0">
        <w:rPr>
          <w:lang w:val="en-US"/>
        </w:rPr>
        <w:t xml:space="preserve">MAA named after </w:t>
      </w:r>
      <w:r w:rsidR="00467EB6">
        <w:rPr>
          <w:lang w:val="en-US"/>
        </w:rPr>
        <w:t>K.A. Timiryazev, Moscow, Russia.</w:t>
      </w:r>
    </w:p>
    <w:p w14:paraId="66E93C81" w14:textId="520D7A31" w:rsidR="00A94229" w:rsidRPr="00051A5F" w:rsidRDefault="00051A5F" w:rsidP="00F546D4">
      <w:pPr>
        <w:tabs>
          <w:tab w:val="left" w:pos="9072"/>
        </w:tabs>
        <w:ind w:left="567" w:right="566"/>
        <w:jc w:val="both"/>
        <w:rPr>
          <w:spacing w:val="-2"/>
          <w:lang w:val="en-US"/>
        </w:rPr>
      </w:pPr>
      <w:r w:rsidRPr="00051A5F">
        <w:rPr>
          <w:iCs/>
          <w:spacing w:val="-2"/>
          <w:lang w:val="en-US"/>
        </w:rPr>
        <w:t xml:space="preserve">E-mail: </w:t>
      </w:r>
      <w:r w:rsidRPr="00051A5F">
        <w:rPr>
          <w:i/>
          <w:iCs/>
          <w:spacing w:val="-2"/>
          <w:lang w:val="en-US"/>
        </w:rPr>
        <w:t>gudlefr.s@gmail.com</w:t>
      </w:r>
    </w:p>
    <w:p w14:paraId="1CC31FA5" w14:textId="77777777" w:rsidR="00A94229" w:rsidRPr="00C23793" w:rsidRDefault="00A94229" w:rsidP="00F546D4">
      <w:pPr>
        <w:tabs>
          <w:tab w:val="left" w:pos="9072"/>
        </w:tabs>
        <w:ind w:left="567" w:right="566"/>
        <w:rPr>
          <w:spacing w:val="-2"/>
          <w:lang w:val="en-US"/>
        </w:rPr>
      </w:pPr>
    </w:p>
    <w:p w14:paraId="04A1BD4F" w14:textId="77777777" w:rsidR="00A94229" w:rsidRPr="002C11DA" w:rsidRDefault="00A94229" w:rsidP="00F546D4">
      <w:pPr>
        <w:pStyle w:val="HTML"/>
        <w:tabs>
          <w:tab w:val="left" w:pos="9072"/>
        </w:tabs>
        <w:ind w:left="567" w:right="566"/>
        <w:jc w:val="both"/>
        <w:rPr>
          <w:rFonts w:ascii="Times New Roman" w:hAnsi="Times New Roman" w:cs="Times New Roman"/>
          <w:b/>
          <w:bCs/>
          <w:sz w:val="24"/>
          <w:szCs w:val="24"/>
          <w:lang w:val="en-US"/>
        </w:rPr>
      </w:pPr>
      <w:r w:rsidRPr="002C11DA">
        <w:rPr>
          <w:rFonts w:ascii="Times New Roman" w:hAnsi="Times New Roman" w:cs="Times New Roman"/>
          <w:b/>
          <w:bCs/>
          <w:sz w:val="24"/>
          <w:szCs w:val="24"/>
          <w:lang w:val="en-US"/>
        </w:rPr>
        <w:t xml:space="preserve">Annotation </w:t>
      </w:r>
    </w:p>
    <w:p w14:paraId="4BE8344C" w14:textId="77777777" w:rsidR="00A94229" w:rsidRDefault="00051A5F" w:rsidP="00F546D4">
      <w:pPr>
        <w:tabs>
          <w:tab w:val="left" w:pos="9072"/>
        </w:tabs>
        <w:ind w:left="567" w:right="566"/>
        <w:jc w:val="both"/>
        <w:rPr>
          <w:lang w:val="en-US"/>
        </w:rPr>
      </w:pPr>
      <w:r w:rsidRPr="00051A5F">
        <w:rPr>
          <w:lang w:val="en-US"/>
        </w:rPr>
        <w:t>The article discusses the possibilities of using offshore companies and low-tax agricultural producers. The concrete examples of the use and benefit. Also in the article is an example of the fact that the municipal authorities are not always used for its intended purpose funds allocated for the development of agricultural production</w:t>
      </w:r>
      <w:r w:rsidR="00A94229" w:rsidRPr="006A0064">
        <w:rPr>
          <w:lang w:val="en-US"/>
        </w:rPr>
        <w:t>.</w:t>
      </w:r>
    </w:p>
    <w:p w14:paraId="262B3515" w14:textId="77777777" w:rsidR="00A94229" w:rsidRDefault="00A94229" w:rsidP="00F546D4">
      <w:pPr>
        <w:tabs>
          <w:tab w:val="left" w:pos="9072"/>
        </w:tabs>
        <w:ind w:left="567" w:right="566"/>
        <w:jc w:val="both"/>
        <w:rPr>
          <w:b/>
          <w:bCs/>
          <w:lang w:val="en-GB"/>
        </w:rPr>
      </w:pPr>
    </w:p>
    <w:p w14:paraId="62A02890" w14:textId="77777777" w:rsidR="00A94229" w:rsidRPr="0048546B" w:rsidRDefault="00A94229" w:rsidP="00F546D4">
      <w:pPr>
        <w:tabs>
          <w:tab w:val="left" w:pos="9072"/>
        </w:tabs>
        <w:ind w:left="567" w:right="567"/>
        <w:jc w:val="both"/>
        <w:rPr>
          <w:b/>
          <w:bCs/>
          <w:lang w:val="en-US"/>
        </w:rPr>
      </w:pPr>
      <w:r w:rsidRPr="0048546B">
        <w:rPr>
          <w:b/>
          <w:bCs/>
          <w:lang w:val="en-US"/>
        </w:rPr>
        <w:t>Keywords</w:t>
      </w:r>
    </w:p>
    <w:p w14:paraId="35411686" w14:textId="77777777" w:rsidR="00A94229" w:rsidRDefault="00051A5F" w:rsidP="00467EB6">
      <w:pPr>
        <w:tabs>
          <w:tab w:val="left" w:pos="9072"/>
        </w:tabs>
        <w:ind w:left="567" w:right="567"/>
        <w:rPr>
          <w:lang w:val="en-GB"/>
        </w:rPr>
      </w:pPr>
      <w:r w:rsidRPr="00051A5F">
        <w:rPr>
          <w:lang w:val="en-GB"/>
        </w:rPr>
        <w:t>And low-tax offshore companies, agricultural producers, offshore, Bryansk region, the agreement "On avoiding double taxation", Cyprus, the Russian Federation.</w:t>
      </w:r>
    </w:p>
    <w:p w14:paraId="1D09CFF9" w14:textId="77777777" w:rsidR="00A94229" w:rsidRPr="00C23793" w:rsidRDefault="00A94229" w:rsidP="00051A5F">
      <w:pPr>
        <w:spacing w:line="360" w:lineRule="auto"/>
        <w:ind w:left="567" w:right="566" w:firstLine="567"/>
        <w:rPr>
          <w:sz w:val="28"/>
          <w:szCs w:val="28"/>
          <w:lang w:val="en-US"/>
        </w:rPr>
      </w:pPr>
    </w:p>
    <w:p w14:paraId="1C7C4D44" w14:textId="77777777" w:rsidR="00A94229" w:rsidRPr="004F4AAE" w:rsidRDefault="00A94229" w:rsidP="00051A5F">
      <w:pPr>
        <w:ind w:left="567" w:right="566"/>
        <w:jc w:val="center"/>
        <w:rPr>
          <w:b/>
          <w:bCs/>
          <w:i/>
          <w:iCs/>
          <w:lang w:val="en-US"/>
        </w:rPr>
      </w:pPr>
      <w:r w:rsidRPr="003D4489">
        <w:rPr>
          <w:b/>
          <w:bCs/>
          <w:i/>
          <w:iCs/>
          <w:lang w:val="en-US"/>
        </w:rPr>
        <w:t>References:</w:t>
      </w:r>
    </w:p>
    <w:p w14:paraId="67ACD9F4" w14:textId="77777777" w:rsidR="00A94229" w:rsidRPr="003D4489" w:rsidRDefault="00A94229" w:rsidP="00051A5F">
      <w:pPr>
        <w:ind w:left="567" w:right="566"/>
        <w:jc w:val="center"/>
        <w:rPr>
          <w:b/>
          <w:bCs/>
          <w:i/>
          <w:iCs/>
        </w:rPr>
      </w:pPr>
    </w:p>
    <w:p w14:paraId="79E031F1" w14:textId="77777777" w:rsidR="00F546D4" w:rsidRPr="00F546D4" w:rsidRDefault="00F546D4" w:rsidP="00F546D4">
      <w:r w:rsidRPr="00F546D4">
        <w:t>1.</w:t>
      </w:r>
      <w:r w:rsidRPr="00F546D4">
        <w:tab/>
      </w:r>
      <w:r w:rsidRPr="00F546D4">
        <w:rPr>
          <w:lang w:val="en-US"/>
        </w:rPr>
        <w:t>Soglasheniye</w:t>
      </w:r>
      <w:r w:rsidRPr="00F546D4">
        <w:t xml:space="preserve"> </w:t>
      </w:r>
      <w:r w:rsidRPr="00F546D4">
        <w:rPr>
          <w:lang w:val="en-US"/>
        </w:rPr>
        <w:t>mezhdu</w:t>
      </w:r>
      <w:r w:rsidRPr="00F546D4">
        <w:t xml:space="preserve"> </w:t>
      </w:r>
      <w:r w:rsidRPr="00F546D4">
        <w:rPr>
          <w:lang w:val="en-US"/>
        </w:rPr>
        <w:t>Pravitel</w:t>
      </w:r>
      <w:r w:rsidRPr="00F546D4">
        <w:t>'</w:t>
      </w:r>
      <w:r w:rsidRPr="00F546D4">
        <w:rPr>
          <w:lang w:val="en-US"/>
        </w:rPr>
        <w:t>stvom</w:t>
      </w:r>
      <w:r w:rsidRPr="00F546D4">
        <w:t xml:space="preserve"> </w:t>
      </w:r>
      <w:r w:rsidRPr="00F546D4">
        <w:rPr>
          <w:lang w:val="en-US"/>
        </w:rPr>
        <w:t>Rossiyskoy</w:t>
      </w:r>
      <w:r w:rsidRPr="00F546D4">
        <w:t xml:space="preserve"> </w:t>
      </w:r>
      <w:r w:rsidRPr="00F546D4">
        <w:rPr>
          <w:lang w:val="en-US"/>
        </w:rPr>
        <w:t>Federatsiyey</w:t>
      </w:r>
      <w:r w:rsidRPr="00F546D4">
        <w:t xml:space="preserve"> </w:t>
      </w:r>
      <w:r w:rsidRPr="00F546D4">
        <w:rPr>
          <w:lang w:val="en-US"/>
        </w:rPr>
        <w:t>i</w:t>
      </w:r>
      <w:r w:rsidRPr="00F546D4">
        <w:t xml:space="preserve"> </w:t>
      </w:r>
      <w:r w:rsidRPr="00F546D4">
        <w:rPr>
          <w:lang w:val="en-US"/>
        </w:rPr>
        <w:t>Pravitel</w:t>
      </w:r>
      <w:r w:rsidRPr="00F546D4">
        <w:t>'</w:t>
      </w:r>
      <w:r w:rsidRPr="00F546D4">
        <w:rPr>
          <w:lang w:val="en-US"/>
        </w:rPr>
        <w:t>stvom</w:t>
      </w:r>
      <w:r w:rsidRPr="00F546D4">
        <w:t xml:space="preserve"> </w:t>
      </w:r>
      <w:r w:rsidRPr="00F546D4">
        <w:rPr>
          <w:lang w:val="en-US"/>
        </w:rPr>
        <w:t>Respubliki</w:t>
      </w:r>
      <w:r w:rsidRPr="00F546D4">
        <w:t xml:space="preserve"> </w:t>
      </w:r>
      <w:r w:rsidRPr="00F546D4">
        <w:rPr>
          <w:lang w:val="en-US"/>
        </w:rPr>
        <w:t>Kipr</w:t>
      </w:r>
      <w:r w:rsidRPr="00F546D4">
        <w:t xml:space="preserve"> </w:t>
      </w:r>
      <w:r w:rsidRPr="00F546D4">
        <w:rPr>
          <w:lang w:val="en-US"/>
        </w:rPr>
        <w:t>ot</w:t>
      </w:r>
      <w:r w:rsidRPr="00F546D4">
        <w:t xml:space="preserve"> 05.12.1998 «</w:t>
      </w:r>
      <w:r w:rsidRPr="00F546D4">
        <w:rPr>
          <w:lang w:val="en-US"/>
        </w:rPr>
        <w:t>Ob</w:t>
      </w:r>
      <w:r w:rsidRPr="00F546D4">
        <w:t xml:space="preserve"> </w:t>
      </w:r>
      <w:r w:rsidRPr="00F546D4">
        <w:rPr>
          <w:lang w:val="en-US"/>
        </w:rPr>
        <w:t>izbezhaniye</w:t>
      </w:r>
      <w:r w:rsidRPr="00F546D4">
        <w:t xml:space="preserve"> </w:t>
      </w:r>
      <w:r w:rsidRPr="00F546D4">
        <w:rPr>
          <w:lang w:val="en-US"/>
        </w:rPr>
        <w:t>dvoynogo</w:t>
      </w:r>
      <w:r w:rsidRPr="00F546D4">
        <w:t xml:space="preserve"> </w:t>
      </w:r>
      <w:r w:rsidRPr="00F546D4">
        <w:rPr>
          <w:lang w:val="en-US"/>
        </w:rPr>
        <w:t>nalogooblozheniya</w:t>
      </w:r>
      <w:r w:rsidRPr="00F546D4">
        <w:t xml:space="preserve"> </w:t>
      </w:r>
      <w:r w:rsidRPr="00F546D4">
        <w:rPr>
          <w:lang w:val="en-US"/>
        </w:rPr>
        <w:t>v</w:t>
      </w:r>
      <w:r w:rsidRPr="00F546D4">
        <w:t xml:space="preserve"> </w:t>
      </w:r>
      <w:r w:rsidRPr="00F546D4">
        <w:rPr>
          <w:lang w:val="en-US"/>
        </w:rPr>
        <w:t>otnoshenii</w:t>
      </w:r>
      <w:r w:rsidRPr="00F546D4">
        <w:t xml:space="preserve"> </w:t>
      </w:r>
      <w:r w:rsidRPr="00F546D4">
        <w:rPr>
          <w:lang w:val="en-US"/>
        </w:rPr>
        <w:t>nalogov</w:t>
      </w:r>
      <w:r w:rsidRPr="00F546D4">
        <w:t xml:space="preserve"> </w:t>
      </w:r>
      <w:r w:rsidRPr="00F546D4">
        <w:rPr>
          <w:lang w:val="en-US"/>
        </w:rPr>
        <w:t>na</w:t>
      </w:r>
      <w:r w:rsidRPr="00F546D4">
        <w:t xml:space="preserve"> </w:t>
      </w:r>
      <w:r w:rsidRPr="00F546D4">
        <w:rPr>
          <w:lang w:val="en-US"/>
        </w:rPr>
        <w:t>dokhody</w:t>
      </w:r>
      <w:r w:rsidRPr="00F546D4">
        <w:t xml:space="preserve"> </w:t>
      </w:r>
      <w:r w:rsidRPr="00F546D4">
        <w:rPr>
          <w:lang w:val="en-US"/>
        </w:rPr>
        <w:t>i</w:t>
      </w:r>
      <w:r w:rsidRPr="00F546D4">
        <w:t xml:space="preserve"> </w:t>
      </w:r>
      <w:r w:rsidRPr="00F546D4">
        <w:rPr>
          <w:lang w:val="en-US"/>
        </w:rPr>
        <w:t>kapital</w:t>
      </w:r>
      <w:r w:rsidRPr="00F546D4">
        <w:t>».</w:t>
      </w:r>
    </w:p>
    <w:p w14:paraId="28E8E656" w14:textId="62D19DA2" w:rsidR="00F546D4" w:rsidRPr="00F546D4" w:rsidRDefault="00F546D4" w:rsidP="00F546D4">
      <w:pPr>
        <w:rPr>
          <w:lang w:val="en-US"/>
        </w:rPr>
      </w:pPr>
      <w:r w:rsidRPr="00F546D4">
        <w:rPr>
          <w:lang w:val="en-US"/>
        </w:rPr>
        <w:t>2.</w:t>
      </w:r>
      <w:r w:rsidRPr="00F546D4">
        <w:rPr>
          <w:lang w:val="en-US"/>
        </w:rPr>
        <w:tab/>
        <w:t>Vasin S.M., Shutov V.S. Upravleniye riskami na predpriyatii. M</w:t>
      </w:r>
      <w:r w:rsidR="00C07BD0">
        <w:rPr>
          <w:lang w:val="en-US"/>
        </w:rPr>
        <w:t>oscow</w:t>
      </w:r>
      <w:r w:rsidRPr="00F546D4">
        <w:rPr>
          <w:lang w:val="en-US"/>
        </w:rPr>
        <w:t xml:space="preserve">: KRONUS, 2010. 304 </w:t>
      </w:r>
      <w:r w:rsidR="00467EB6">
        <w:rPr>
          <w:lang w:val="en-US"/>
        </w:rPr>
        <w:t>p</w:t>
      </w:r>
      <w:r w:rsidRPr="00F546D4">
        <w:rPr>
          <w:lang w:val="en-US"/>
        </w:rPr>
        <w:t>.</w:t>
      </w:r>
    </w:p>
    <w:p w14:paraId="09D9276B" w14:textId="06F81F9F" w:rsidR="00F546D4" w:rsidRPr="00F546D4" w:rsidRDefault="00F546D4" w:rsidP="00F546D4">
      <w:pPr>
        <w:rPr>
          <w:lang w:val="en-US"/>
        </w:rPr>
      </w:pPr>
      <w:r w:rsidRPr="00F546D4">
        <w:rPr>
          <w:lang w:val="en-US"/>
        </w:rPr>
        <w:t>3.</w:t>
      </w:r>
      <w:r w:rsidRPr="00F546D4">
        <w:rPr>
          <w:lang w:val="en-US"/>
        </w:rPr>
        <w:tab/>
        <w:t xml:space="preserve">Vladimirova M.P., Teunayev D.M., Stazhkova M.M. Offshory: instrument mezhdunarodnogo nalogovogo planirovaniya. </w:t>
      </w:r>
      <w:r w:rsidR="00C07BD0" w:rsidRPr="00F546D4">
        <w:rPr>
          <w:lang w:val="en-US"/>
        </w:rPr>
        <w:t>M</w:t>
      </w:r>
      <w:r w:rsidR="00C07BD0">
        <w:rPr>
          <w:lang w:val="en-US"/>
        </w:rPr>
        <w:t>oscow</w:t>
      </w:r>
      <w:r w:rsidR="00C07BD0" w:rsidRPr="00F546D4">
        <w:rPr>
          <w:lang w:val="en-US"/>
        </w:rPr>
        <w:t xml:space="preserve">: </w:t>
      </w:r>
      <w:r w:rsidRPr="00F546D4">
        <w:rPr>
          <w:lang w:val="en-US"/>
        </w:rPr>
        <w:t xml:space="preserve">KRONUS, 2009. 88 </w:t>
      </w:r>
      <w:r w:rsidR="00467EB6">
        <w:rPr>
          <w:lang w:val="en-US"/>
        </w:rPr>
        <w:t>p</w:t>
      </w:r>
      <w:r w:rsidRPr="00F546D4">
        <w:rPr>
          <w:lang w:val="en-US"/>
        </w:rPr>
        <w:t xml:space="preserve">. </w:t>
      </w:r>
    </w:p>
    <w:p w14:paraId="6AC9F3DC" w14:textId="13DBDE05" w:rsidR="00F546D4" w:rsidRPr="00F546D4" w:rsidRDefault="00F546D4" w:rsidP="00F546D4">
      <w:pPr>
        <w:rPr>
          <w:lang w:val="en-US"/>
        </w:rPr>
      </w:pPr>
      <w:r w:rsidRPr="00F546D4">
        <w:rPr>
          <w:lang w:val="en-US"/>
        </w:rPr>
        <w:t>4.</w:t>
      </w:r>
      <w:r w:rsidRPr="00F546D4">
        <w:rPr>
          <w:lang w:val="en-US"/>
        </w:rPr>
        <w:tab/>
        <w:t xml:space="preserve">Zhuravleva A.A. Deofshorizatsiya rossiyskoy ekonomiki. // Finansy. 2014. №6. </w:t>
      </w:r>
      <w:r w:rsidR="00467EB6">
        <w:rPr>
          <w:lang w:val="en-US"/>
        </w:rPr>
        <w:t>Pp.</w:t>
      </w:r>
      <w:r w:rsidRPr="00F546D4">
        <w:rPr>
          <w:lang w:val="en-US"/>
        </w:rPr>
        <w:t xml:space="preserve"> 66-71</w:t>
      </w:r>
    </w:p>
    <w:p w14:paraId="19FF273A" w14:textId="609D1D68" w:rsidR="00051A5F" w:rsidRPr="00051A5F" w:rsidRDefault="00F546D4" w:rsidP="00F546D4">
      <w:pPr>
        <w:rPr>
          <w:lang w:val="en-US"/>
        </w:rPr>
      </w:pPr>
      <w:r w:rsidRPr="00F546D4">
        <w:rPr>
          <w:lang w:val="en-US"/>
        </w:rPr>
        <w:t>5.</w:t>
      </w:r>
      <w:r w:rsidRPr="00F546D4">
        <w:rPr>
          <w:lang w:val="en-US"/>
        </w:rPr>
        <w:tab/>
        <w:t>Offshornyye i nizkonalogovyye kompanii: skhemy i metody ispol'zovaniya. 2008. [Elektronnyy resurs]. URL: http://briansk.ru/economy/administraciya-bryanskoj-oblasti-vyvela-v-ofshor-625-millionov.2012227.269941.html [data obrashcheniya: 11.03.2016].</w:t>
      </w:r>
    </w:p>
    <w:p w14:paraId="6C90A65C" w14:textId="77777777" w:rsidR="00051A5F" w:rsidRPr="00176386" w:rsidRDefault="00A94229" w:rsidP="00051A5F">
      <w:pPr>
        <w:pStyle w:val="aff1"/>
      </w:pPr>
      <w:r w:rsidRPr="00E94ABD">
        <w:br w:type="page"/>
      </w:r>
      <w:bookmarkStart w:id="72" w:name="_Toc468071100"/>
      <w:r w:rsidR="00075E74" w:rsidRPr="00075E74">
        <w:lastRenderedPageBreak/>
        <w:t>Худашова А.И.</w:t>
      </w:r>
      <w:bookmarkEnd w:id="72"/>
    </w:p>
    <w:p w14:paraId="044B0828" w14:textId="77777777" w:rsidR="00051A5F" w:rsidRPr="006A0064" w:rsidRDefault="00051A5F" w:rsidP="00051A5F">
      <w:pPr>
        <w:pStyle w:val="aff2"/>
      </w:pPr>
    </w:p>
    <w:p w14:paraId="4D84919D" w14:textId="77777777" w:rsidR="00051A5F" w:rsidRPr="006A0064" w:rsidRDefault="00075E74" w:rsidP="00051A5F">
      <w:pPr>
        <w:pStyle w:val="aff2"/>
      </w:pPr>
      <w:bookmarkStart w:id="73" w:name="_Toc468071101"/>
      <w:r w:rsidRPr="00075E74">
        <w:t>Управленческий контроль обычной деятельности предприятия</w:t>
      </w:r>
      <w:bookmarkEnd w:id="73"/>
    </w:p>
    <w:p w14:paraId="71D31EE1" w14:textId="77777777" w:rsidR="00051A5F" w:rsidRDefault="00051A5F" w:rsidP="00051A5F">
      <w:pPr>
        <w:tabs>
          <w:tab w:val="left" w:pos="9638"/>
        </w:tabs>
        <w:suppressAutoHyphens/>
        <w:ind w:right="-1"/>
      </w:pPr>
    </w:p>
    <w:p w14:paraId="4B549EB1" w14:textId="4CFF964A" w:rsidR="00075E74" w:rsidRPr="00075E74" w:rsidRDefault="00075E74" w:rsidP="00075E74">
      <w:pPr>
        <w:widowControl w:val="0"/>
        <w:ind w:left="567" w:right="567"/>
        <w:jc w:val="both"/>
        <w:rPr>
          <w:spacing w:val="-2"/>
          <w:szCs w:val="26"/>
        </w:rPr>
      </w:pPr>
      <w:r w:rsidRPr="00075E74">
        <w:rPr>
          <w:i/>
          <w:spacing w:val="-2"/>
          <w:szCs w:val="26"/>
        </w:rPr>
        <w:t xml:space="preserve">Худашова Анастасия Ивановна – </w:t>
      </w:r>
      <w:r w:rsidR="00981BA4">
        <w:rPr>
          <w:spacing w:val="-2"/>
          <w:szCs w:val="26"/>
        </w:rPr>
        <w:t>студент</w:t>
      </w:r>
      <w:r w:rsidRPr="00075E74">
        <w:rPr>
          <w:spacing w:val="-2"/>
          <w:szCs w:val="26"/>
        </w:rPr>
        <w:t xml:space="preserve">, </w:t>
      </w:r>
      <w:r w:rsidR="00981BA4">
        <w:rPr>
          <w:spacing w:val="-2"/>
          <w:szCs w:val="26"/>
        </w:rPr>
        <w:t xml:space="preserve">кафедра «Экономика и кооперация», </w:t>
      </w:r>
      <w:r w:rsidRPr="00075E74">
        <w:rPr>
          <w:spacing w:val="-2"/>
          <w:szCs w:val="26"/>
        </w:rPr>
        <w:t>Экономический факультет, РГАУ-МСХА имени К.А.Тимирязева, Москва, Россия.</w:t>
      </w:r>
    </w:p>
    <w:p w14:paraId="0858B702" w14:textId="77777777" w:rsidR="00051A5F" w:rsidRPr="00262E8D" w:rsidRDefault="00075E74" w:rsidP="00075E74">
      <w:pPr>
        <w:pStyle w:val="a4"/>
        <w:ind w:left="567" w:right="566"/>
        <w:jc w:val="both"/>
        <w:rPr>
          <w:spacing w:val="-2"/>
          <w:sz w:val="24"/>
          <w:szCs w:val="24"/>
          <w:lang w:val="en-US"/>
        </w:rPr>
      </w:pPr>
      <w:r w:rsidRPr="00075E74">
        <w:rPr>
          <w:color w:val="000000"/>
          <w:spacing w:val="-2"/>
          <w:sz w:val="24"/>
          <w:szCs w:val="26"/>
          <w:lang w:val="en-US"/>
        </w:rPr>
        <w:t xml:space="preserve">E-mail: </w:t>
      </w:r>
      <w:r w:rsidRPr="00075E74">
        <w:rPr>
          <w:i/>
          <w:color w:val="000000"/>
          <w:spacing w:val="-2"/>
          <w:sz w:val="24"/>
          <w:szCs w:val="26"/>
          <w:lang w:val="en-US"/>
        </w:rPr>
        <w:t>nastya.hud@yandex.ru</w:t>
      </w:r>
    </w:p>
    <w:p w14:paraId="4E717EE0" w14:textId="77777777" w:rsidR="00051A5F" w:rsidRPr="00991889" w:rsidRDefault="00051A5F" w:rsidP="00051A5F">
      <w:pPr>
        <w:tabs>
          <w:tab w:val="left" w:pos="9072"/>
        </w:tabs>
        <w:ind w:left="567" w:right="566"/>
        <w:jc w:val="both"/>
        <w:rPr>
          <w:lang w:val="en-US"/>
        </w:rPr>
      </w:pPr>
    </w:p>
    <w:p w14:paraId="731D2539" w14:textId="77777777" w:rsidR="00051A5F" w:rsidRPr="00991889" w:rsidRDefault="00051A5F" w:rsidP="00051A5F">
      <w:pPr>
        <w:tabs>
          <w:tab w:val="left" w:pos="9072"/>
        </w:tabs>
        <w:ind w:left="567" w:right="566"/>
        <w:jc w:val="both"/>
        <w:rPr>
          <w:lang w:val="en-US"/>
        </w:rPr>
      </w:pPr>
    </w:p>
    <w:p w14:paraId="4029F158" w14:textId="77777777" w:rsidR="00051A5F" w:rsidRPr="001E33F6" w:rsidRDefault="00051A5F" w:rsidP="00051A5F">
      <w:pPr>
        <w:tabs>
          <w:tab w:val="left" w:pos="9072"/>
        </w:tabs>
        <w:ind w:left="567" w:right="566"/>
        <w:jc w:val="both"/>
        <w:rPr>
          <w:b/>
          <w:bCs/>
        </w:rPr>
      </w:pPr>
      <w:r w:rsidRPr="009D0F28">
        <w:rPr>
          <w:b/>
          <w:bCs/>
        </w:rPr>
        <w:t>Аннотация</w:t>
      </w:r>
      <w:r w:rsidRPr="001E33F6">
        <w:rPr>
          <w:b/>
          <w:bCs/>
        </w:rPr>
        <w:t xml:space="preserve"> </w:t>
      </w:r>
    </w:p>
    <w:p w14:paraId="241C9DB4" w14:textId="4975B880" w:rsidR="00051A5F" w:rsidRPr="006A0064" w:rsidRDefault="004810C7" w:rsidP="00051A5F">
      <w:pPr>
        <w:tabs>
          <w:tab w:val="left" w:pos="9072"/>
        </w:tabs>
        <w:ind w:left="567" w:right="566"/>
        <w:jc w:val="both"/>
      </w:pPr>
      <w:r>
        <w:rPr>
          <w:spacing w:val="-4"/>
        </w:rPr>
        <w:t>Представлены и обоснованы</w:t>
      </w:r>
      <w:r w:rsidR="00075E74" w:rsidRPr="00075E74">
        <w:rPr>
          <w:spacing w:val="-4"/>
        </w:rPr>
        <w:t xml:space="preserve"> эффективные подходы к структурированию управленческого контроля как эффективного инструмента управления обычной деятельности хозяйствующего субъекта. Также рассмотрены вопросы формирования контрольных процедур и методологическая связь с внутренним аудитом</w:t>
      </w:r>
      <w:r w:rsidR="00051A5F" w:rsidRPr="00B66A94">
        <w:t>.</w:t>
      </w:r>
    </w:p>
    <w:p w14:paraId="78DAC8F8" w14:textId="77777777" w:rsidR="00051A5F" w:rsidRPr="006A0064" w:rsidRDefault="00051A5F" w:rsidP="00051A5F">
      <w:pPr>
        <w:tabs>
          <w:tab w:val="left" w:pos="9072"/>
        </w:tabs>
        <w:ind w:left="567" w:right="566"/>
        <w:jc w:val="both"/>
      </w:pPr>
    </w:p>
    <w:p w14:paraId="7C5CD657" w14:textId="77777777" w:rsidR="00051A5F" w:rsidRPr="006A0064" w:rsidRDefault="00051A5F" w:rsidP="00051A5F">
      <w:pPr>
        <w:tabs>
          <w:tab w:val="left" w:pos="7250"/>
        </w:tabs>
        <w:ind w:left="567" w:right="566"/>
        <w:jc w:val="both"/>
        <w:rPr>
          <w:b/>
          <w:bCs/>
        </w:rPr>
      </w:pPr>
      <w:r w:rsidRPr="006A0064">
        <w:rPr>
          <w:b/>
          <w:bCs/>
        </w:rPr>
        <w:t>Ключевые слова</w:t>
      </w:r>
      <w:r w:rsidRPr="006A0064">
        <w:rPr>
          <w:b/>
          <w:bCs/>
        </w:rPr>
        <w:tab/>
      </w:r>
    </w:p>
    <w:p w14:paraId="1097B860" w14:textId="77777777" w:rsidR="00051A5F" w:rsidRDefault="00075E74" w:rsidP="00051A5F">
      <w:pPr>
        <w:suppressAutoHyphens/>
        <w:ind w:left="600" w:right="518"/>
        <w:jc w:val="both"/>
        <w:rPr>
          <w:color w:val="000000"/>
          <w:spacing w:val="-6"/>
          <w:w w:val="115"/>
        </w:rPr>
      </w:pPr>
      <w:r w:rsidRPr="00075E74">
        <w:rPr>
          <w:spacing w:val="-2"/>
        </w:rPr>
        <w:t>Управленческий учет; управленческий контроль; бюджетный процесс; контрольная процедура; промышленное предприятие</w:t>
      </w:r>
      <w:r w:rsidR="00051A5F">
        <w:t>.</w:t>
      </w:r>
    </w:p>
    <w:p w14:paraId="2788FC97" w14:textId="77777777" w:rsidR="00051A5F" w:rsidRDefault="00051A5F" w:rsidP="00051A5F">
      <w:pPr>
        <w:suppressAutoHyphens/>
        <w:ind w:right="-82" w:firstLine="180"/>
        <w:rPr>
          <w:color w:val="000000"/>
          <w:spacing w:val="-6"/>
          <w:w w:val="115"/>
        </w:rPr>
      </w:pPr>
    </w:p>
    <w:p w14:paraId="4D4EEBCB" w14:textId="77777777" w:rsidR="00051A5F" w:rsidRPr="00991889" w:rsidRDefault="00051A5F" w:rsidP="00051A5F">
      <w:pPr>
        <w:pStyle w:val="HTML"/>
        <w:rPr>
          <w:rFonts w:ascii="Times New Roman" w:hAnsi="Times New Roman" w:cs="Times New Roman"/>
          <w:sz w:val="28"/>
          <w:szCs w:val="28"/>
        </w:rPr>
      </w:pPr>
    </w:p>
    <w:p w14:paraId="67B8BAC3" w14:textId="77777777" w:rsidR="00075E74" w:rsidRPr="00075E74" w:rsidRDefault="00075E74" w:rsidP="004810C7">
      <w:pPr>
        <w:spacing w:line="360" w:lineRule="auto"/>
        <w:ind w:firstLine="709"/>
        <w:jc w:val="both"/>
        <w:rPr>
          <w:color w:val="000000"/>
          <w:sz w:val="28"/>
          <w:szCs w:val="28"/>
        </w:rPr>
      </w:pPr>
      <w:r w:rsidRPr="00075E74">
        <w:rPr>
          <w:color w:val="000000"/>
          <w:sz w:val="28"/>
          <w:szCs w:val="28"/>
        </w:rPr>
        <w:t>Эффективность управления современным промышленным предприятием неразрывно связана с совершенствованием учетных инструментов, в числе которых одним из наиболее востребованных практиками является управленческий учет. Необходимо отметить, что управленческий учет является одной из ключевых составляющих не только бухгалтерского учета, но и системы управления затратами и результатами хозяйствующего субъекта, методологически основанной на применении приемов и способов наблюдения, сбора, аккумулирования и обработки сведений, возникающих в процессе обычной деятельности [1].</w:t>
      </w:r>
    </w:p>
    <w:p w14:paraId="34E1B9E2" w14:textId="77777777" w:rsidR="00075E74" w:rsidRPr="00075E74" w:rsidRDefault="00075E74" w:rsidP="004810C7">
      <w:pPr>
        <w:spacing w:line="360" w:lineRule="auto"/>
        <w:ind w:firstLine="709"/>
        <w:jc w:val="both"/>
        <w:rPr>
          <w:color w:val="000000"/>
          <w:sz w:val="28"/>
          <w:szCs w:val="28"/>
        </w:rPr>
      </w:pPr>
      <w:r w:rsidRPr="00075E74">
        <w:rPr>
          <w:color w:val="000000"/>
          <w:sz w:val="28"/>
          <w:szCs w:val="28"/>
        </w:rPr>
        <w:t>Согласно мнению ведущих ученых-бухгалтеров, в соответствии с принятыми структурой и функциями бухгалтерского учета многих предприятий, управленческий учет инкорпорирует в свой состав подсистему управленческого контроля. Вместе с тем методология управленческого контроля, модель его практического воплощения и эффективность использования остаются одной из проблем, до конца не решенных на текущем этапе развития современного отечественного учета.</w:t>
      </w:r>
    </w:p>
    <w:p w14:paraId="52A4F448" w14:textId="77777777" w:rsidR="00075E74" w:rsidRPr="00075E74" w:rsidRDefault="00075E74" w:rsidP="004810C7">
      <w:pPr>
        <w:spacing w:line="360" w:lineRule="auto"/>
        <w:ind w:firstLine="709"/>
        <w:jc w:val="both"/>
        <w:rPr>
          <w:color w:val="000000"/>
          <w:sz w:val="28"/>
          <w:szCs w:val="28"/>
        </w:rPr>
      </w:pPr>
      <w:r w:rsidRPr="00075E74">
        <w:rPr>
          <w:color w:val="000000"/>
          <w:sz w:val="28"/>
          <w:szCs w:val="28"/>
        </w:rPr>
        <w:lastRenderedPageBreak/>
        <w:t>Нерешенность проблемы управленческого контроля во многом объяснима отсутствием четко сформулированных целей, задач и общепринятой методологии их решения, обязательной перманентности и должного уровня качества выполнения предусмотренных процедур. Нередко на практике контрольный процесс «запускается» от случая к случаю, без заранее проработанной и документированной последовательности действий [2].</w:t>
      </w:r>
    </w:p>
    <w:p w14:paraId="1D3C5E8D" w14:textId="77777777" w:rsidR="00075E74" w:rsidRPr="00075E74" w:rsidRDefault="00075E74" w:rsidP="004810C7">
      <w:pPr>
        <w:spacing w:line="360" w:lineRule="auto"/>
        <w:ind w:firstLine="709"/>
        <w:jc w:val="both"/>
        <w:rPr>
          <w:color w:val="000000"/>
          <w:sz w:val="28"/>
          <w:szCs w:val="28"/>
        </w:rPr>
      </w:pPr>
      <w:r w:rsidRPr="00075E74">
        <w:rPr>
          <w:color w:val="000000"/>
          <w:sz w:val="28"/>
          <w:szCs w:val="28"/>
        </w:rPr>
        <w:t>Следовательно, управленческий контроль, реализуемый в рамках системы управленческого учета, должен быть основан на комплексной реализации процесса перманентного наблюдения за состоянием обычной деятельности со стороны ответственных лиц и ориентирован на решение следующих проблем:</w:t>
      </w:r>
    </w:p>
    <w:p w14:paraId="30040C62" w14:textId="77777777" w:rsidR="00075E74" w:rsidRPr="00075E74" w:rsidRDefault="00075E74" w:rsidP="00474956">
      <w:pPr>
        <w:numPr>
          <w:ilvl w:val="0"/>
          <w:numId w:val="14"/>
        </w:numPr>
        <w:spacing w:line="360" w:lineRule="auto"/>
        <w:ind w:left="0"/>
        <w:jc w:val="both"/>
        <w:rPr>
          <w:color w:val="000000"/>
          <w:sz w:val="28"/>
          <w:szCs w:val="28"/>
        </w:rPr>
      </w:pPr>
      <w:r w:rsidRPr="00075E74">
        <w:rPr>
          <w:color w:val="000000"/>
          <w:sz w:val="28"/>
          <w:szCs w:val="28"/>
        </w:rPr>
        <w:t>своевременное выявление и документирование вносимых изменений в количественные параметры запланированных показателей обычной деятельности и возникающих отклонений от них;</w:t>
      </w:r>
    </w:p>
    <w:p w14:paraId="265BD82E" w14:textId="77777777" w:rsidR="00075E74" w:rsidRPr="00075E74" w:rsidRDefault="00075E74" w:rsidP="00474956">
      <w:pPr>
        <w:numPr>
          <w:ilvl w:val="0"/>
          <w:numId w:val="14"/>
        </w:numPr>
        <w:spacing w:line="360" w:lineRule="auto"/>
        <w:ind w:left="0"/>
        <w:jc w:val="both"/>
        <w:rPr>
          <w:color w:val="000000"/>
          <w:sz w:val="28"/>
          <w:szCs w:val="28"/>
        </w:rPr>
      </w:pPr>
      <w:r w:rsidRPr="00075E74">
        <w:rPr>
          <w:color w:val="000000"/>
          <w:sz w:val="28"/>
          <w:szCs w:val="28"/>
        </w:rPr>
        <w:t>прогнозирование рисков возникновения негативных отклонений;</w:t>
      </w:r>
    </w:p>
    <w:p w14:paraId="2C81289D" w14:textId="77777777" w:rsidR="00075E74" w:rsidRPr="00075E74" w:rsidRDefault="00075E74" w:rsidP="00474956">
      <w:pPr>
        <w:numPr>
          <w:ilvl w:val="0"/>
          <w:numId w:val="14"/>
        </w:numPr>
        <w:spacing w:line="360" w:lineRule="auto"/>
        <w:ind w:left="0"/>
        <w:jc w:val="both"/>
        <w:rPr>
          <w:color w:val="000000"/>
          <w:sz w:val="28"/>
          <w:szCs w:val="28"/>
        </w:rPr>
      </w:pPr>
      <w:r w:rsidRPr="00075E74">
        <w:rPr>
          <w:color w:val="000000"/>
          <w:sz w:val="28"/>
          <w:szCs w:val="28"/>
        </w:rPr>
        <w:t>проверку обоснованности, полноты и своевременности актуализации запланированных показателей обычной деятельности;</w:t>
      </w:r>
    </w:p>
    <w:p w14:paraId="71FFE8F2" w14:textId="77777777" w:rsidR="00075E74" w:rsidRPr="00075E74" w:rsidRDefault="00075E74" w:rsidP="00474956">
      <w:pPr>
        <w:numPr>
          <w:ilvl w:val="0"/>
          <w:numId w:val="14"/>
        </w:numPr>
        <w:spacing w:line="360" w:lineRule="auto"/>
        <w:ind w:left="0"/>
        <w:jc w:val="both"/>
        <w:rPr>
          <w:color w:val="000000"/>
          <w:sz w:val="28"/>
          <w:szCs w:val="28"/>
        </w:rPr>
      </w:pPr>
      <w:r w:rsidRPr="00075E74">
        <w:rPr>
          <w:color w:val="000000"/>
          <w:sz w:val="28"/>
          <w:szCs w:val="28"/>
        </w:rPr>
        <w:t>определение «виновников» и причин, вызывающих эти события;</w:t>
      </w:r>
    </w:p>
    <w:p w14:paraId="01988AEC" w14:textId="77777777" w:rsidR="00075E74" w:rsidRPr="00075E74" w:rsidRDefault="00075E74" w:rsidP="00474956">
      <w:pPr>
        <w:numPr>
          <w:ilvl w:val="0"/>
          <w:numId w:val="14"/>
        </w:numPr>
        <w:spacing w:line="360" w:lineRule="auto"/>
        <w:ind w:left="0"/>
        <w:jc w:val="both"/>
        <w:rPr>
          <w:color w:val="000000"/>
          <w:sz w:val="28"/>
          <w:szCs w:val="28"/>
        </w:rPr>
      </w:pPr>
      <w:r w:rsidRPr="00075E74">
        <w:rPr>
          <w:color w:val="000000"/>
          <w:sz w:val="28"/>
          <w:szCs w:val="28"/>
        </w:rPr>
        <w:t>проверку качества формируемой управленческой документации (планово-нормировочной, отчетной, методической и т. п.).</w:t>
      </w:r>
    </w:p>
    <w:p w14:paraId="54162EB7" w14:textId="77777777" w:rsidR="00075E74" w:rsidRPr="00075E74" w:rsidRDefault="00075E74" w:rsidP="004810C7">
      <w:pPr>
        <w:spacing w:line="360" w:lineRule="auto"/>
        <w:ind w:firstLine="709"/>
        <w:jc w:val="both"/>
        <w:rPr>
          <w:color w:val="000000"/>
          <w:sz w:val="28"/>
          <w:szCs w:val="28"/>
        </w:rPr>
      </w:pPr>
      <w:r w:rsidRPr="00075E74">
        <w:rPr>
          <w:color w:val="000000"/>
          <w:sz w:val="28"/>
          <w:szCs w:val="28"/>
        </w:rPr>
        <w:t xml:space="preserve">Ключевой целью управленческого контроля является предоставление информации, способствующей успешному выполнению управленческим персоналом своих функциональных обязанностей, прежде всего связанных с обеспечением лиц, принимающих решения, аналитическими материалами и рекомендациями, проведением необходимого обучения и консультаций. Результаты проводимой работы обеспечивают формирование контрольной среды, выстраиваемой с учетом </w:t>
      </w:r>
      <w:proofErr w:type="gramStart"/>
      <w:r w:rsidRPr="00075E74">
        <w:rPr>
          <w:color w:val="000000"/>
          <w:sz w:val="28"/>
          <w:szCs w:val="28"/>
        </w:rPr>
        <w:t>особенностей</w:t>
      </w:r>
      <w:proofErr w:type="gramEnd"/>
      <w:r w:rsidRPr="00075E74">
        <w:rPr>
          <w:color w:val="000000"/>
          <w:sz w:val="28"/>
          <w:szCs w:val="28"/>
        </w:rPr>
        <w:t xml:space="preserve"> принятых на предприятии стиля управления, корпоративной культуры и системы ценностей [3].</w:t>
      </w:r>
    </w:p>
    <w:p w14:paraId="720AF80C" w14:textId="77777777" w:rsidR="00075E74" w:rsidRPr="00075E74" w:rsidRDefault="00075E74" w:rsidP="004810C7">
      <w:pPr>
        <w:spacing w:line="360" w:lineRule="auto"/>
        <w:ind w:firstLine="709"/>
        <w:jc w:val="both"/>
        <w:rPr>
          <w:color w:val="000000"/>
          <w:sz w:val="28"/>
          <w:szCs w:val="28"/>
        </w:rPr>
      </w:pPr>
      <w:r w:rsidRPr="00075E74">
        <w:rPr>
          <w:color w:val="000000"/>
          <w:sz w:val="28"/>
          <w:szCs w:val="28"/>
        </w:rPr>
        <w:t xml:space="preserve">В этих условиях, по нашему мнению, вполне обоснованными выглядят такие требования к реализации процесса управленческого контроля, как: </w:t>
      </w:r>
    </w:p>
    <w:p w14:paraId="29DADA4C" w14:textId="77777777" w:rsidR="00075E74" w:rsidRPr="00075E74" w:rsidRDefault="00075E74" w:rsidP="00474956">
      <w:pPr>
        <w:numPr>
          <w:ilvl w:val="0"/>
          <w:numId w:val="17"/>
        </w:numPr>
        <w:spacing w:line="360" w:lineRule="auto"/>
        <w:ind w:left="0" w:firstLine="709"/>
        <w:contextualSpacing/>
        <w:jc w:val="both"/>
        <w:rPr>
          <w:color w:val="000000"/>
          <w:sz w:val="28"/>
          <w:szCs w:val="28"/>
        </w:rPr>
      </w:pPr>
      <w:r w:rsidRPr="00075E74">
        <w:rPr>
          <w:color w:val="000000"/>
          <w:sz w:val="28"/>
          <w:szCs w:val="28"/>
        </w:rPr>
        <w:lastRenderedPageBreak/>
        <w:t>непрерывность выполнения контрольной работы;</w:t>
      </w:r>
    </w:p>
    <w:p w14:paraId="4BF56BDA" w14:textId="77777777" w:rsidR="00075E74" w:rsidRPr="00075E74" w:rsidRDefault="00075E74" w:rsidP="00474956">
      <w:pPr>
        <w:numPr>
          <w:ilvl w:val="0"/>
          <w:numId w:val="14"/>
        </w:numPr>
        <w:spacing w:line="360" w:lineRule="auto"/>
        <w:ind w:left="0"/>
        <w:jc w:val="both"/>
        <w:rPr>
          <w:color w:val="000000"/>
          <w:sz w:val="28"/>
          <w:szCs w:val="28"/>
        </w:rPr>
      </w:pPr>
      <w:r w:rsidRPr="00075E74">
        <w:rPr>
          <w:color w:val="000000"/>
          <w:sz w:val="28"/>
          <w:szCs w:val="28"/>
        </w:rPr>
        <w:t>системность охвата объектов контролируемого пространства;</w:t>
      </w:r>
    </w:p>
    <w:p w14:paraId="213766A9" w14:textId="77777777" w:rsidR="00075E74" w:rsidRPr="00075E74" w:rsidRDefault="00075E74" w:rsidP="00474956">
      <w:pPr>
        <w:numPr>
          <w:ilvl w:val="0"/>
          <w:numId w:val="14"/>
        </w:numPr>
        <w:spacing w:line="360" w:lineRule="auto"/>
        <w:ind w:left="0"/>
        <w:jc w:val="both"/>
        <w:rPr>
          <w:color w:val="000000"/>
          <w:sz w:val="28"/>
          <w:szCs w:val="28"/>
        </w:rPr>
      </w:pPr>
      <w:r w:rsidRPr="00075E74">
        <w:rPr>
          <w:color w:val="000000"/>
          <w:sz w:val="28"/>
          <w:szCs w:val="28"/>
        </w:rPr>
        <w:t>независимость и беспристрастность выполнения контрольных процедур;</w:t>
      </w:r>
    </w:p>
    <w:p w14:paraId="656A1A6A" w14:textId="77777777" w:rsidR="00075E74" w:rsidRPr="00075E74" w:rsidRDefault="00075E74" w:rsidP="00474956">
      <w:pPr>
        <w:numPr>
          <w:ilvl w:val="0"/>
          <w:numId w:val="14"/>
        </w:numPr>
        <w:spacing w:line="360" w:lineRule="auto"/>
        <w:ind w:left="0"/>
        <w:jc w:val="both"/>
        <w:rPr>
          <w:color w:val="000000"/>
          <w:sz w:val="28"/>
          <w:szCs w:val="28"/>
        </w:rPr>
      </w:pPr>
      <w:r w:rsidRPr="00075E74">
        <w:rPr>
          <w:color w:val="000000"/>
          <w:sz w:val="28"/>
          <w:szCs w:val="28"/>
        </w:rPr>
        <w:t>конфиденциальность;</w:t>
      </w:r>
    </w:p>
    <w:p w14:paraId="3284371D" w14:textId="77777777" w:rsidR="00075E74" w:rsidRPr="00075E74" w:rsidRDefault="00075E74" w:rsidP="00474956">
      <w:pPr>
        <w:numPr>
          <w:ilvl w:val="0"/>
          <w:numId w:val="14"/>
        </w:numPr>
        <w:spacing w:line="360" w:lineRule="auto"/>
        <w:ind w:left="0"/>
        <w:jc w:val="both"/>
        <w:rPr>
          <w:color w:val="000000"/>
          <w:sz w:val="28"/>
          <w:szCs w:val="28"/>
        </w:rPr>
      </w:pPr>
      <w:r w:rsidRPr="00075E74">
        <w:rPr>
          <w:color w:val="000000"/>
          <w:sz w:val="28"/>
          <w:szCs w:val="28"/>
        </w:rPr>
        <w:t>оперативное реагирование на все события обычной деятельности;</w:t>
      </w:r>
    </w:p>
    <w:p w14:paraId="15432EE0" w14:textId="77777777" w:rsidR="00075E74" w:rsidRPr="00075E74" w:rsidRDefault="00075E74" w:rsidP="00474956">
      <w:pPr>
        <w:numPr>
          <w:ilvl w:val="0"/>
          <w:numId w:val="14"/>
        </w:numPr>
        <w:spacing w:line="360" w:lineRule="auto"/>
        <w:ind w:left="0"/>
        <w:jc w:val="both"/>
        <w:rPr>
          <w:color w:val="000000"/>
          <w:sz w:val="28"/>
          <w:szCs w:val="28"/>
        </w:rPr>
      </w:pPr>
      <w:r w:rsidRPr="00075E74">
        <w:rPr>
          <w:color w:val="000000"/>
          <w:sz w:val="28"/>
          <w:szCs w:val="28"/>
        </w:rPr>
        <w:t>профессиональная компетентность;</w:t>
      </w:r>
    </w:p>
    <w:p w14:paraId="4D6A0AF6" w14:textId="77777777" w:rsidR="00075E74" w:rsidRPr="00075E74" w:rsidRDefault="00075E74" w:rsidP="00474956">
      <w:pPr>
        <w:numPr>
          <w:ilvl w:val="0"/>
          <w:numId w:val="14"/>
        </w:numPr>
        <w:spacing w:line="360" w:lineRule="auto"/>
        <w:ind w:left="0"/>
        <w:jc w:val="both"/>
        <w:rPr>
          <w:color w:val="000000"/>
          <w:sz w:val="28"/>
          <w:szCs w:val="28"/>
        </w:rPr>
      </w:pPr>
      <w:r w:rsidRPr="00075E74">
        <w:rPr>
          <w:color w:val="000000"/>
          <w:sz w:val="28"/>
          <w:szCs w:val="28"/>
        </w:rPr>
        <w:t>поддержание должного уровня качества контрольной информации;</w:t>
      </w:r>
    </w:p>
    <w:p w14:paraId="7833530F" w14:textId="77777777" w:rsidR="00075E74" w:rsidRPr="00075E74" w:rsidRDefault="00075E74" w:rsidP="00474956">
      <w:pPr>
        <w:numPr>
          <w:ilvl w:val="0"/>
          <w:numId w:val="14"/>
        </w:numPr>
        <w:spacing w:line="360" w:lineRule="auto"/>
        <w:ind w:left="0"/>
        <w:jc w:val="both"/>
        <w:rPr>
          <w:color w:val="000000"/>
          <w:sz w:val="28"/>
          <w:szCs w:val="28"/>
        </w:rPr>
      </w:pPr>
      <w:r w:rsidRPr="00075E74">
        <w:rPr>
          <w:color w:val="000000"/>
          <w:sz w:val="28"/>
          <w:szCs w:val="28"/>
        </w:rPr>
        <w:t xml:space="preserve">проверка распределения ответственности между субъектами управления и т. п. </w:t>
      </w:r>
    </w:p>
    <w:p w14:paraId="64066287" w14:textId="77777777" w:rsidR="00075E74" w:rsidRPr="00075E74" w:rsidRDefault="00075E74" w:rsidP="004810C7">
      <w:pPr>
        <w:spacing w:line="360" w:lineRule="auto"/>
        <w:ind w:firstLine="709"/>
        <w:jc w:val="both"/>
        <w:rPr>
          <w:color w:val="000000"/>
          <w:sz w:val="28"/>
          <w:szCs w:val="28"/>
        </w:rPr>
      </w:pPr>
      <w:r w:rsidRPr="00075E74">
        <w:rPr>
          <w:color w:val="000000"/>
          <w:sz w:val="28"/>
          <w:szCs w:val="28"/>
        </w:rPr>
        <w:t>«Несущей конструкцией» контрольной работы в системе управленческого учета является контрольная процедура, представляющая комплекс взаимосвязанных последовательных операций, обеспечивающих своевременное и максимально точное количественное измерение и документальное отражение изменений и отклонений состояния обычной деятельности от нормативно заданного уровня. Мы предлагаем разделить контрольные процедуры на два вида: превентивные и итоговые [4].</w:t>
      </w:r>
    </w:p>
    <w:p w14:paraId="63FECD73" w14:textId="77777777" w:rsidR="00075E74" w:rsidRPr="00075E74" w:rsidRDefault="00075E74" w:rsidP="004810C7">
      <w:pPr>
        <w:spacing w:line="360" w:lineRule="auto"/>
        <w:ind w:firstLine="709"/>
        <w:jc w:val="both"/>
        <w:rPr>
          <w:color w:val="000000"/>
          <w:sz w:val="28"/>
          <w:szCs w:val="28"/>
        </w:rPr>
      </w:pPr>
      <w:r w:rsidRPr="00075E74">
        <w:rPr>
          <w:color w:val="000000"/>
          <w:sz w:val="28"/>
          <w:szCs w:val="28"/>
        </w:rPr>
        <w:t xml:space="preserve">Превентивные процедуры предполагают набор последовательных мероприятий, смыслом которых является создание условий или выполнение «точечных» действий, способствующих предотвращению негативных отклонений или изменений непродуктивного характера, в том числе вследствие ошибок или недобросовестных действий управленческого персонала [5, 6]. </w:t>
      </w:r>
    </w:p>
    <w:p w14:paraId="411CB102" w14:textId="77777777" w:rsidR="00075E74" w:rsidRPr="00075E74" w:rsidRDefault="00075E74" w:rsidP="004810C7">
      <w:pPr>
        <w:spacing w:line="360" w:lineRule="auto"/>
        <w:ind w:firstLine="709"/>
        <w:jc w:val="both"/>
        <w:rPr>
          <w:color w:val="000000"/>
          <w:sz w:val="28"/>
          <w:szCs w:val="28"/>
        </w:rPr>
      </w:pPr>
      <w:r w:rsidRPr="00075E74">
        <w:rPr>
          <w:color w:val="000000"/>
          <w:sz w:val="28"/>
          <w:szCs w:val="28"/>
        </w:rPr>
        <w:t xml:space="preserve">Итоговые процедуры реализуются по факту выполнения хозяйственных операций или окончания отчетного периода хозяйственной жизни предприятия и предполагают в качестве ключевых операций сверку представленных данных, сравнение заданных и зафиксированных значений показателей состояния обычной деятельности, проверку соблюдения принятого порядка документирования, сквозные проверки соответствия результатов отчетных документов и первичных сведений и т. п. Исходя из сформулированных выше </w:t>
      </w:r>
      <w:r w:rsidRPr="00075E74">
        <w:rPr>
          <w:color w:val="000000"/>
          <w:sz w:val="28"/>
          <w:szCs w:val="28"/>
        </w:rPr>
        <w:lastRenderedPageBreak/>
        <w:t>условий и задач контрольного  процесса, нам представляется, что в состав процедур исследуемого процесса следует включить:</w:t>
      </w:r>
    </w:p>
    <w:p w14:paraId="04BF79B7" w14:textId="77777777" w:rsidR="00075E74" w:rsidRPr="00075E74" w:rsidRDefault="00075E74" w:rsidP="00474956">
      <w:pPr>
        <w:numPr>
          <w:ilvl w:val="0"/>
          <w:numId w:val="14"/>
        </w:numPr>
        <w:spacing w:line="360" w:lineRule="auto"/>
        <w:ind w:left="0"/>
        <w:jc w:val="both"/>
        <w:rPr>
          <w:color w:val="000000"/>
          <w:sz w:val="28"/>
          <w:szCs w:val="28"/>
        </w:rPr>
      </w:pPr>
      <w:r w:rsidRPr="00075E74">
        <w:rPr>
          <w:color w:val="000000"/>
          <w:sz w:val="28"/>
          <w:szCs w:val="28"/>
        </w:rPr>
        <w:t>фиксирование, типизацию и систематизацию возникающих отклонений, изменений и причин, их инициировавших (например, пониженное качество ресурсов или сбои в их поставках, низкая квалификация персонала, изношенность оборудования);</w:t>
      </w:r>
    </w:p>
    <w:p w14:paraId="40AD08BE" w14:textId="77777777" w:rsidR="00075E74" w:rsidRPr="00075E74" w:rsidRDefault="00075E74" w:rsidP="00474956">
      <w:pPr>
        <w:numPr>
          <w:ilvl w:val="0"/>
          <w:numId w:val="14"/>
        </w:numPr>
        <w:spacing w:line="360" w:lineRule="auto"/>
        <w:ind w:left="0"/>
        <w:jc w:val="both"/>
        <w:rPr>
          <w:color w:val="000000"/>
          <w:sz w:val="28"/>
          <w:szCs w:val="28"/>
        </w:rPr>
      </w:pPr>
      <w:r w:rsidRPr="00075E74">
        <w:rPr>
          <w:color w:val="000000"/>
          <w:sz w:val="28"/>
          <w:szCs w:val="28"/>
        </w:rPr>
        <w:t>отражение в специальных контрольно-учетных регистрах повторно возникающих негативных отклонений, непродуктивных изменений и факторов, влияющих на их возникновение;</w:t>
      </w:r>
    </w:p>
    <w:p w14:paraId="493541C1" w14:textId="77777777" w:rsidR="00075E74" w:rsidRPr="00075E74" w:rsidRDefault="00075E74" w:rsidP="00474956">
      <w:pPr>
        <w:numPr>
          <w:ilvl w:val="0"/>
          <w:numId w:val="14"/>
        </w:numPr>
        <w:spacing w:line="360" w:lineRule="auto"/>
        <w:ind w:left="0"/>
        <w:jc w:val="both"/>
        <w:rPr>
          <w:color w:val="000000"/>
          <w:sz w:val="28"/>
          <w:szCs w:val="28"/>
        </w:rPr>
      </w:pPr>
      <w:r w:rsidRPr="00075E74">
        <w:rPr>
          <w:color w:val="000000"/>
          <w:sz w:val="28"/>
          <w:szCs w:val="28"/>
        </w:rPr>
        <w:t>проверку фактов реагирования «виновников» на результаты контрольной работы (например, проверка фактов устранения причин отклонений от норм времени выполнения технологических операций основными производственными рабочими);</w:t>
      </w:r>
    </w:p>
    <w:p w14:paraId="1B287610" w14:textId="77777777" w:rsidR="00075E74" w:rsidRPr="00075E74" w:rsidRDefault="00075E74" w:rsidP="00474956">
      <w:pPr>
        <w:numPr>
          <w:ilvl w:val="0"/>
          <w:numId w:val="14"/>
        </w:numPr>
        <w:spacing w:line="360" w:lineRule="auto"/>
        <w:ind w:left="0"/>
        <w:jc w:val="both"/>
        <w:rPr>
          <w:color w:val="000000"/>
          <w:sz w:val="28"/>
          <w:szCs w:val="28"/>
        </w:rPr>
      </w:pPr>
      <w:r w:rsidRPr="00075E74">
        <w:rPr>
          <w:color w:val="000000"/>
          <w:sz w:val="28"/>
          <w:szCs w:val="28"/>
        </w:rPr>
        <w:t>мониторинг качества ведения (актуализации) нормативной базы затрат и подготовки необходимых первичных документов;</w:t>
      </w:r>
    </w:p>
    <w:p w14:paraId="7A45FB55" w14:textId="77777777" w:rsidR="00075E74" w:rsidRPr="00075E74" w:rsidRDefault="00075E74" w:rsidP="00474956">
      <w:pPr>
        <w:numPr>
          <w:ilvl w:val="0"/>
          <w:numId w:val="14"/>
        </w:numPr>
        <w:spacing w:line="360" w:lineRule="auto"/>
        <w:ind w:left="0"/>
        <w:jc w:val="both"/>
        <w:rPr>
          <w:color w:val="000000"/>
          <w:sz w:val="28"/>
          <w:szCs w:val="28"/>
        </w:rPr>
      </w:pPr>
      <w:r w:rsidRPr="00075E74">
        <w:rPr>
          <w:color w:val="000000"/>
          <w:sz w:val="28"/>
          <w:szCs w:val="28"/>
        </w:rPr>
        <w:t>передачу необходимой информации, формируемой по результатам контроля, ответственным лицам;</w:t>
      </w:r>
    </w:p>
    <w:p w14:paraId="69C7DC92" w14:textId="77777777" w:rsidR="00075E74" w:rsidRPr="00075E74" w:rsidRDefault="00075E74" w:rsidP="00474956">
      <w:pPr>
        <w:numPr>
          <w:ilvl w:val="0"/>
          <w:numId w:val="14"/>
        </w:numPr>
        <w:spacing w:line="360" w:lineRule="auto"/>
        <w:ind w:left="0"/>
        <w:jc w:val="both"/>
        <w:rPr>
          <w:color w:val="000000"/>
          <w:sz w:val="28"/>
          <w:szCs w:val="28"/>
        </w:rPr>
      </w:pPr>
      <w:r w:rsidRPr="00075E74">
        <w:rPr>
          <w:color w:val="000000"/>
          <w:sz w:val="28"/>
          <w:szCs w:val="28"/>
        </w:rPr>
        <w:t>обучение и вовлечение работников центров ответственности в контрольный процесс и привитие навыков самоконтроля своей профессиональной деятельности.</w:t>
      </w:r>
    </w:p>
    <w:p w14:paraId="3365AE13" w14:textId="77777777" w:rsidR="00075E74" w:rsidRPr="00075E74" w:rsidRDefault="00075E74" w:rsidP="004810C7">
      <w:pPr>
        <w:spacing w:line="360" w:lineRule="auto"/>
        <w:ind w:firstLine="709"/>
        <w:jc w:val="both"/>
        <w:rPr>
          <w:color w:val="000000"/>
          <w:sz w:val="28"/>
          <w:szCs w:val="28"/>
        </w:rPr>
      </w:pPr>
      <w:r w:rsidRPr="00075E74">
        <w:rPr>
          <w:color w:val="000000"/>
          <w:sz w:val="28"/>
          <w:szCs w:val="28"/>
        </w:rPr>
        <w:t xml:space="preserve">Организационно-управленческий контроль необходимо проводить на основе утвержденного руководством предприятия плана и выстраивается на основе строго регламентированной последовательности выполнения контрольных процедур. Ключевым показателем эффективности реализации управленческого контроля является уровень рисков возникновения негативных отклонений (прежде всего невыполнения норм расходования ресурсов, плановых и бюджетных заданий), а также рисков возникновения объективной необходимости внесения изменений непродуктивного характера. Сведения о </w:t>
      </w:r>
      <w:r w:rsidRPr="00075E74">
        <w:rPr>
          <w:color w:val="000000"/>
          <w:sz w:val="28"/>
          <w:szCs w:val="28"/>
        </w:rPr>
        <w:lastRenderedPageBreak/>
        <w:t>высоком уровне рисков или возможности их возникновения должны быть незамедлительно представлены лицам, ответственным за принятие решений [7].</w:t>
      </w:r>
    </w:p>
    <w:p w14:paraId="5ED3CAFE" w14:textId="77777777" w:rsidR="00075E74" w:rsidRPr="00075E74" w:rsidRDefault="00075E74" w:rsidP="004810C7">
      <w:pPr>
        <w:spacing w:line="360" w:lineRule="auto"/>
        <w:ind w:firstLine="709"/>
        <w:jc w:val="both"/>
        <w:rPr>
          <w:color w:val="000000"/>
          <w:sz w:val="28"/>
          <w:szCs w:val="28"/>
        </w:rPr>
      </w:pPr>
      <w:r w:rsidRPr="00075E74">
        <w:rPr>
          <w:color w:val="000000"/>
          <w:sz w:val="28"/>
          <w:szCs w:val="28"/>
        </w:rPr>
        <w:t>Основным источником информации процесса управленческого контроля является управленческая (внутренняя) отчетность. В этой связи особую актуальность, как уже отмечалось выше, приобретает проведение контроля качества отчетов (отчетов об исполнении бюджетов, плановых и нормативных калькуляций) как на стадии их формирования, так и при подведении итогов отчетного периода [8]. Средства осуществления подобного контроля зависят от специфики хозяйствующего субъекта, особенностей его корпоративного менеджмента и поставленных перед ним задач. В число инструментов системного контроля качества отчетной документации в том числе входят:</w:t>
      </w:r>
    </w:p>
    <w:p w14:paraId="7E1F6609" w14:textId="77777777" w:rsidR="00075E74" w:rsidRPr="00075E74" w:rsidRDefault="00075E74" w:rsidP="00474956">
      <w:pPr>
        <w:numPr>
          <w:ilvl w:val="0"/>
          <w:numId w:val="15"/>
        </w:numPr>
        <w:spacing w:line="360" w:lineRule="auto"/>
        <w:ind w:left="0"/>
        <w:jc w:val="both"/>
        <w:rPr>
          <w:color w:val="000000"/>
          <w:sz w:val="28"/>
          <w:szCs w:val="28"/>
        </w:rPr>
      </w:pPr>
      <w:r w:rsidRPr="00075E74">
        <w:rPr>
          <w:color w:val="000000"/>
          <w:sz w:val="28"/>
          <w:szCs w:val="28"/>
        </w:rPr>
        <w:t>проверка соблюдения установленных форм документов;</w:t>
      </w:r>
    </w:p>
    <w:p w14:paraId="159A5977" w14:textId="77777777" w:rsidR="00075E74" w:rsidRPr="00075E74" w:rsidRDefault="00075E74" w:rsidP="00474956">
      <w:pPr>
        <w:numPr>
          <w:ilvl w:val="0"/>
          <w:numId w:val="15"/>
        </w:numPr>
        <w:spacing w:line="360" w:lineRule="auto"/>
        <w:ind w:left="0"/>
        <w:jc w:val="both"/>
        <w:rPr>
          <w:color w:val="000000"/>
          <w:sz w:val="28"/>
          <w:szCs w:val="28"/>
        </w:rPr>
      </w:pPr>
      <w:r w:rsidRPr="00075E74">
        <w:rPr>
          <w:color w:val="000000"/>
          <w:sz w:val="28"/>
          <w:szCs w:val="28"/>
        </w:rPr>
        <w:t>оценка соответствия проведенных хозяйственных операций, отраженных в отчетности, статьям бюджета;</w:t>
      </w:r>
    </w:p>
    <w:p w14:paraId="5D66D6D0" w14:textId="77777777" w:rsidR="00075E74" w:rsidRPr="00075E74" w:rsidRDefault="00075E74" w:rsidP="00474956">
      <w:pPr>
        <w:numPr>
          <w:ilvl w:val="0"/>
          <w:numId w:val="15"/>
        </w:numPr>
        <w:spacing w:line="360" w:lineRule="auto"/>
        <w:ind w:left="0"/>
        <w:jc w:val="both"/>
        <w:rPr>
          <w:color w:val="000000"/>
          <w:sz w:val="28"/>
          <w:szCs w:val="28"/>
        </w:rPr>
      </w:pPr>
      <w:r w:rsidRPr="00075E74">
        <w:rPr>
          <w:color w:val="000000"/>
          <w:sz w:val="28"/>
          <w:szCs w:val="28"/>
        </w:rPr>
        <w:t>арифметические проверки, проводимые путем пересчета итоговых сумм;</w:t>
      </w:r>
    </w:p>
    <w:p w14:paraId="4D4BC653" w14:textId="77777777" w:rsidR="00075E74" w:rsidRPr="00075E74" w:rsidRDefault="00075E74" w:rsidP="00474956">
      <w:pPr>
        <w:numPr>
          <w:ilvl w:val="0"/>
          <w:numId w:val="15"/>
        </w:numPr>
        <w:spacing w:line="360" w:lineRule="auto"/>
        <w:ind w:left="0"/>
        <w:jc w:val="both"/>
        <w:rPr>
          <w:color w:val="000000"/>
          <w:sz w:val="28"/>
          <w:szCs w:val="28"/>
        </w:rPr>
      </w:pPr>
      <w:r w:rsidRPr="00075E74">
        <w:rPr>
          <w:color w:val="000000"/>
          <w:sz w:val="28"/>
          <w:szCs w:val="28"/>
        </w:rPr>
        <w:t>проверка правильности методики составления документов;</w:t>
      </w:r>
    </w:p>
    <w:p w14:paraId="6F04330B" w14:textId="77777777" w:rsidR="00075E74" w:rsidRPr="00075E74" w:rsidRDefault="00075E74" w:rsidP="00474956">
      <w:pPr>
        <w:numPr>
          <w:ilvl w:val="0"/>
          <w:numId w:val="15"/>
        </w:numPr>
        <w:spacing w:line="360" w:lineRule="auto"/>
        <w:ind w:left="0"/>
        <w:jc w:val="both"/>
        <w:rPr>
          <w:color w:val="000000"/>
          <w:sz w:val="28"/>
          <w:szCs w:val="28"/>
        </w:rPr>
      </w:pPr>
      <w:r w:rsidRPr="00075E74">
        <w:rPr>
          <w:color w:val="000000"/>
          <w:sz w:val="28"/>
          <w:szCs w:val="28"/>
        </w:rPr>
        <w:t>встречная проверка, осуществляемая сличением содержания хозяйственных документов с идентичными данными в центрах ответственности и у контрагентов;</w:t>
      </w:r>
    </w:p>
    <w:p w14:paraId="0F27257C" w14:textId="77777777" w:rsidR="00075E74" w:rsidRPr="00075E74" w:rsidRDefault="00075E74" w:rsidP="00474956">
      <w:pPr>
        <w:numPr>
          <w:ilvl w:val="0"/>
          <w:numId w:val="15"/>
        </w:numPr>
        <w:spacing w:line="360" w:lineRule="auto"/>
        <w:ind w:left="0"/>
        <w:jc w:val="both"/>
        <w:rPr>
          <w:color w:val="000000"/>
          <w:sz w:val="28"/>
          <w:szCs w:val="28"/>
        </w:rPr>
      </w:pPr>
      <w:r w:rsidRPr="00075E74">
        <w:rPr>
          <w:color w:val="000000"/>
          <w:sz w:val="28"/>
          <w:szCs w:val="28"/>
        </w:rPr>
        <w:t>проверка соответствия бюджету временных параметров проведения хозяйственных операций и т. д. Исследуя проблему конфигурирования управленческого контроля, нельзя не отметить его важную функцию: контроль исполнения бюджетов обычной деятельности предприятия (бюджетный контроль) [9]. Данная функция имманентно увязывает ответственность исполнителей с требованиями учетной политики и способствует:</w:t>
      </w:r>
    </w:p>
    <w:p w14:paraId="6BD5BC84" w14:textId="77777777" w:rsidR="00075E74" w:rsidRPr="00075E74" w:rsidRDefault="00075E74" w:rsidP="00474956">
      <w:pPr>
        <w:numPr>
          <w:ilvl w:val="0"/>
          <w:numId w:val="16"/>
        </w:numPr>
        <w:spacing w:line="360" w:lineRule="auto"/>
        <w:ind w:left="0"/>
        <w:jc w:val="both"/>
        <w:rPr>
          <w:color w:val="000000"/>
          <w:sz w:val="28"/>
          <w:szCs w:val="28"/>
        </w:rPr>
      </w:pPr>
      <w:r w:rsidRPr="00075E74">
        <w:rPr>
          <w:color w:val="000000"/>
          <w:sz w:val="28"/>
          <w:szCs w:val="28"/>
        </w:rPr>
        <w:t>оптимизации системы ключевых показателей эффективности применительно к специфике каждого центра ответственности и предприятия в целом;</w:t>
      </w:r>
    </w:p>
    <w:p w14:paraId="01AE162F" w14:textId="77777777" w:rsidR="00075E74" w:rsidRPr="00075E74" w:rsidRDefault="00075E74" w:rsidP="00474956">
      <w:pPr>
        <w:numPr>
          <w:ilvl w:val="0"/>
          <w:numId w:val="16"/>
        </w:numPr>
        <w:spacing w:line="360" w:lineRule="auto"/>
        <w:ind w:left="0"/>
        <w:jc w:val="both"/>
        <w:rPr>
          <w:color w:val="000000"/>
          <w:sz w:val="28"/>
          <w:szCs w:val="28"/>
        </w:rPr>
      </w:pPr>
      <w:r w:rsidRPr="00075E74">
        <w:rPr>
          <w:color w:val="000000"/>
          <w:sz w:val="28"/>
          <w:szCs w:val="28"/>
        </w:rPr>
        <w:lastRenderedPageBreak/>
        <w:t>структурированию процедур быстрого и эффективного реагирования на изменения экономической среды;</w:t>
      </w:r>
    </w:p>
    <w:p w14:paraId="0E95B0DD" w14:textId="77777777" w:rsidR="00075E74" w:rsidRPr="00075E74" w:rsidRDefault="00075E74" w:rsidP="00474956">
      <w:pPr>
        <w:numPr>
          <w:ilvl w:val="0"/>
          <w:numId w:val="16"/>
        </w:numPr>
        <w:spacing w:line="360" w:lineRule="auto"/>
        <w:ind w:left="0"/>
        <w:jc w:val="both"/>
        <w:rPr>
          <w:color w:val="000000"/>
          <w:sz w:val="28"/>
          <w:szCs w:val="28"/>
        </w:rPr>
      </w:pPr>
      <w:r w:rsidRPr="00075E74">
        <w:rPr>
          <w:color w:val="000000"/>
          <w:sz w:val="28"/>
          <w:szCs w:val="28"/>
        </w:rPr>
        <w:t>совершенствованию методологии бюджетного процесса;</w:t>
      </w:r>
    </w:p>
    <w:p w14:paraId="1FAED313" w14:textId="77777777" w:rsidR="00075E74" w:rsidRPr="00075E74" w:rsidRDefault="00075E74" w:rsidP="00474956">
      <w:pPr>
        <w:numPr>
          <w:ilvl w:val="0"/>
          <w:numId w:val="16"/>
        </w:numPr>
        <w:spacing w:line="360" w:lineRule="auto"/>
        <w:ind w:left="0"/>
        <w:jc w:val="both"/>
        <w:rPr>
          <w:color w:val="000000"/>
          <w:sz w:val="28"/>
          <w:szCs w:val="28"/>
        </w:rPr>
      </w:pPr>
      <w:r w:rsidRPr="00075E74">
        <w:rPr>
          <w:color w:val="000000"/>
          <w:sz w:val="28"/>
          <w:szCs w:val="28"/>
        </w:rPr>
        <w:t>обоснованной корректировке бюджетов в целях возмещения возникших существенных негативных отклонений;</w:t>
      </w:r>
    </w:p>
    <w:p w14:paraId="10E440A5" w14:textId="77777777" w:rsidR="00075E74" w:rsidRPr="00075E74" w:rsidRDefault="00075E74" w:rsidP="00474956">
      <w:pPr>
        <w:numPr>
          <w:ilvl w:val="0"/>
          <w:numId w:val="16"/>
        </w:numPr>
        <w:spacing w:line="360" w:lineRule="auto"/>
        <w:ind w:left="0"/>
        <w:jc w:val="both"/>
        <w:rPr>
          <w:color w:val="000000"/>
          <w:sz w:val="28"/>
          <w:szCs w:val="28"/>
        </w:rPr>
      </w:pPr>
      <w:r w:rsidRPr="00075E74">
        <w:rPr>
          <w:color w:val="000000"/>
          <w:sz w:val="28"/>
          <w:szCs w:val="28"/>
        </w:rPr>
        <w:t>разработке и реализации системы разумной экономии ресурсов;</w:t>
      </w:r>
    </w:p>
    <w:p w14:paraId="1F90AB06" w14:textId="77777777" w:rsidR="00075E74" w:rsidRPr="00075E74" w:rsidRDefault="00075E74" w:rsidP="00474956">
      <w:pPr>
        <w:numPr>
          <w:ilvl w:val="0"/>
          <w:numId w:val="16"/>
        </w:numPr>
        <w:spacing w:line="360" w:lineRule="auto"/>
        <w:ind w:left="0"/>
        <w:jc w:val="both"/>
        <w:rPr>
          <w:color w:val="000000"/>
          <w:sz w:val="28"/>
          <w:szCs w:val="28"/>
        </w:rPr>
      </w:pPr>
      <w:r w:rsidRPr="00075E74">
        <w:rPr>
          <w:color w:val="000000"/>
          <w:sz w:val="28"/>
          <w:szCs w:val="28"/>
        </w:rPr>
        <w:t>поиску «точек роста» обычной деятельности.</w:t>
      </w:r>
    </w:p>
    <w:p w14:paraId="0BFDB7AF" w14:textId="77777777" w:rsidR="00075E74" w:rsidRPr="00075E74" w:rsidRDefault="00075E74" w:rsidP="004810C7">
      <w:pPr>
        <w:spacing w:line="360" w:lineRule="auto"/>
        <w:ind w:firstLine="709"/>
        <w:jc w:val="both"/>
        <w:rPr>
          <w:color w:val="000000"/>
          <w:sz w:val="28"/>
          <w:szCs w:val="28"/>
        </w:rPr>
      </w:pPr>
      <w:r w:rsidRPr="00075E74">
        <w:rPr>
          <w:color w:val="000000"/>
          <w:sz w:val="28"/>
          <w:szCs w:val="28"/>
        </w:rPr>
        <w:t>Бюджетный контроль организации тесно связан с проведением внутреннего аудита, предполагающего системное изучение управленческой отчетности, в том числе:</w:t>
      </w:r>
    </w:p>
    <w:p w14:paraId="1F7C7863" w14:textId="77777777" w:rsidR="00075E74" w:rsidRPr="00075E74" w:rsidRDefault="00075E74" w:rsidP="00474956">
      <w:pPr>
        <w:numPr>
          <w:ilvl w:val="0"/>
          <w:numId w:val="16"/>
        </w:numPr>
        <w:spacing w:line="360" w:lineRule="auto"/>
        <w:ind w:left="0"/>
        <w:jc w:val="both"/>
        <w:rPr>
          <w:color w:val="000000"/>
          <w:sz w:val="28"/>
          <w:szCs w:val="28"/>
        </w:rPr>
      </w:pPr>
      <w:r w:rsidRPr="00075E74">
        <w:rPr>
          <w:color w:val="000000"/>
          <w:sz w:val="28"/>
          <w:szCs w:val="28"/>
        </w:rPr>
        <w:t>на предмет соответствия обычных видов деятельности корпоративным и локальным целям предприятия;</w:t>
      </w:r>
    </w:p>
    <w:p w14:paraId="05233035" w14:textId="77777777" w:rsidR="00075E74" w:rsidRPr="00075E74" w:rsidRDefault="00075E74" w:rsidP="00474956">
      <w:pPr>
        <w:numPr>
          <w:ilvl w:val="0"/>
          <w:numId w:val="16"/>
        </w:numPr>
        <w:spacing w:line="360" w:lineRule="auto"/>
        <w:ind w:left="0"/>
        <w:jc w:val="both"/>
        <w:rPr>
          <w:color w:val="000000"/>
          <w:sz w:val="28"/>
          <w:szCs w:val="28"/>
        </w:rPr>
      </w:pPr>
      <w:r w:rsidRPr="00075E74">
        <w:rPr>
          <w:color w:val="000000"/>
          <w:sz w:val="28"/>
          <w:szCs w:val="28"/>
        </w:rPr>
        <w:t>в целях проверки правильности ведения учета и контроля доходов и расходов;</w:t>
      </w:r>
    </w:p>
    <w:p w14:paraId="31FD043F" w14:textId="77777777" w:rsidR="00075E74" w:rsidRPr="00075E74" w:rsidRDefault="00075E74" w:rsidP="00474956">
      <w:pPr>
        <w:numPr>
          <w:ilvl w:val="0"/>
          <w:numId w:val="16"/>
        </w:numPr>
        <w:spacing w:line="360" w:lineRule="auto"/>
        <w:ind w:left="0"/>
        <w:jc w:val="both"/>
        <w:rPr>
          <w:color w:val="000000"/>
          <w:sz w:val="28"/>
          <w:szCs w:val="28"/>
        </w:rPr>
      </w:pPr>
      <w:r w:rsidRPr="00075E74">
        <w:rPr>
          <w:color w:val="000000"/>
          <w:sz w:val="28"/>
          <w:szCs w:val="28"/>
        </w:rPr>
        <w:t>для формирования объективной оценки продуктивности работы менеджмента и центров ответственности;</w:t>
      </w:r>
    </w:p>
    <w:p w14:paraId="5298B80E" w14:textId="77777777" w:rsidR="00075E74" w:rsidRPr="00075E74" w:rsidRDefault="00075E74" w:rsidP="00474956">
      <w:pPr>
        <w:numPr>
          <w:ilvl w:val="0"/>
          <w:numId w:val="16"/>
        </w:numPr>
        <w:spacing w:line="360" w:lineRule="auto"/>
        <w:ind w:left="0"/>
        <w:jc w:val="both"/>
        <w:rPr>
          <w:color w:val="000000"/>
          <w:sz w:val="28"/>
          <w:szCs w:val="28"/>
        </w:rPr>
      </w:pPr>
      <w:r w:rsidRPr="00075E74">
        <w:rPr>
          <w:color w:val="000000"/>
          <w:sz w:val="28"/>
          <w:szCs w:val="28"/>
        </w:rPr>
        <w:t>для количественного измерения результатов проведения запланированных мероприятий по обеспечению экономичности затрат и т. д [10].</w:t>
      </w:r>
    </w:p>
    <w:p w14:paraId="3ADCA2C8" w14:textId="4A177F31" w:rsidR="00057267" w:rsidRPr="00057267" w:rsidRDefault="00057267" w:rsidP="00057267">
      <w:pPr>
        <w:spacing w:line="360" w:lineRule="auto"/>
        <w:jc w:val="center"/>
        <w:rPr>
          <w:b/>
          <w:color w:val="000000"/>
          <w:sz w:val="28"/>
          <w:szCs w:val="28"/>
        </w:rPr>
      </w:pPr>
      <w:r w:rsidRPr="00057267">
        <w:rPr>
          <w:b/>
          <w:color w:val="000000"/>
          <w:sz w:val="28"/>
          <w:szCs w:val="28"/>
        </w:rPr>
        <w:t>Выводы</w:t>
      </w:r>
    </w:p>
    <w:p w14:paraId="47D9E2C1" w14:textId="75405F85" w:rsidR="00075E74" w:rsidRPr="00075E74" w:rsidRDefault="00057267" w:rsidP="004810C7">
      <w:pPr>
        <w:spacing w:line="360" w:lineRule="auto"/>
        <w:ind w:firstLine="709"/>
        <w:jc w:val="both"/>
        <w:rPr>
          <w:color w:val="000000"/>
          <w:sz w:val="28"/>
          <w:szCs w:val="28"/>
        </w:rPr>
      </w:pPr>
      <w:r>
        <w:rPr>
          <w:color w:val="000000"/>
          <w:sz w:val="28"/>
          <w:szCs w:val="28"/>
        </w:rPr>
        <w:t>Таким образом, в</w:t>
      </w:r>
      <w:r w:rsidR="00075E74" w:rsidRPr="00075E74">
        <w:rPr>
          <w:color w:val="000000"/>
          <w:sz w:val="28"/>
          <w:szCs w:val="28"/>
        </w:rPr>
        <w:t>нутренний аудит предполагает использование управленческой отчетности для изучения текущего состояния материальных, трудовых, финансовых и иных видов ресурсов предприятия; нематериальных активов, связанных с обеспечением эффективности обычной деятельности (например, брендов, отношенческого и организационного видов капитала). Одним из методов внутреннего аудита является проведение постатейной сквозной проверки бюджета, предполагающей установление обоснованности «логической цепочки», связывающей бюджетные статьи, методы и источники их формирования [11].</w:t>
      </w:r>
    </w:p>
    <w:p w14:paraId="0CDCCEA6" w14:textId="77777777" w:rsidR="00051A5F" w:rsidRDefault="00075E74" w:rsidP="00057267">
      <w:pPr>
        <w:spacing w:line="360" w:lineRule="auto"/>
        <w:ind w:firstLine="708"/>
        <w:jc w:val="both"/>
        <w:rPr>
          <w:sz w:val="28"/>
          <w:szCs w:val="28"/>
        </w:rPr>
      </w:pPr>
      <w:r w:rsidRPr="00075E74">
        <w:rPr>
          <w:color w:val="000000"/>
          <w:sz w:val="28"/>
          <w:szCs w:val="28"/>
        </w:rPr>
        <w:lastRenderedPageBreak/>
        <w:t>Со стороны руководства и учредителей предприятия должно осуществляться постоянное наблюдение за функционированием рассматриваемой подсистемы в целях оценки ее соответствия поставленным перед ней задачам; выявление недостатков; разработка предложений и осуществление контроля выполнения принятых решений</w:t>
      </w:r>
      <w:r>
        <w:rPr>
          <w:color w:val="000000"/>
          <w:sz w:val="28"/>
          <w:szCs w:val="28"/>
        </w:rPr>
        <w:t>.</w:t>
      </w:r>
    </w:p>
    <w:p w14:paraId="0DF06331" w14:textId="77777777" w:rsidR="00075E74" w:rsidRDefault="00075E74" w:rsidP="00051A5F">
      <w:pPr>
        <w:pStyle w:val="a6"/>
        <w:spacing w:line="360" w:lineRule="auto"/>
        <w:jc w:val="center"/>
        <w:rPr>
          <w:b/>
          <w:bCs/>
          <w:sz w:val="28"/>
          <w:szCs w:val="28"/>
        </w:rPr>
      </w:pPr>
    </w:p>
    <w:p w14:paraId="5A19FAB5" w14:textId="77777777" w:rsidR="00051A5F" w:rsidRPr="00B42B43" w:rsidRDefault="00051A5F" w:rsidP="00051A5F">
      <w:pPr>
        <w:pStyle w:val="a6"/>
        <w:spacing w:line="360" w:lineRule="auto"/>
        <w:jc w:val="center"/>
        <w:rPr>
          <w:b/>
          <w:bCs/>
          <w:sz w:val="28"/>
          <w:szCs w:val="28"/>
        </w:rPr>
      </w:pPr>
      <w:r w:rsidRPr="00B42B43">
        <w:rPr>
          <w:b/>
          <w:bCs/>
          <w:sz w:val="28"/>
          <w:szCs w:val="28"/>
        </w:rPr>
        <w:t>Список литературы</w:t>
      </w:r>
    </w:p>
    <w:p w14:paraId="31B3DC87" w14:textId="331E51F5" w:rsidR="00075E74" w:rsidRPr="00493209" w:rsidRDefault="00493209" w:rsidP="00474956">
      <w:pPr>
        <w:numPr>
          <w:ilvl w:val="0"/>
          <w:numId w:val="18"/>
        </w:numPr>
        <w:spacing w:after="8" w:line="360" w:lineRule="auto"/>
        <w:ind w:left="0" w:firstLine="709"/>
        <w:contextualSpacing/>
        <w:jc w:val="both"/>
        <w:rPr>
          <w:color w:val="000000"/>
          <w:sz w:val="28"/>
          <w:szCs w:val="28"/>
        </w:rPr>
      </w:pPr>
      <w:r w:rsidRPr="00493209">
        <w:rPr>
          <w:i/>
          <w:color w:val="000000"/>
          <w:sz w:val="28"/>
          <w:szCs w:val="28"/>
        </w:rPr>
        <w:t>Ивашкевич В.</w:t>
      </w:r>
      <w:r w:rsidR="00075E74" w:rsidRPr="00493209">
        <w:rPr>
          <w:i/>
          <w:color w:val="000000"/>
          <w:sz w:val="28"/>
          <w:szCs w:val="28"/>
        </w:rPr>
        <w:t>Б.</w:t>
      </w:r>
      <w:r w:rsidR="00075E74" w:rsidRPr="00493209">
        <w:rPr>
          <w:color w:val="000000"/>
          <w:sz w:val="28"/>
          <w:szCs w:val="28"/>
        </w:rPr>
        <w:t xml:space="preserve"> Бухгалтерский управленческий учет: учебник</w:t>
      </w:r>
      <w:r w:rsidR="004810C7" w:rsidRPr="00493209">
        <w:rPr>
          <w:color w:val="000000"/>
          <w:sz w:val="28"/>
          <w:szCs w:val="28"/>
        </w:rPr>
        <w:t>. 2-е изд., перераб</w:t>
      </w:r>
      <w:proofErr w:type="gramStart"/>
      <w:r w:rsidR="004810C7" w:rsidRPr="00493209">
        <w:rPr>
          <w:color w:val="000000"/>
          <w:sz w:val="28"/>
          <w:szCs w:val="28"/>
        </w:rPr>
        <w:t>.</w:t>
      </w:r>
      <w:proofErr w:type="gramEnd"/>
      <w:r w:rsidR="004810C7" w:rsidRPr="00493209">
        <w:rPr>
          <w:color w:val="000000"/>
          <w:sz w:val="28"/>
          <w:szCs w:val="28"/>
        </w:rPr>
        <w:t xml:space="preserve"> и доп. </w:t>
      </w:r>
      <w:r w:rsidR="00075E74" w:rsidRPr="00493209">
        <w:rPr>
          <w:color w:val="000000"/>
          <w:sz w:val="28"/>
          <w:szCs w:val="28"/>
        </w:rPr>
        <w:t xml:space="preserve">М.: </w:t>
      </w:r>
      <w:r w:rsidR="004810C7" w:rsidRPr="00493209">
        <w:rPr>
          <w:color w:val="000000"/>
          <w:sz w:val="28"/>
          <w:szCs w:val="28"/>
        </w:rPr>
        <w:t xml:space="preserve">Магистр, 2011. </w:t>
      </w:r>
      <w:r w:rsidR="00075E74" w:rsidRPr="00493209">
        <w:rPr>
          <w:color w:val="000000"/>
          <w:sz w:val="28"/>
          <w:szCs w:val="28"/>
        </w:rPr>
        <w:t>306 с.</w:t>
      </w:r>
    </w:p>
    <w:p w14:paraId="5C1FFAA9" w14:textId="69770B57" w:rsidR="00075E74" w:rsidRPr="00493209" w:rsidRDefault="00493209" w:rsidP="00474956">
      <w:pPr>
        <w:numPr>
          <w:ilvl w:val="0"/>
          <w:numId w:val="18"/>
        </w:numPr>
        <w:spacing w:after="8" w:line="360" w:lineRule="auto"/>
        <w:ind w:left="0" w:firstLine="709"/>
        <w:contextualSpacing/>
        <w:jc w:val="both"/>
        <w:rPr>
          <w:color w:val="000000"/>
          <w:sz w:val="28"/>
          <w:szCs w:val="28"/>
        </w:rPr>
      </w:pPr>
      <w:r w:rsidRPr="00493209">
        <w:rPr>
          <w:i/>
          <w:color w:val="000000"/>
          <w:sz w:val="28"/>
          <w:szCs w:val="28"/>
        </w:rPr>
        <w:t>Пивкин С.</w:t>
      </w:r>
      <w:r w:rsidR="00075E74" w:rsidRPr="00493209">
        <w:rPr>
          <w:i/>
          <w:color w:val="000000"/>
          <w:sz w:val="28"/>
          <w:szCs w:val="28"/>
        </w:rPr>
        <w:t>А.</w:t>
      </w:r>
      <w:r w:rsidR="00075E74" w:rsidRPr="00493209">
        <w:rPr>
          <w:color w:val="000000"/>
          <w:sz w:val="28"/>
          <w:szCs w:val="28"/>
        </w:rPr>
        <w:t xml:space="preserve"> Универсальные виды деятельности как центры затрат предпр</w:t>
      </w:r>
      <w:r w:rsidR="004810C7" w:rsidRPr="00493209">
        <w:rPr>
          <w:color w:val="000000"/>
          <w:sz w:val="28"/>
          <w:szCs w:val="28"/>
        </w:rPr>
        <w:t>иятия // Управленческий учет. 2011. № 9.</w:t>
      </w:r>
      <w:r w:rsidR="005C2D3D" w:rsidRPr="00493209">
        <w:rPr>
          <w:color w:val="000000"/>
          <w:sz w:val="28"/>
          <w:szCs w:val="28"/>
        </w:rPr>
        <w:t xml:space="preserve"> С. 39-</w:t>
      </w:r>
      <w:r w:rsidR="00075E74" w:rsidRPr="00493209">
        <w:rPr>
          <w:color w:val="000000"/>
          <w:sz w:val="28"/>
          <w:szCs w:val="28"/>
        </w:rPr>
        <w:t>49.</w:t>
      </w:r>
    </w:p>
    <w:p w14:paraId="51E01A82" w14:textId="573FC7DF" w:rsidR="00075E74" w:rsidRPr="00493209" w:rsidRDefault="00493209" w:rsidP="00474956">
      <w:pPr>
        <w:numPr>
          <w:ilvl w:val="0"/>
          <w:numId w:val="18"/>
        </w:numPr>
        <w:spacing w:after="8" w:line="360" w:lineRule="auto"/>
        <w:ind w:left="0" w:firstLine="709"/>
        <w:contextualSpacing/>
        <w:jc w:val="both"/>
        <w:rPr>
          <w:color w:val="000000"/>
          <w:sz w:val="28"/>
          <w:szCs w:val="28"/>
        </w:rPr>
      </w:pPr>
      <w:r w:rsidRPr="00493209">
        <w:rPr>
          <w:i/>
          <w:color w:val="000000"/>
          <w:sz w:val="28"/>
          <w:szCs w:val="28"/>
        </w:rPr>
        <w:t>Сапожникова Н.</w:t>
      </w:r>
      <w:r w:rsidR="00075E74" w:rsidRPr="00493209">
        <w:rPr>
          <w:i/>
          <w:color w:val="000000"/>
          <w:sz w:val="28"/>
          <w:szCs w:val="28"/>
        </w:rPr>
        <w:t>Г.</w:t>
      </w:r>
      <w:r w:rsidR="00075E74" w:rsidRPr="00493209">
        <w:rPr>
          <w:color w:val="000000"/>
          <w:sz w:val="28"/>
          <w:szCs w:val="28"/>
        </w:rPr>
        <w:t xml:space="preserve"> Бухгалте</w:t>
      </w:r>
      <w:r w:rsidR="004810C7" w:rsidRPr="00493209">
        <w:rPr>
          <w:color w:val="000000"/>
          <w:sz w:val="28"/>
          <w:szCs w:val="28"/>
        </w:rPr>
        <w:t>рский учет: учебник для вузов. 2-е изд., перераб</w:t>
      </w:r>
      <w:proofErr w:type="gramStart"/>
      <w:r w:rsidR="004810C7" w:rsidRPr="00493209">
        <w:rPr>
          <w:color w:val="000000"/>
          <w:sz w:val="28"/>
          <w:szCs w:val="28"/>
        </w:rPr>
        <w:t>.</w:t>
      </w:r>
      <w:proofErr w:type="gramEnd"/>
      <w:r w:rsidR="004810C7" w:rsidRPr="00493209">
        <w:rPr>
          <w:color w:val="000000"/>
          <w:sz w:val="28"/>
          <w:szCs w:val="28"/>
        </w:rPr>
        <w:t xml:space="preserve"> и доп. </w:t>
      </w:r>
      <w:r w:rsidR="005C2D3D" w:rsidRPr="00493209">
        <w:rPr>
          <w:color w:val="000000"/>
          <w:sz w:val="28"/>
          <w:szCs w:val="28"/>
        </w:rPr>
        <w:t>М.: КноРус, 2009.</w:t>
      </w:r>
      <w:r w:rsidR="00075E74" w:rsidRPr="00493209">
        <w:rPr>
          <w:color w:val="000000"/>
          <w:sz w:val="28"/>
          <w:szCs w:val="28"/>
        </w:rPr>
        <w:t xml:space="preserve"> 480 с. </w:t>
      </w:r>
    </w:p>
    <w:p w14:paraId="1D65C366" w14:textId="718FF6C2" w:rsidR="00075E74" w:rsidRPr="00493209" w:rsidRDefault="00493209" w:rsidP="00474956">
      <w:pPr>
        <w:numPr>
          <w:ilvl w:val="0"/>
          <w:numId w:val="18"/>
        </w:numPr>
        <w:spacing w:after="8" w:line="360" w:lineRule="auto"/>
        <w:ind w:left="0" w:firstLine="709"/>
        <w:contextualSpacing/>
        <w:jc w:val="both"/>
        <w:rPr>
          <w:color w:val="000000"/>
          <w:sz w:val="28"/>
          <w:szCs w:val="28"/>
        </w:rPr>
      </w:pPr>
      <w:r w:rsidRPr="00493209">
        <w:rPr>
          <w:i/>
          <w:color w:val="000000"/>
          <w:sz w:val="28"/>
          <w:szCs w:val="28"/>
        </w:rPr>
        <w:t>Кондраков Н.</w:t>
      </w:r>
      <w:r w:rsidR="00075E74" w:rsidRPr="00493209">
        <w:rPr>
          <w:i/>
          <w:color w:val="000000"/>
          <w:sz w:val="28"/>
          <w:szCs w:val="28"/>
        </w:rPr>
        <w:t>П.</w:t>
      </w:r>
      <w:r w:rsidR="00075E74" w:rsidRPr="00493209">
        <w:rPr>
          <w:color w:val="000000"/>
          <w:sz w:val="28"/>
          <w:szCs w:val="28"/>
        </w:rPr>
        <w:t xml:space="preserve"> Бухгалтерский (финансовый, управленческий) учет: </w:t>
      </w:r>
      <w:r w:rsidR="005C2D3D" w:rsidRPr="00493209">
        <w:rPr>
          <w:color w:val="000000"/>
          <w:sz w:val="28"/>
          <w:szCs w:val="28"/>
        </w:rPr>
        <w:t>учебник. М.: Проспект, 2006.</w:t>
      </w:r>
      <w:r w:rsidR="00075E74" w:rsidRPr="00493209">
        <w:rPr>
          <w:color w:val="000000"/>
          <w:sz w:val="28"/>
          <w:szCs w:val="28"/>
        </w:rPr>
        <w:t xml:space="preserve"> 448 с.</w:t>
      </w:r>
    </w:p>
    <w:p w14:paraId="6405CF2F" w14:textId="5423E499" w:rsidR="00075E74" w:rsidRPr="00493209" w:rsidRDefault="00493209" w:rsidP="00474956">
      <w:pPr>
        <w:numPr>
          <w:ilvl w:val="0"/>
          <w:numId w:val="18"/>
        </w:numPr>
        <w:spacing w:after="8" w:line="360" w:lineRule="auto"/>
        <w:ind w:left="0" w:firstLine="709"/>
        <w:contextualSpacing/>
        <w:jc w:val="both"/>
        <w:rPr>
          <w:color w:val="000000"/>
          <w:sz w:val="28"/>
          <w:szCs w:val="28"/>
        </w:rPr>
      </w:pPr>
      <w:r w:rsidRPr="00493209">
        <w:rPr>
          <w:i/>
          <w:color w:val="000000"/>
          <w:sz w:val="28"/>
          <w:szCs w:val="28"/>
        </w:rPr>
        <w:t>Пуляев Н.Н., Коротких Ю.</w:t>
      </w:r>
      <w:r w:rsidR="00075E74" w:rsidRPr="00493209">
        <w:rPr>
          <w:i/>
          <w:color w:val="000000"/>
          <w:sz w:val="28"/>
          <w:szCs w:val="28"/>
        </w:rPr>
        <w:t>С.</w:t>
      </w:r>
      <w:r w:rsidR="00075E74" w:rsidRPr="00493209">
        <w:rPr>
          <w:color w:val="000000"/>
          <w:sz w:val="28"/>
          <w:szCs w:val="28"/>
        </w:rPr>
        <w:t xml:space="preserve"> Мотивационные аспекты управления учебным заведе</w:t>
      </w:r>
      <w:r w:rsidR="005C2D3D" w:rsidRPr="00493209">
        <w:rPr>
          <w:color w:val="000000"/>
          <w:sz w:val="28"/>
          <w:szCs w:val="28"/>
        </w:rPr>
        <w:t xml:space="preserve">нием // Символ науки. – 2016. № 5. </w:t>
      </w:r>
      <w:r w:rsidR="00075E74" w:rsidRPr="00493209">
        <w:rPr>
          <w:color w:val="000000"/>
          <w:sz w:val="28"/>
          <w:szCs w:val="28"/>
        </w:rPr>
        <w:t>С. 180-182.</w:t>
      </w:r>
    </w:p>
    <w:p w14:paraId="4DEA2194" w14:textId="692ACADD" w:rsidR="00075E74" w:rsidRPr="00493209" w:rsidRDefault="00075E74" w:rsidP="00474956">
      <w:pPr>
        <w:numPr>
          <w:ilvl w:val="0"/>
          <w:numId w:val="18"/>
        </w:numPr>
        <w:spacing w:after="8" w:line="360" w:lineRule="auto"/>
        <w:ind w:left="0" w:firstLine="709"/>
        <w:contextualSpacing/>
        <w:jc w:val="both"/>
        <w:rPr>
          <w:color w:val="000000"/>
          <w:sz w:val="28"/>
          <w:szCs w:val="28"/>
        </w:rPr>
      </w:pPr>
      <w:r w:rsidRPr="00493209">
        <w:rPr>
          <w:i/>
          <w:color w:val="000000"/>
          <w:sz w:val="28"/>
          <w:szCs w:val="28"/>
        </w:rPr>
        <w:t>Рассказова-Нико</w:t>
      </w:r>
      <w:r w:rsidR="005C2D3D" w:rsidRPr="00493209">
        <w:rPr>
          <w:i/>
          <w:color w:val="000000"/>
          <w:sz w:val="28"/>
          <w:szCs w:val="28"/>
        </w:rPr>
        <w:t>лаева С.А., Шебек С.В., Николаев Е.</w:t>
      </w:r>
      <w:r w:rsidRPr="00493209">
        <w:rPr>
          <w:i/>
          <w:color w:val="000000"/>
          <w:sz w:val="28"/>
          <w:szCs w:val="28"/>
        </w:rPr>
        <w:t>А.</w:t>
      </w:r>
      <w:r w:rsidRPr="00493209">
        <w:rPr>
          <w:color w:val="000000"/>
          <w:sz w:val="28"/>
          <w:szCs w:val="28"/>
        </w:rPr>
        <w:t xml:space="preserve"> Управленческий учет для студентов и менеджеров: учебное</w:t>
      </w:r>
      <w:r w:rsidR="005C2D3D" w:rsidRPr="00493209">
        <w:rPr>
          <w:color w:val="000000"/>
          <w:sz w:val="28"/>
          <w:szCs w:val="28"/>
        </w:rPr>
        <w:t xml:space="preserve"> пособие. </w:t>
      </w:r>
      <w:r w:rsidR="005C2D3D" w:rsidRPr="00493209">
        <w:rPr>
          <w:color w:val="000000"/>
          <w:sz w:val="28"/>
          <w:szCs w:val="28"/>
        </w:rPr>
        <w:noBreakHyphen/>
        <w:t xml:space="preserve"> СПб.: Питер, 2013.</w:t>
      </w:r>
      <w:r w:rsidRPr="00493209">
        <w:rPr>
          <w:color w:val="000000"/>
          <w:sz w:val="28"/>
          <w:szCs w:val="28"/>
        </w:rPr>
        <w:t xml:space="preserve"> 350 с.</w:t>
      </w:r>
    </w:p>
    <w:p w14:paraId="2A170D00" w14:textId="7F76995B" w:rsidR="00075E74" w:rsidRPr="00493209" w:rsidRDefault="005C2D3D" w:rsidP="00474956">
      <w:pPr>
        <w:numPr>
          <w:ilvl w:val="0"/>
          <w:numId w:val="18"/>
        </w:numPr>
        <w:spacing w:after="8" w:line="360" w:lineRule="auto"/>
        <w:ind w:left="0" w:firstLine="709"/>
        <w:contextualSpacing/>
        <w:jc w:val="both"/>
        <w:rPr>
          <w:color w:val="000000"/>
          <w:sz w:val="28"/>
          <w:szCs w:val="28"/>
        </w:rPr>
      </w:pPr>
      <w:r w:rsidRPr="00493209">
        <w:rPr>
          <w:i/>
          <w:color w:val="000000"/>
          <w:sz w:val="28"/>
          <w:szCs w:val="28"/>
        </w:rPr>
        <w:t>Николаева О.Е., Алексеева О.</w:t>
      </w:r>
      <w:r w:rsidR="00075E74" w:rsidRPr="00493209">
        <w:rPr>
          <w:i/>
          <w:color w:val="000000"/>
          <w:sz w:val="28"/>
          <w:szCs w:val="28"/>
        </w:rPr>
        <w:t>В.</w:t>
      </w:r>
      <w:r w:rsidR="00075E74" w:rsidRPr="00493209">
        <w:rPr>
          <w:color w:val="000000"/>
          <w:sz w:val="28"/>
          <w:szCs w:val="28"/>
        </w:rPr>
        <w:t xml:space="preserve"> Стратегический управленч</w:t>
      </w:r>
      <w:r w:rsidRPr="00493209">
        <w:rPr>
          <w:color w:val="000000"/>
          <w:sz w:val="28"/>
          <w:szCs w:val="28"/>
        </w:rPr>
        <w:t xml:space="preserve">еский учет. М.: ЛКИ, 2008. </w:t>
      </w:r>
      <w:r w:rsidR="00075E74" w:rsidRPr="00493209">
        <w:rPr>
          <w:color w:val="000000"/>
          <w:sz w:val="28"/>
          <w:szCs w:val="28"/>
        </w:rPr>
        <w:t xml:space="preserve">304 с. </w:t>
      </w:r>
    </w:p>
    <w:p w14:paraId="515A717F" w14:textId="32ED17E7" w:rsidR="00075E74" w:rsidRPr="00493209" w:rsidRDefault="00493209" w:rsidP="00474956">
      <w:pPr>
        <w:numPr>
          <w:ilvl w:val="0"/>
          <w:numId w:val="18"/>
        </w:numPr>
        <w:spacing w:after="8" w:line="360" w:lineRule="auto"/>
        <w:ind w:left="0" w:firstLine="709"/>
        <w:contextualSpacing/>
        <w:jc w:val="both"/>
        <w:rPr>
          <w:color w:val="000000"/>
          <w:sz w:val="28"/>
          <w:szCs w:val="28"/>
        </w:rPr>
      </w:pPr>
      <w:r w:rsidRPr="00493209">
        <w:rPr>
          <w:i/>
          <w:color w:val="000000"/>
          <w:sz w:val="28"/>
          <w:szCs w:val="28"/>
        </w:rPr>
        <w:t>Мизиковский И.</w:t>
      </w:r>
      <w:r w:rsidR="00075E74" w:rsidRPr="00493209">
        <w:rPr>
          <w:i/>
          <w:color w:val="000000"/>
          <w:sz w:val="28"/>
          <w:szCs w:val="28"/>
        </w:rPr>
        <w:t>Е.</w:t>
      </w:r>
      <w:r w:rsidR="00075E74" w:rsidRPr="00493209">
        <w:rPr>
          <w:color w:val="000000"/>
          <w:sz w:val="28"/>
          <w:szCs w:val="28"/>
        </w:rPr>
        <w:t xml:space="preserve"> Генезис управленческого учета на отечественных предприя</w:t>
      </w:r>
      <w:r w:rsidR="005C2D3D" w:rsidRPr="00493209">
        <w:rPr>
          <w:color w:val="000000"/>
          <w:sz w:val="28"/>
          <w:szCs w:val="28"/>
        </w:rPr>
        <w:t xml:space="preserve">тиях. </w:t>
      </w:r>
      <w:proofErr w:type="gramStart"/>
      <w:r w:rsidR="005C2D3D" w:rsidRPr="00493209">
        <w:rPr>
          <w:color w:val="000000"/>
          <w:sz w:val="28"/>
          <w:szCs w:val="28"/>
        </w:rPr>
        <w:t>М. :</w:t>
      </w:r>
      <w:proofErr w:type="gramEnd"/>
      <w:r w:rsidR="005C2D3D" w:rsidRPr="00493209">
        <w:rPr>
          <w:color w:val="000000"/>
          <w:sz w:val="28"/>
          <w:szCs w:val="28"/>
        </w:rPr>
        <w:t xml:space="preserve"> Экономист, 2006. </w:t>
      </w:r>
      <w:r w:rsidR="00075E74" w:rsidRPr="00493209">
        <w:rPr>
          <w:color w:val="000000"/>
          <w:sz w:val="28"/>
          <w:szCs w:val="28"/>
        </w:rPr>
        <w:t xml:space="preserve">199 с. </w:t>
      </w:r>
    </w:p>
    <w:p w14:paraId="15C0ED55" w14:textId="5DF9EEF9" w:rsidR="00075E74" w:rsidRPr="00493209" w:rsidRDefault="00493209" w:rsidP="00474956">
      <w:pPr>
        <w:numPr>
          <w:ilvl w:val="0"/>
          <w:numId w:val="18"/>
        </w:numPr>
        <w:spacing w:after="8" w:line="360" w:lineRule="auto"/>
        <w:ind w:left="0" w:firstLine="709"/>
        <w:contextualSpacing/>
        <w:jc w:val="both"/>
        <w:rPr>
          <w:color w:val="000000"/>
          <w:sz w:val="28"/>
          <w:szCs w:val="28"/>
        </w:rPr>
      </w:pPr>
      <w:r w:rsidRPr="00493209">
        <w:rPr>
          <w:i/>
          <w:color w:val="000000"/>
          <w:sz w:val="28"/>
          <w:szCs w:val="28"/>
        </w:rPr>
        <w:t>Мизиковский И.Е., Пивкин С.</w:t>
      </w:r>
      <w:r w:rsidR="00075E74" w:rsidRPr="00493209">
        <w:rPr>
          <w:i/>
          <w:color w:val="000000"/>
          <w:sz w:val="28"/>
          <w:szCs w:val="28"/>
        </w:rPr>
        <w:t>А.</w:t>
      </w:r>
      <w:r w:rsidR="00075E74" w:rsidRPr="00493209">
        <w:rPr>
          <w:color w:val="000000"/>
          <w:sz w:val="28"/>
          <w:szCs w:val="28"/>
        </w:rPr>
        <w:t xml:space="preserve"> Совершенствование методики калькулирования проектной себестоимости продукции судостроения // Вестник Нижегородского университета им</w:t>
      </w:r>
      <w:r w:rsidR="005C2D3D" w:rsidRPr="00493209">
        <w:rPr>
          <w:color w:val="000000"/>
          <w:sz w:val="28"/>
          <w:szCs w:val="28"/>
        </w:rPr>
        <w:t xml:space="preserve">ени </w:t>
      </w:r>
      <w:r w:rsidR="00075E74" w:rsidRPr="00493209">
        <w:rPr>
          <w:color w:val="000000"/>
          <w:sz w:val="28"/>
          <w:szCs w:val="28"/>
        </w:rPr>
        <w:t>Н</w:t>
      </w:r>
      <w:r w:rsidR="005C2D3D" w:rsidRPr="00493209">
        <w:rPr>
          <w:color w:val="000000"/>
          <w:sz w:val="28"/>
          <w:szCs w:val="28"/>
        </w:rPr>
        <w:t xml:space="preserve">. И. Лобачевского. 2013. № 1–1. </w:t>
      </w:r>
      <w:r w:rsidR="00075E74" w:rsidRPr="00493209">
        <w:rPr>
          <w:color w:val="000000"/>
          <w:sz w:val="28"/>
          <w:szCs w:val="28"/>
        </w:rPr>
        <w:t>С. 238–240.</w:t>
      </w:r>
    </w:p>
    <w:p w14:paraId="2B32CC78" w14:textId="505C7FD0" w:rsidR="00493209" w:rsidRPr="00493209" w:rsidRDefault="00075E74" w:rsidP="00474956">
      <w:pPr>
        <w:numPr>
          <w:ilvl w:val="0"/>
          <w:numId w:val="18"/>
        </w:numPr>
        <w:spacing w:after="8" w:line="360" w:lineRule="auto"/>
        <w:ind w:left="0" w:firstLine="709"/>
        <w:contextualSpacing/>
        <w:jc w:val="both"/>
        <w:rPr>
          <w:color w:val="000000"/>
          <w:sz w:val="28"/>
          <w:szCs w:val="28"/>
        </w:rPr>
      </w:pPr>
      <w:r w:rsidRPr="00493209">
        <w:rPr>
          <w:i/>
          <w:color w:val="000000"/>
          <w:sz w:val="28"/>
          <w:szCs w:val="28"/>
        </w:rPr>
        <w:lastRenderedPageBreak/>
        <w:t>Мизиковски</w:t>
      </w:r>
      <w:r w:rsidR="00493209" w:rsidRPr="00493209">
        <w:rPr>
          <w:i/>
          <w:color w:val="000000"/>
          <w:sz w:val="28"/>
          <w:szCs w:val="28"/>
        </w:rPr>
        <w:t>й И.</w:t>
      </w:r>
      <w:r w:rsidRPr="00493209">
        <w:rPr>
          <w:i/>
          <w:color w:val="000000"/>
          <w:sz w:val="28"/>
          <w:szCs w:val="28"/>
        </w:rPr>
        <w:t>Е.</w:t>
      </w:r>
      <w:r w:rsidRPr="00493209">
        <w:rPr>
          <w:color w:val="000000"/>
          <w:sz w:val="28"/>
          <w:szCs w:val="28"/>
        </w:rPr>
        <w:t xml:space="preserve"> Маржинальный подход к попроцессному учету затрат и калькулированию себестоимости продукции // Экономический анали</w:t>
      </w:r>
      <w:r w:rsidR="005C2D3D" w:rsidRPr="00493209">
        <w:rPr>
          <w:color w:val="000000"/>
          <w:sz w:val="28"/>
          <w:szCs w:val="28"/>
        </w:rPr>
        <w:t xml:space="preserve">з: теория и практика. 2010. № 42 (207). </w:t>
      </w:r>
      <w:r w:rsidRPr="00493209">
        <w:rPr>
          <w:color w:val="000000"/>
          <w:sz w:val="28"/>
          <w:szCs w:val="28"/>
        </w:rPr>
        <w:t>С. 14–18.</w:t>
      </w:r>
    </w:p>
    <w:p w14:paraId="0F37A792" w14:textId="2720BEBF" w:rsidR="00051A5F" w:rsidRPr="00493209" w:rsidRDefault="00493209" w:rsidP="00474956">
      <w:pPr>
        <w:numPr>
          <w:ilvl w:val="0"/>
          <w:numId w:val="18"/>
        </w:numPr>
        <w:spacing w:after="8" w:line="360" w:lineRule="auto"/>
        <w:ind w:left="0" w:firstLine="709"/>
        <w:contextualSpacing/>
        <w:jc w:val="both"/>
        <w:rPr>
          <w:color w:val="000000"/>
          <w:sz w:val="28"/>
          <w:szCs w:val="28"/>
        </w:rPr>
      </w:pPr>
      <w:r w:rsidRPr="00493209">
        <w:rPr>
          <w:i/>
          <w:color w:val="000000"/>
          <w:sz w:val="28"/>
          <w:szCs w:val="28"/>
        </w:rPr>
        <w:t>Мизиковский И.</w:t>
      </w:r>
      <w:r w:rsidR="00075E74" w:rsidRPr="00493209">
        <w:rPr>
          <w:i/>
          <w:color w:val="000000"/>
          <w:sz w:val="28"/>
          <w:szCs w:val="28"/>
        </w:rPr>
        <w:t>Е.</w:t>
      </w:r>
      <w:r w:rsidR="00075E74" w:rsidRPr="00493209">
        <w:rPr>
          <w:color w:val="000000"/>
          <w:sz w:val="28"/>
          <w:szCs w:val="28"/>
        </w:rPr>
        <w:t xml:space="preserve"> Технология и организация управленческого учета на предприятии. Н</w:t>
      </w:r>
      <w:r w:rsidR="00075E74" w:rsidRPr="00493209">
        <w:rPr>
          <w:color w:val="000000"/>
          <w:sz w:val="28"/>
          <w:szCs w:val="28"/>
          <w:lang w:val="en-US"/>
        </w:rPr>
        <w:t xml:space="preserve">. </w:t>
      </w:r>
      <w:r w:rsidR="00075E74" w:rsidRPr="00493209">
        <w:rPr>
          <w:color w:val="000000"/>
          <w:sz w:val="28"/>
          <w:szCs w:val="28"/>
        </w:rPr>
        <w:t>Новгород</w:t>
      </w:r>
      <w:r w:rsidR="00075E74" w:rsidRPr="00493209">
        <w:rPr>
          <w:color w:val="000000"/>
          <w:sz w:val="28"/>
          <w:szCs w:val="28"/>
          <w:lang w:val="en-US"/>
        </w:rPr>
        <w:t xml:space="preserve">: </w:t>
      </w:r>
      <w:r w:rsidR="00075E74" w:rsidRPr="00493209">
        <w:rPr>
          <w:color w:val="000000"/>
          <w:sz w:val="28"/>
          <w:szCs w:val="28"/>
        </w:rPr>
        <w:t>Издательство</w:t>
      </w:r>
      <w:r w:rsidR="00075E74" w:rsidRPr="00493209">
        <w:rPr>
          <w:color w:val="000000"/>
          <w:sz w:val="28"/>
          <w:szCs w:val="28"/>
          <w:lang w:val="en-US"/>
        </w:rPr>
        <w:t xml:space="preserve"> </w:t>
      </w:r>
      <w:r w:rsidR="00075E74" w:rsidRPr="00493209">
        <w:rPr>
          <w:color w:val="000000"/>
          <w:sz w:val="28"/>
          <w:szCs w:val="28"/>
        </w:rPr>
        <w:t>ННГУ</w:t>
      </w:r>
      <w:r w:rsidR="005C2D3D" w:rsidRPr="00493209">
        <w:rPr>
          <w:color w:val="000000"/>
          <w:sz w:val="28"/>
          <w:szCs w:val="28"/>
          <w:lang w:val="en-US"/>
        </w:rPr>
        <w:t xml:space="preserve">, 2005. </w:t>
      </w:r>
      <w:r w:rsidR="00075E74" w:rsidRPr="00493209">
        <w:rPr>
          <w:color w:val="000000"/>
          <w:sz w:val="28"/>
          <w:szCs w:val="28"/>
          <w:lang w:val="en-US"/>
        </w:rPr>
        <w:t xml:space="preserve">150 </w:t>
      </w:r>
      <w:r w:rsidR="00075E74" w:rsidRPr="00493209">
        <w:rPr>
          <w:color w:val="000000"/>
          <w:sz w:val="28"/>
          <w:szCs w:val="28"/>
        </w:rPr>
        <w:t>с</w:t>
      </w:r>
      <w:r w:rsidR="00075E74" w:rsidRPr="00493209">
        <w:rPr>
          <w:color w:val="000000"/>
          <w:sz w:val="28"/>
          <w:szCs w:val="28"/>
          <w:lang w:val="en-US"/>
        </w:rPr>
        <w:t>.</w:t>
      </w:r>
    </w:p>
    <w:p w14:paraId="65245205" w14:textId="77777777" w:rsidR="00051A5F" w:rsidRPr="00075E74" w:rsidRDefault="00051A5F" w:rsidP="00051A5F">
      <w:pPr>
        <w:rPr>
          <w:rFonts w:ascii="Calibri" w:hAnsi="Calibri" w:cs="Calibri"/>
          <w:b/>
          <w:bCs/>
          <w:i/>
          <w:iCs/>
          <w:color w:val="890A0A"/>
          <w:sz w:val="26"/>
          <w:szCs w:val="26"/>
          <w:lang w:val="en-US"/>
        </w:rPr>
      </w:pPr>
      <w:r w:rsidRPr="00075E74">
        <w:rPr>
          <w:lang w:val="en-US"/>
        </w:rPr>
        <w:br w:type="page"/>
      </w:r>
    </w:p>
    <w:p w14:paraId="3D6B7CAF" w14:textId="77777777" w:rsidR="00051A5F" w:rsidRPr="00991889" w:rsidRDefault="00075E74" w:rsidP="00051A5F">
      <w:pPr>
        <w:pStyle w:val="aff1"/>
        <w:rPr>
          <w:lang w:val="en-US"/>
        </w:rPr>
      </w:pPr>
      <w:bookmarkStart w:id="74" w:name="_Toc468071102"/>
      <w:r w:rsidRPr="00075E74">
        <w:rPr>
          <w:lang w:val="en-US"/>
        </w:rPr>
        <w:t>Hudashova A.I.</w:t>
      </w:r>
      <w:bookmarkEnd w:id="74"/>
    </w:p>
    <w:p w14:paraId="5F9B0A82" w14:textId="77777777" w:rsidR="00051A5F" w:rsidRPr="00991889" w:rsidRDefault="00051A5F" w:rsidP="00051A5F">
      <w:pPr>
        <w:rPr>
          <w:lang w:val="en-US"/>
        </w:rPr>
      </w:pPr>
    </w:p>
    <w:p w14:paraId="59EEFB43" w14:textId="77777777" w:rsidR="00051A5F" w:rsidRPr="00991889" w:rsidRDefault="00075E74" w:rsidP="00051A5F">
      <w:pPr>
        <w:pStyle w:val="aff2"/>
        <w:ind w:left="567" w:right="566"/>
        <w:rPr>
          <w:lang w:val="en-US"/>
        </w:rPr>
      </w:pPr>
      <w:bookmarkStart w:id="75" w:name="_Toc468071103"/>
      <w:r w:rsidRPr="00075E74">
        <w:rPr>
          <w:lang w:val="en-US"/>
        </w:rPr>
        <w:t>Managerial control of the ordinary activities of the enterprise</w:t>
      </w:r>
      <w:bookmarkEnd w:id="75"/>
    </w:p>
    <w:p w14:paraId="402A119B" w14:textId="77777777" w:rsidR="00051A5F" w:rsidRPr="00991889" w:rsidRDefault="00051A5F" w:rsidP="00051A5F">
      <w:pPr>
        <w:ind w:left="567" w:right="566"/>
        <w:rPr>
          <w:lang w:val="en-US"/>
        </w:rPr>
      </w:pPr>
    </w:p>
    <w:p w14:paraId="4E2EB6F6" w14:textId="77777777" w:rsidR="008E05FD" w:rsidRPr="00561AAA" w:rsidRDefault="00057267" w:rsidP="008E05FD">
      <w:pPr>
        <w:ind w:left="567" w:right="567"/>
        <w:jc w:val="both"/>
        <w:rPr>
          <w:lang w:val="en-US"/>
        </w:rPr>
      </w:pPr>
      <w:r>
        <w:rPr>
          <w:i/>
          <w:color w:val="222222"/>
          <w:shd w:val="clear" w:color="auto" w:fill="FFFFFF"/>
          <w:lang w:val="en-US"/>
        </w:rPr>
        <w:t>Anastasija I.</w:t>
      </w:r>
      <w:r w:rsidRPr="00075E74">
        <w:rPr>
          <w:color w:val="222222"/>
          <w:shd w:val="clear" w:color="auto" w:fill="FFFFFF"/>
          <w:lang w:val="en-US"/>
        </w:rPr>
        <w:t xml:space="preserve"> </w:t>
      </w:r>
      <w:r w:rsidR="00075E74" w:rsidRPr="00075E74">
        <w:rPr>
          <w:i/>
          <w:color w:val="222222"/>
          <w:shd w:val="clear" w:color="auto" w:fill="FFFFFF"/>
          <w:lang w:val="en-US"/>
        </w:rPr>
        <w:t>Hudashova</w:t>
      </w:r>
      <w:r>
        <w:rPr>
          <w:i/>
          <w:color w:val="222222"/>
          <w:shd w:val="clear" w:color="auto" w:fill="FFFFFF"/>
          <w:lang w:val="en-US"/>
        </w:rPr>
        <w:t xml:space="preserve"> </w:t>
      </w:r>
      <w:r>
        <w:rPr>
          <w:color w:val="222222"/>
          <w:shd w:val="clear" w:color="auto" w:fill="FFFFFF"/>
          <w:lang w:val="en-US"/>
        </w:rPr>
        <w:t>– S</w:t>
      </w:r>
      <w:r w:rsidR="00075E74" w:rsidRPr="00075E74">
        <w:rPr>
          <w:color w:val="222222"/>
          <w:shd w:val="clear" w:color="auto" w:fill="FFFFFF"/>
          <w:lang w:val="en-US"/>
        </w:rPr>
        <w:t xml:space="preserve">tudent, </w:t>
      </w:r>
      <w:r w:rsidR="008E05FD">
        <w:rPr>
          <w:rFonts w:eastAsia="Calibri"/>
          <w:lang w:val="en-US" w:eastAsia="en-US"/>
        </w:rPr>
        <w:t>Department of Economics and Сo</w:t>
      </w:r>
      <w:r w:rsidR="008E05FD" w:rsidRPr="003549A0">
        <w:rPr>
          <w:rFonts w:eastAsia="Calibri"/>
          <w:lang w:val="en-US" w:eastAsia="en-US"/>
        </w:rPr>
        <w:t xml:space="preserve">operation, </w:t>
      </w:r>
      <w:r w:rsidR="008E05FD">
        <w:rPr>
          <w:lang w:val="en-US"/>
        </w:rPr>
        <w:t>Faculty of Economics, RSAU–</w:t>
      </w:r>
      <w:r w:rsidR="008E05FD" w:rsidRPr="002A78F0">
        <w:rPr>
          <w:lang w:val="en-US"/>
        </w:rPr>
        <w:t xml:space="preserve">MAA named after </w:t>
      </w:r>
      <w:r w:rsidR="008E05FD">
        <w:rPr>
          <w:lang w:val="en-US"/>
        </w:rPr>
        <w:t>K.A. Timiryazev, Moscow, Russia.</w:t>
      </w:r>
    </w:p>
    <w:p w14:paraId="7091E249" w14:textId="322B9CE4" w:rsidR="00075E74" w:rsidRPr="00075E74" w:rsidRDefault="00075E74" w:rsidP="00075E74">
      <w:pPr>
        <w:ind w:left="567" w:right="567"/>
        <w:jc w:val="both"/>
        <w:rPr>
          <w:color w:val="222222"/>
          <w:shd w:val="clear" w:color="auto" w:fill="FFFFFF"/>
          <w:lang w:val="en-US"/>
        </w:rPr>
      </w:pPr>
      <w:proofErr w:type="gramStart"/>
      <w:r w:rsidRPr="00075E74">
        <w:rPr>
          <w:color w:val="222222"/>
          <w:shd w:val="clear" w:color="auto" w:fill="FFFFFF"/>
          <w:lang w:val="en-US"/>
        </w:rPr>
        <w:t>E-mail:</w:t>
      </w:r>
      <w:r w:rsidRPr="00075E74">
        <w:rPr>
          <w:i/>
          <w:color w:val="222222"/>
          <w:shd w:val="clear" w:color="auto" w:fill="FFFFFF"/>
          <w:lang w:val="en-US"/>
        </w:rPr>
        <w:t>nastya.hud@yandex.ru</w:t>
      </w:r>
      <w:proofErr w:type="gramEnd"/>
    </w:p>
    <w:p w14:paraId="27A2F73E" w14:textId="77777777" w:rsidR="00051A5F" w:rsidRPr="00C23793" w:rsidRDefault="00051A5F" w:rsidP="00051A5F">
      <w:pPr>
        <w:tabs>
          <w:tab w:val="left" w:pos="9072"/>
        </w:tabs>
        <w:ind w:left="567" w:right="566"/>
        <w:rPr>
          <w:spacing w:val="-2"/>
          <w:lang w:val="en-US"/>
        </w:rPr>
      </w:pPr>
    </w:p>
    <w:p w14:paraId="31F3CE94" w14:textId="77777777" w:rsidR="00051A5F" w:rsidRPr="00075E74" w:rsidRDefault="00075E74" w:rsidP="00051A5F">
      <w:pPr>
        <w:pStyle w:val="HTML"/>
        <w:tabs>
          <w:tab w:val="left" w:pos="9072"/>
        </w:tabs>
        <w:ind w:left="567" w:right="566"/>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Annotation</w:t>
      </w:r>
    </w:p>
    <w:p w14:paraId="7148E16C" w14:textId="77777777" w:rsidR="00051A5F" w:rsidRDefault="00075E74" w:rsidP="00051A5F">
      <w:pPr>
        <w:ind w:left="567" w:right="566"/>
        <w:jc w:val="both"/>
        <w:rPr>
          <w:lang w:val="en-US"/>
        </w:rPr>
      </w:pPr>
      <w:r w:rsidRPr="00075E74">
        <w:rPr>
          <w:lang w:val="en-US"/>
        </w:rPr>
        <w:t>Effective approaches to structuring administrative control as effective instrument of management of usual activity of an economic entity are developed and evidence-based. Questions of formation of control procedures and methodological connection with internal audit are also considered</w:t>
      </w:r>
      <w:r w:rsidR="00051A5F" w:rsidRPr="006A0064">
        <w:rPr>
          <w:lang w:val="en-US"/>
        </w:rPr>
        <w:t>.</w:t>
      </w:r>
    </w:p>
    <w:p w14:paraId="13FCEE63" w14:textId="77777777" w:rsidR="00051A5F" w:rsidRDefault="00051A5F" w:rsidP="00075E74">
      <w:pPr>
        <w:ind w:left="567" w:right="566"/>
        <w:jc w:val="both"/>
        <w:rPr>
          <w:b/>
          <w:bCs/>
          <w:lang w:val="en-GB"/>
        </w:rPr>
      </w:pPr>
    </w:p>
    <w:p w14:paraId="69521312" w14:textId="77777777" w:rsidR="00051A5F" w:rsidRPr="0048546B" w:rsidRDefault="00051A5F" w:rsidP="00075E74">
      <w:pPr>
        <w:ind w:left="567" w:right="566"/>
        <w:jc w:val="both"/>
        <w:rPr>
          <w:b/>
          <w:bCs/>
          <w:lang w:val="en-US"/>
        </w:rPr>
      </w:pPr>
      <w:r w:rsidRPr="0048546B">
        <w:rPr>
          <w:b/>
          <w:bCs/>
          <w:lang w:val="en-US"/>
        </w:rPr>
        <w:t>Keywords</w:t>
      </w:r>
    </w:p>
    <w:p w14:paraId="0CB281D8" w14:textId="77777777" w:rsidR="00051A5F" w:rsidRDefault="00075E74" w:rsidP="00075E74">
      <w:pPr>
        <w:ind w:left="567" w:right="566"/>
        <w:jc w:val="both"/>
        <w:rPr>
          <w:lang w:val="en-GB"/>
        </w:rPr>
      </w:pPr>
      <w:r w:rsidRPr="00075E74">
        <w:rPr>
          <w:lang w:val="en-US"/>
        </w:rPr>
        <w:t>Management accounting; administrative control; budgetary process; control procedure; industrial enterprise</w:t>
      </w:r>
      <w:r w:rsidR="00051A5F" w:rsidRPr="00051A5F">
        <w:rPr>
          <w:lang w:val="en-GB"/>
        </w:rPr>
        <w:t>.</w:t>
      </w:r>
    </w:p>
    <w:p w14:paraId="372BE8F3" w14:textId="77777777" w:rsidR="00051A5F" w:rsidRPr="00C23793" w:rsidRDefault="00051A5F" w:rsidP="00075E74">
      <w:pPr>
        <w:spacing w:line="360" w:lineRule="auto"/>
        <w:ind w:left="567" w:right="566"/>
        <w:jc w:val="both"/>
        <w:rPr>
          <w:sz w:val="28"/>
          <w:szCs w:val="28"/>
          <w:lang w:val="en-US"/>
        </w:rPr>
      </w:pPr>
    </w:p>
    <w:p w14:paraId="2A9495EF" w14:textId="77777777" w:rsidR="00051A5F" w:rsidRPr="004F4AAE" w:rsidRDefault="00051A5F" w:rsidP="00431688">
      <w:pPr>
        <w:ind w:left="567" w:right="566"/>
        <w:jc w:val="center"/>
        <w:rPr>
          <w:b/>
          <w:bCs/>
          <w:i/>
          <w:iCs/>
          <w:lang w:val="en-US"/>
        </w:rPr>
      </w:pPr>
      <w:r w:rsidRPr="003D4489">
        <w:rPr>
          <w:b/>
          <w:bCs/>
          <w:i/>
          <w:iCs/>
          <w:lang w:val="en-US"/>
        </w:rPr>
        <w:t>References:</w:t>
      </w:r>
    </w:p>
    <w:p w14:paraId="2148BBA1" w14:textId="77777777" w:rsidR="00051A5F" w:rsidRPr="00051A5F" w:rsidRDefault="00051A5F" w:rsidP="00075E74">
      <w:pPr>
        <w:ind w:left="567" w:right="566"/>
        <w:jc w:val="both"/>
        <w:rPr>
          <w:b/>
          <w:bCs/>
          <w:i/>
          <w:iCs/>
          <w:lang w:val="en-US"/>
        </w:rPr>
      </w:pPr>
    </w:p>
    <w:p w14:paraId="7E52E61A" w14:textId="18B9909A" w:rsidR="00075E74" w:rsidRPr="00075E74" w:rsidRDefault="00A57E7B" w:rsidP="008E05FD">
      <w:pPr>
        <w:ind w:right="-1"/>
        <w:jc w:val="both"/>
        <w:rPr>
          <w:iCs/>
          <w:color w:val="000000"/>
          <w:lang w:val="en-US"/>
        </w:rPr>
      </w:pPr>
      <w:r>
        <w:rPr>
          <w:iCs/>
          <w:color w:val="000000"/>
          <w:lang w:val="en-US"/>
        </w:rPr>
        <w:t>1.</w:t>
      </w:r>
      <w:r>
        <w:rPr>
          <w:iCs/>
          <w:color w:val="000000"/>
          <w:lang w:val="en-US"/>
        </w:rPr>
        <w:tab/>
        <w:t>Ivashkevich V.</w:t>
      </w:r>
      <w:r w:rsidR="00075E74" w:rsidRPr="00075E74">
        <w:rPr>
          <w:iCs/>
          <w:color w:val="000000"/>
          <w:lang w:val="en-US"/>
        </w:rPr>
        <w:t xml:space="preserve">B. </w:t>
      </w:r>
      <w:r w:rsidR="00075E74" w:rsidRPr="00075E74">
        <w:rPr>
          <w:i/>
          <w:iCs/>
          <w:color w:val="000000"/>
          <w:lang w:val="en-US"/>
        </w:rPr>
        <w:t>Buhgalterskij upravlencheskij uchet</w:t>
      </w:r>
      <w:r w:rsidR="00075E74" w:rsidRPr="00075E74">
        <w:rPr>
          <w:iCs/>
          <w:color w:val="000000"/>
          <w:lang w:val="en-US"/>
        </w:rPr>
        <w:t>: uchebnik.   2-e izd., pererab</w:t>
      </w:r>
      <w:r w:rsidR="008E05FD">
        <w:rPr>
          <w:iCs/>
          <w:color w:val="000000"/>
          <w:lang w:val="en-US"/>
        </w:rPr>
        <w:t>. i dop.   M</w:t>
      </w:r>
      <w:r w:rsidR="00F32568">
        <w:rPr>
          <w:iCs/>
          <w:color w:val="000000"/>
          <w:lang w:val="en-US"/>
        </w:rPr>
        <w:t>oscow</w:t>
      </w:r>
      <w:r w:rsidR="008E05FD">
        <w:rPr>
          <w:iCs/>
          <w:color w:val="000000"/>
          <w:lang w:val="en-US"/>
        </w:rPr>
        <w:t>: Magistr, 2011. 306 p</w:t>
      </w:r>
      <w:r w:rsidR="00075E74" w:rsidRPr="00075E74">
        <w:rPr>
          <w:iCs/>
          <w:color w:val="000000"/>
          <w:lang w:val="en-US"/>
        </w:rPr>
        <w:t>.</w:t>
      </w:r>
    </w:p>
    <w:p w14:paraId="4D5272BF" w14:textId="58F43D43" w:rsidR="00075E74" w:rsidRPr="00075E74" w:rsidRDefault="00A57E7B" w:rsidP="008E05FD">
      <w:pPr>
        <w:ind w:right="-1"/>
        <w:jc w:val="both"/>
        <w:rPr>
          <w:iCs/>
          <w:color w:val="000000"/>
          <w:lang w:val="en-US"/>
        </w:rPr>
      </w:pPr>
      <w:r>
        <w:rPr>
          <w:iCs/>
          <w:color w:val="000000"/>
          <w:lang w:val="en-US"/>
        </w:rPr>
        <w:t>2.</w:t>
      </w:r>
      <w:r>
        <w:rPr>
          <w:iCs/>
          <w:color w:val="000000"/>
          <w:lang w:val="en-US"/>
        </w:rPr>
        <w:tab/>
        <w:t>Pivkin S.</w:t>
      </w:r>
      <w:r w:rsidR="00075E74" w:rsidRPr="00075E74">
        <w:rPr>
          <w:iCs/>
          <w:color w:val="000000"/>
          <w:lang w:val="en-US"/>
        </w:rPr>
        <w:t xml:space="preserve">A. </w:t>
      </w:r>
      <w:r w:rsidR="00075E74" w:rsidRPr="00075E74">
        <w:rPr>
          <w:i/>
          <w:iCs/>
          <w:color w:val="000000"/>
          <w:lang w:val="en-US"/>
        </w:rPr>
        <w:t>Universal'nye vidy dejatel'nosti kak centry zatrat predprijatija</w:t>
      </w:r>
      <w:r w:rsidR="00075E74" w:rsidRPr="00075E74">
        <w:rPr>
          <w:iCs/>
          <w:color w:val="000000"/>
          <w:lang w:val="en-US"/>
        </w:rPr>
        <w:t xml:space="preserve"> // U</w:t>
      </w:r>
      <w:r w:rsidR="00F32568">
        <w:rPr>
          <w:iCs/>
          <w:color w:val="000000"/>
          <w:lang w:val="en-US"/>
        </w:rPr>
        <w:t xml:space="preserve">pravlencheskij uchet.  </w:t>
      </w:r>
      <w:r w:rsidR="008E05FD">
        <w:rPr>
          <w:iCs/>
          <w:color w:val="000000"/>
          <w:lang w:val="en-US"/>
        </w:rPr>
        <w:t xml:space="preserve">2011. </w:t>
      </w:r>
      <w:r w:rsidR="00075E74" w:rsidRPr="00075E74">
        <w:rPr>
          <w:iCs/>
          <w:color w:val="000000"/>
          <w:lang w:val="en-US"/>
        </w:rPr>
        <w:t>№ 9.</w:t>
      </w:r>
      <w:r w:rsidR="008E05FD">
        <w:rPr>
          <w:iCs/>
          <w:color w:val="000000"/>
          <w:lang w:val="en-US"/>
        </w:rPr>
        <w:t xml:space="preserve"> Pp</w:t>
      </w:r>
      <w:r w:rsidR="00075E74" w:rsidRPr="00075E74">
        <w:rPr>
          <w:iCs/>
          <w:color w:val="000000"/>
          <w:lang w:val="en-US"/>
        </w:rPr>
        <w:t>. 39–49.</w:t>
      </w:r>
    </w:p>
    <w:p w14:paraId="6F08FA9A" w14:textId="7DD215BB" w:rsidR="00075E74" w:rsidRPr="00075E74" w:rsidRDefault="00A57E7B" w:rsidP="008E05FD">
      <w:pPr>
        <w:ind w:right="-1"/>
        <w:jc w:val="both"/>
        <w:rPr>
          <w:iCs/>
          <w:color w:val="000000"/>
          <w:lang w:val="en-US"/>
        </w:rPr>
      </w:pPr>
      <w:r>
        <w:rPr>
          <w:iCs/>
          <w:color w:val="000000"/>
          <w:lang w:val="en-US"/>
        </w:rPr>
        <w:t>3.</w:t>
      </w:r>
      <w:r>
        <w:rPr>
          <w:iCs/>
          <w:color w:val="000000"/>
          <w:lang w:val="en-US"/>
        </w:rPr>
        <w:tab/>
        <w:t>Sapozhnikova N.</w:t>
      </w:r>
      <w:r w:rsidR="00075E74" w:rsidRPr="00075E74">
        <w:rPr>
          <w:iCs/>
          <w:color w:val="000000"/>
          <w:lang w:val="en-US"/>
        </w:rPr>
        <w:t xml:space="preserve">G. </w:t>
      </w:r>
      <w:r w:rsidR="00075E74" w:rsidRPr="00075E74">
        <w:rPr>
          <w:i/>
          <w:iCs/>
          <w:color w:val="000000"/>
          <w:lang w:val="en-US"/>
        </w:rPr>
        <w:t>Buhgalterskij uchet</w:t>
      </w:r>
      <w:r w:rsidR="00075E74" w:rsidRPr="00075E74">
        <w:rPr>
          <w:iCs/>
          <w:color w:val="000000"/>
          <w:lang w:val="en-US"/>
        </w:rPr>
        <w:t>: uchebnik dlja vuzov</w:t>
      </w:r>
      <w:r w:rsidR="00F32568">
        <w:rPr>
          <w:iCs/>
          <w:color w:val="000000"/>
          <w:lang w:val="en-US"/>
        </w:rPr>
        <w:t xml:space="preserve">. </w:t>
      </w:r>
      <w:r w:rsidR="00075E74" w:rsidRPr="00075E74">
        <w:rPr>
          <w:iCs/>
          <w:color w:val="000000"/>
          <w:lang w:val="en-US"/>
        </w:rPr>
        <w:t>2-e izd., perera</w:t>
      </w:r>
      <w:r w:rsidR="00F32568">
        <w:rPr>
          <w:iCs/>
          <w:color w:val="000000"/>
          <w:lang w:val="en-US"/>
        </w:rPr>
        <w:t>b. i dop.</w:t>
      </w:r>
      <w:r w:rsidR="008E05FD">
        <w:rPr>
          <w:iCs/>
          <w:color w:val="000000"/>
          <w:lang w:val="en-US"/>
        </w:rPr>
        <w:t xml:space="preserve"> </w:t>
      </w:r>
      <w:r w:rsidR="00431688">
        <w:rPr>
          <w:iCs/>
          <w:color w:val="000000"/>
          <w:lang w:val="en-US"/>
        </w:rPr>
        <w:t xml:space="preserve">Moscow: </w:t>
      </w:r>
      <w:r w:rsidR="008E05FD">
        <w:rPr>
          <w:iCs/>
          <w:color w:val="000000"/>
          <w:lang w:val="en-US"/>
        </w:rPr>
        <w:t>KnoRus, 2009. 480 p</w:t>
      </w:r>
      <w:r w:rsidR="00075E74" w:rsidRPr="00075E74">
        <w:rPr>
          <w:iCs/>
          <w:color w:val="000000"/>
          <w:lang w:val="en-US"/>
        </w:rPr>
        <w:t xml:space="preserve">. </w:t>
      </w:r>
    </w:p>
    <w:p w14:paraId="4682D164" w14:textId="76FF8C4B" w:rsidR="00075E74" w:rsidRPr="00075E74" w:rsidRDefault="00A57E7B" w:rsidP="008E05FD">
      <w:pPr>
        <w:ind w:right="-1"/>
        <w:jc w:val="both"/>
        <w:rPr>
          <w:iCs/>
          <w:color w:val="000000"/>
          <w:lang w:val="en-US"/>
        </w:rPr>
      </w:pPr>
      <w:r>
        <w:rPr>
          <w:iCs/>
          <w:color w:val="000000"/>
          <w:lang w:val="en-US"/>
        </w:rPr>
        <w:t>4.</w:t>
      </w:r>
      <w:r>
        <w:rPr>
          <w:iCs/>
          <w:color w:val="000000"/>
          <w:lang w:val="en-US"/>
        </w:rPr>
        <w:tab/>
        <w:t>Kondrakov N.</w:t>
      </w:r>
      <w:r w:rsidR="00075E74" w:rsidRPr="00075E74">
        <w:rPr>
          <w:iCs/>
          <w:color w:val="000000"/>
          <w:lang w:val="en-US"/>
        </w:rPr>
        <w:t xml:space="preserve">P. </w:t>
      </w:r>
      <w:r w:rsidR="00075E74" w:rsidRPr="00075E74">
        <w:rPr>
          <w:i/>
          <w:iCs/>
          <w:color w:val="000000"/>
          <w:lang w:val="en-US"/>
        </w:rPr>
        <w:t>Buhgalterskij (finansovyj, upravlencheskij) uchet</w:t>
      </w:r>
      <w:r w:rsidR="00075E74" w:rsidRPr="00075E74">
        <w:rPr>
          <w:iCs/>
          <w:color w:val="000000"/>
          <w:lang w:val="en-US"/>
        </w:rPr>
        <w:t>: uchebni</w:t>
      </w:r>
      <w:r w:rsidR="00F32568">
        <w:rPr>
          <w:iCs/>
          <w:color w:val="000000"/>
          <w:lang w:val="en-US"/>
        </w:rPr>
        <w:t>k</w:t>
      </w:r>
      <w:r w:rsidR="00431688">
        <w:rPr>
          <w:iCs/>
          <w:color w:val="000000"/>
          <w:lang w:val="en-US"/>
        </w:rPr>
        <w:t>. Moscow:</w:t>
      </w:r>
      <w:r w:rsidR="00F32568">
        <w:rPr>
          <w:iCs/>
          <w:color w:val="000000"/>
          <w:lang w:val="en-US"/>
        </w:rPr>
        <w:t xml:space="preserve"> Prospekt, 2006. 448 p</w:t>
      </w:r>
      <w:r w:rsidR="00075E74" w:rsidRPr="00075E74">
        <w:rPr>
          <w:iCs/>
          <w:color w:val="000000"/>
          <w:lang w:val="en-US"/>
        </w:rPr>
        <w:t>.</w:t>
      </w:r>
    </w:p>
    <w:p w14:paraId="23A7D574" w14:textId="163AE249" w:rsidR="00075E74" w:rsidRPr="00075E74" w:rsidRDefault="00A57E7B" w:rsidP="008E05FD">
      <w:pPr>
        <w:ind w:right="-1"/>
        <w:jc w:val="both"/>
        <w:rPr>
          <w:iCs/>
          <w:color w:val="000000"/>
          <w:lang w:val="en-US"/>
        </w:rPr>
      </w:pPr>
      <w:r>
        <w:rPr>
          <w:iCs/>
          <w:color w:val="000000"/>
          <w:lang w:val="en-US"/>
        </w:rPr>
        <w:t>5.</w:t>
      </w:r>
      <w:r>
        <w:rPr>
          <w:iCs/>
          <w:color w:val="000000"/>
          <w:lang w:val="en-US"/>
        </w:rPr>
        <w:tab/>
        <w:t>Puljaev N.N., Korotkih Ju.</w:t>
      </w:r>
      <w:r w:rsidR="00075E74" w:rsidRPr="00075E74">
        <w:rPr>
          <w:iCs/>
          <w:color w:val="000000"/>
          <w:lang w:val="en-US"/>
        </w:rPr>
        <w:t xml:space="preserve">S. </w:t>
      </w:r>
      <w:r w:rsidR="00075E74" w:rsidRPr="00075E74">
        <w:rPr>
          <w:i/>
          <w:iCs/>
          <w:color w:val="000000"/>
          <w:lang w:val="en-US"/>
        </w:rPr>
        <w:t>Motivacionnye aspekty upravlenija uchebnym zavedeniem</w:t>
      </w:r>
      <w:r>
        <w:rPr>
          <w:iCs/>
          <w:color w:val="000000"/>
          <w:lang w:val="en-US"/>
        </w:rPr>
        <w:t xml:space="preserve"> // Simvol nauki. </w:t>
      </w:r>
      <w:r w:rsidR="00431688">
        <w:rPr>
          <w:iCs/>
          <w:color w:val="000000"/>
          <w:lang w:val="en-US"/>
        </w:rPr>
        <w:t xml:space="preserve">2016. </w:t>
      </w:r>
      <w:r w:rsidR="00075E74" w:rsidRPr="00075E74">
        <w:rPr>
          <w:iCs/>
          <w:color w:val="000000"/>
          <w:lang w:val="en-US"/>
        </w:rPr>
        <w:t xml:space="preserve">№ 5.  </w:t>
      </w:r>
      <w:proofErr w:type="gramStart"/>
      <w:r>
        <w:rPr>
          <w:iCs/>
          <w:color w:val="000000"/>
          <w:lang w:val="en-US"/>
        </w:rPr>
        <w:t>Pp</w:t>
      </w:r>
      <w:r w:rsidRPr="00075E74">
        <w:rPr>
          <w:iCs/>
          <w:color w:val="000000"/>
          <w:lang w:val="en-US"/>
        </w:rPr>
        <w:t>.</w:t>
      </w:r>
      <w:r w:rsidR="00075E74" w:rsidRPr="00075E74">
        <w:rPr>
          <w:iCs/>
          <w:color w:val="000000"/>
          <w:lang w:val="en-US"/>
        </w:rPr>
        <w:t>.</w:t>
      </w:r>
      <w:proofErr w:type="gramEnd"/>
      <w:r w:rsidR="00075E74" w:rsidRPr="00075E74">
        <w:rPr>
          <w:iCs/>
          <w:color w:val="000000"/>
          <w:lang w:val="en-US"/>
        </w:rPr>
        <w:t xml:space="preserve"> 180-182.</w:t>
      </w:r>
    </w:p>
    <w:p w14:paraId="78B47ABC" w14:textId="101B4417" w:rsidR="00075E74" w:rsidRPr="00075E74" w:rsidRDefault="00A57E7B" w:rsidP="008E05FD">
      <w:pPr>
        <w:ind w:right="-1"/>
        <w:jc w:val="both"/>
        <w:rPr>
          <w:iCs/>
          <w:color w:val="000000"/>
          <w:lang w:val="en-US"/>
        </w:rPr>
      </w:pPr>
      <w:r>
        <w:rPr>
          <w:iCs/>
          <w:color w:val="000000"/>
          <w:lang w:val="en-US"/>
        </w:rPr>
        <w:t>6.</w:t>
      </w:r>
      <w:r>
        <w:rPr>
          <w:iCs/>
          <w:color w:val="000000"/>
          <w:lang w:val="en-US"/>
        </w:rPr>
        <w:tab/>
        <w:t>Rasskazova-Nikolaeva S.A., Shebek S.V., Nikolaev E.</w:t>
      </w:r>
      <w:r w:rsidR="00075E74" w:rsidRPr="00075E74">
        <w:rPr>
          <w:iCs/>
          <w:color w:val="000000"/>
          <w:lang w:val="en-US"/>
        </w:rPr>
        <w:t xml:space="preserve">A. </w:t>
      </w:r>
      <w:r w:rsidR="00075E74" w:rsidRPr="00075E74">
        <w:rPr>
          <w:i/>
          <w:iCs/>
          <w:color w:val="000000"/>
          <w:lang w:val="en-US"/>
        </w:rPr>
        <w:t>Upravlencheskij uchet dlja studentov i menedzherov</w:t>
      </w:r>
      <w:r w:rsidR="00075E74" w:rsidRPr="00075E74">
        <w:rPr>
          <w:iCs/>
          <w:color w:val="000000"/>
          <w:lang w:val="en-US"/>
        </w:rPr>
        <w:t xml:space="preserve">: uchebnoe </w:t>
      </w:r>
      <w:r w:rsidR="00D125C4">
        <w:rPr>
          <w:iCs/>
          <w:color w:val="000000"/>
          <w:lang w:val="en-US"/>
        </w:rPr>
        <w:t>posobie. Sankt-Petersburg: Piter, 2013. 350 p</w:t>
      </w:r>
      <w:r w:rsidR="00075E74" w:rsidRPr="00075E74">
        <w:rPr>
          <w:iCs/>
          <w:color w:val="000000"/>
          <w:lang w:val="en-US"/>
        </w:rPr>
        <w:t>.</w:t>
      </w:r>
    </w:p>
    <w:p w14:paraId="3ED575F5" w14:textId="673EFE56" w:rsidR="00075E74" w:rsidRPr="00075E74" w:rsidRDefault="00075E74" w:rsidP="008E05FD">
      <w:pPr>
        <w:ind w:right="-1"/>
        <w:jc w:val="both"/>
        <w:rPr>
          <w:iCs/>
          <w:color w:val="000000"/>
          <w:lang w:val="en-US"/>
        </w:rPr>
      </w:pPr>
      <w:r w:rsidRPr="00075E74">
        <w:rPr>
          <w:iCs/>
          <w:color w:val="000000"/>
          <w:lang w:val="en-US"/>
        </w:rPr>
        <w:t>7.</w:t>
      </w:r>
      <w:r w:rsidRPr="00075E74">
        <w:rPr>
          <w:iCs/>
          <w:color w:val="000000"/>
          <w:lang w:val="en-US"/>
        </w:rPr>
        <w:tab/>
        <w:t xml:space="preserve">Nikolaeva O. E., Alekseeva O. V. </w:t>
      </w:r>
      <w:r w:rsidRPr="00075E74">
        <w:rPr>
          <w:i/>
          <w:iCs/>
          <w:color w:val="000000"/>
          <w:lang w:val="en-US"/>
        </w:rPr>
        <w:t>Strategicheskij upravlencheskij uchet</w:t>
      </w:r>
      <w:r w:rsidR="00431688">
        <w:rPr>
          <w:iCs/>
          <w:color w:val="000000"/>
          <w:lang w:val="en-US"/>
        </w:rPr>
        <w:t>. Moscow:</w:t>
      </w:r>
      <w:r w:rsidR="00F32568">
        <w:rPr>
          <w:iCs/>
          <w:color w:val="000000"/>
          <w:lang w:val="en-US"/>
        </w:rPr>
        <w:t xml:space="preserve"> LKI, 2008. </w:t>
      </w:r>
      <w:r w:rsidR="00A57E7B">
        <w:rPr>
          <w:iCs/>
          <w:color w:val="000000"/>
          <w:lang w:val="en-US"/>
        </w:rPr>
        <w:t>304 p</w:t>
      </w:r>
      <w:r w:rsidRPr="00075E74">
        <w:rPr>
          <w:iCs/>
          <w:color w:val="000000"/>
          <w:lang w:val="en-US"/>
        </w:rPr>
        <w:t xml:space="preserve">. </w:t>
      </w:r>
    </w:p>
    <w:p w14:paraId="1E1B14FE" w14:textId="3961D1E5" w:rsidR="00075E74" w:rsidRPr="00075E74" w:rsidRDefault="00A57E7B" w:rsidP="008E05FD">
      <w:pPr>
        <w:ind w:right="-1"/>
        <w:jc w:val="both"/>
        <w:rPr>
          <w:iCs/>
          <w:color w:val="000000"/>
          <w:lang w:val="en-US"/>
        </w:rPr>
      </w:pPr>
      <w:r>
        <w:rPr>
          <w:iCs/>
          <w:color w:val="000000"/>
          <w:lang w:val="en-US"/>
        </w:rPr>
        <w:t>8.</w:t>
      </w:r>
      <w:r>
        <w:rPr>
          <w:iCs/>
          <w:color w:val="000000"/>
          <w:lang w:val="en-US"/>
        </w:rPr>
        <w:tab/>
        <w:t>Mizikovskij I.</w:t>
      </w:r>
      <w:r w:rsidR="00075E74" w:rsidRPr="00075E74">
        <w:rPr>
          <w:iCs/>
          <w:color w:val="000000"/>
          <w:lang w:val="en-US"/>
        </w:rPr>
        <w:t xml:space="preserve">E. </w:t>
      </w:r>
      <w:r w:rsidR="00075E74" w:rsidRPr="00075E74">
        <w:rPr>
          <w:i/>
          <w:iCs/>
          <w:color w:val="000000"/>
          <w:lang w:val="en-US"/>
        </w:rPr>
        <w:t>Genezis upravlencheskogo ucheta na otechestvennyh predprijatijah</w:t>
      </w:r>
      <w:r w:rsidR="00D125C4">
        <w:rPr>
          <w:iCs/>
          <w:color w:val="000000"/>
          <w:lang w:val="en-US"/>
        </w:rPr>
        <w:t xml:space="preserve">. </w:t>
      </w:r>
      <w:r w:rsidR="00431688">
        <w:rPr>
          <w:iCs/>
          <w:color w:val="000000"/>
          <w:lang w:val="en-US"/>
        </w:rPr>
        <w:t xml:space="preserve">Moscow: </w:t>
      </w:r>
      <w:r w:rsidR="00D125C4">
        <w:rPr>
          <w:iCs/>
          <w:color w:val="000000"/>
          <w:lang w:val="en-US"/>
        </w:rPr>
        <w:t>E</w:t>
      </w:r>
      <w:r>
        <w:rPr>
          <w:iCs/>
          <w:color w:val="000000"/>
          <w:lang w:val="en-US"/>
        </w:rPr>
        <w:t>konomist, 2006. 199 p</w:t>
      </w:r>
      <w:r w:rsidR="00075E74" w:rsidRPr="00075E74">
        <w:rPr>
          <w:iCs/>
          <w:color w:val="000000"/>
          <w:lang w:val="en-US"/>
        </w:rPr>
        <w:t xml:space="preserve">. </w:t>
      </w:r>
    </w:p>
    <w:p w14:paraId="100117B6" w14:textId="3509A87D" w:rsidR="00075E74" w:rsidRPr="00075E74" w:rsidRDefault="00A57E7B" w:rsidP="008E05FD">
      <w:pPr>
        <w:ind w:right="-1"/>
        <w:jc w:val="both"/>
        <w:rPr>
          <w:iCs/>
          <w:color w:val="000000"/>
          <w:lang w:val="en-US"/>
        </w:rPr>
      </w:pPr>
      <w:r>
        <w:rPr>
          <w:iCs/>
          <w:color w:val="000000"/>
          <w:lang w:val="en-US"/>
        </w:rPr>
        <w:t>9.</w:t>
      </w:r>
      <w:r>
        <w:rPr>
          <w:iCs/>
          <w:color w:val="000000"/>
          <w:lang w:val="en-US"/>
        </w:rPr>
        <w:tab/>
        <w:t>Mizikovskij I.E., Pivkin S.</w:t>
      </w:r>
      <w:r w:rsidR="00075E74" w:rsidRPr="00075E74">
        <w:rPr>
          <w:iCs/>
          <w:color w:val="000000"/>
          <w:lang w:val="en-US"/>
        </w:rPr>
        <w:t xml:space="preserve">A. </w:t>
      </w:r>
      <w:r w:rsidR="00075E74" w:rsidRPr="00075E74">
        <w:rPr>
          <w:i/>
          <w:iCs/>
          <w:color w:val="000000"/>
          <w:lang w:val="en-US"/>
        </w:rPr>
        <w:t>Sovershenstvovanie metodiki kal'kulirovanija proektnoj sebestoimosti produkcii sudostroenija</w:t>
      </w:r>
      <w:r w:rsidR="00075E74" w:rsidRPr="00075E74">
        <w:rPr>
          <w:iCs/>
          <w:color w:val="000000"/>
          <w:lang w:val="en-US"/>
        </w:rPr>
        <w:t xml:space="preserve"> // Vestnik Nizhegorodskogo universiteta im</w:t>
      </w:r>
      <w:r w:rsidR="00F32568">
        <w:rPr>
          <w:iCs/>
          <w:color w:val="000000"/>
          <w:lang w:val="en-US"/>
        </w:rPr>
        <w:t>eni N.</w:t>
      </w:r>
      <w:proofErr w:type="gramStart"/>
      <w:r w:rsidR="00F32568">
        <w:rPr>
          <w:iCs/>
          <w:color w:val="000000"/>
          <w:lang w:val="en-US"/>
        </w:rPr>
        <w:t>I.Lobachevskogo</w:t>
      </w:r>
      <w:proofErr w:type="gramEnd"/>
      <w:r w:rsidR="00F32568">
        <w:rPr>
          <w:iCs/>
          <w:color w:val="000000"/>
          <w:lang w:val="en-US"/>
        </w:rPr>
        <w:t xml:space="preserve">. 2013. </w:t>
      </w:r>
      <w:r w:rsidR="00075E74" w:rsidRPr="00075E74">
        <w:rPr>
          <w:iCs/>
          <w:color w:val="000000"/>
          <w:lang w:val="en-US"/>
        </w:rPr>
        <w:t xml:space="preserve">№ 1–1.  </w:t>
      </w:r>
      <w:proofErr w:type="gramStart"/>
      <w:r w:rsidR="00F32568">
        <w:rPr>
          <w:iCs/>
          <w:color w:val="000000"/>
          <w:lang w:val="en-US"/>
        </w:rPr>
        <w:t>Pp</w:t>
      </w:r>
      <w:r w:rsidR="00F32568" w:rsidRPr="00075E74">
        <w:rPr>
          <w:iCs/>
          <w:color w:val="000000"/>
          <w:lang w:val="en-US"/>
        </w:rPr>
        <w:t>.</w:t>
      </w:r>
      <w:r w:rsidR="00075E74" w:rsidRPr="00075E74">
        <w:rPr>
          <w:iCs/>
          <w:color w:val="000000"/>
          <w:lang w:val="en-US"/>
        </w:rPr>
        <w:t>.</w:t>
      </w:r>
      <w:proofErr w:type="gramEnd"/>
      <w:r w:rsidR="00075E74" w:rsidRPr="00075E74">
        <w:rPr>
          <w:iCs/>
          <w:color w:val="000000"/>
          <w:lang w:val="en-US"/>
        </w:rPr>
        <w:t xml:space="preserve"> 238–240.</w:t>
      </w:r>
    </w:p>
    <w:p w14:paraId="14F766E1" w14:textId="1747AE24" w:rsidR="00075E74" w:rsidRPr="00075E74" w:rsidRDefault="00A57E7B" w:rsidP="008E05FD">
      <w:pPr>
        <w:ind w:right="-1"/>
        <w:jc w:val="both"/>
        <w:rPr>
          <w:iCs/>
          <w:color w:val="000000"/>
          <w:lang w:val="en-US"/>
        </w:rPr>
      </w:pPr>
      <w:r>
        <w:rPr>
          <w:iCs/>
          <w:color w:val="000000"/>
          <w:lang w:val="en-US"/>
        </w:rPr>
        <w:t>10.</w:t>
      </w:r>
      <w:r>
        <w:rPr>
          <w:iCs/>
          <w:color w:val="000000"/>
          <w:lang w:val="en-US"/>
        </w:rPr>
        <w:tab/>
        <w:t>Mizikovskij I.</w:t>
      </w:r>
      <w:r w:rsidR="00075E74" w:rsidRPr="00075E74">
        <w:rPr>
          <w:iCs/>
          <w:color w:val="000000"/>
          <w:lang w:val="en-US"/>
        </w:rPr>
        <w:t xml:space="preserve">E. </w:t>
      </w:r>
      <w:r w:rsidR="00075E74" w:rsidRPr="00075E74">
        <w:rPr>
          <w:i/>
          <w:iCs/>
          <w:color w:val="000000"/>
          <w:lang w:val="en-US"/>
        </w:rPr>
        <w:t xml:space="preserve">Marzhinal'nyj podhod k poprocessnomu uchetu zatrat i kal'kulirovaniju sebestoimosti produkcii </w:t>
      </w:r>
      <w:r w:rsidR="00075E74" w:rsidRPr="00075E74">
        <w:rPr>
          <w:iCs/>
          <w:color w:val="000000"/>
          <w:lang w:val="en-US"/>
        </w:rPr>
        <w:t>// Jekonomicheskij analiz: teorija i p</w:t>
      </w:r>
      <w:r>
        <w:rPr>
          <w:iCs/>
          <w:color w:val="000000"/>
          <w:lang w:val="en-US"/>
        </w:rPr>
        <w:t>raktika. 2010. № 42 (207). Pp</w:t>
      </w:r>
      <w:r w:rsidRPr="00075E74">
        <w:rPr>
          <w:iCs/>
          <w:color w:val="000000"/>
          <w:lang w:val="en-US"/>
        </w:rPr>
        <w:t>.</w:t>
      </w:r>
      <w:r>
        <w:rPr>
          <w:iCs/>
          <w:color w:val="000000"/>
          <w:lang w:val="en-US"/>
        </w:rPr>
        <w:t>14-</w:t>
      </w:r>
      <w:r w:rsidR="00075E74" w:rsidRPr="00075E74">
        <w:rPr>
          <w:iCs/>
          <w:color w:val="000000"/>
          <w:lang w:val="en-US"/>
        </w:rPr>
        <w:t>18.</w:t>
      </w:r>
    </w:p>
    <w:p w14:paraId="72327D55" w14:textId="08B113EA" w:rsidR="00075E74" w:rsidRPr="00075E74" w:rsidRDefault="00A57E7B" w:rsidP="008E05FD">
      <w:pPr>
        <w:ind w:right="-1"/>
        <w:jc w:val="both"/>
        <w:rPr>
          <w:iCs/>
          <w:color w:val="000000"/>
        </w:rPr>
      </w:pPr>
      <w:r>
        <w:rPr>
          <w:iCs/>
          <w:color w:val="000000"/>
          <w:lang w:val="en-US"/>
        </w:rPr>
        <w:t>11.</w:t>
      </w:r>
      <w:r>
        <w:rPr>
          <w:iCs/>
          <w:color w:val="000000"/>
          <w:lang w:val="en-US"/>
        </w:rPr>
        <w:tab/>
        <w:t>Mizikovskij I.</w:t>
      </w:r>
      <w:r w:rsidR="00075E74" w:rsidRPr="00075E74">
        <w:rPr>
          <w:iCs/>
          <w:color w:val="000000"/>
          <w:lang w:val="en-US"/>
        </w:rPr>
        <w:t xml:space="preserve">E. </w:t>
      </w:r>
      <w:r w:rsidR="00075E74" w:rsidRPr="00075E74">
        <w:rPr>
          <w:i/>
          <w:iCs/>
          <w:color w:val="000000"/>
          <w:lang w:val="en-US"/>
        </w:rPr>
        <w:t>Tehnologija i organizacija upravlencheskogo ucheta na predprijatii</w:t>
      </w:r>
      <w:r w:rsidR="00D125C4">
        <w:rPr>
          <w:iCs/>
          <w:color w:val="000000"/>
          <w:lang w:val="en-US"/>
        </w:rPr>
        <w:t xml:space="preserve">. </w:t>
      </w:r>
      <w:r w:rsidR="00075E74" w:rsidRPr="00075E74">
        <w:rPr>
          <w:iCs/>
          <w:color w:val="000000"/>
        </w:rPr>
        <w:t>N</w:t>
      </w:r>
      <w:r w:rsidR="00D125C4">
        <w:rPr>
          <w:iCs/>
          <w:color w:val="000000"/>
        </w:rPr>
        <w:t>izhniy</w:t>
      </w:r>
      <w:r w:rsidR="00075E74" w:rsidRPr="00075E74">
        <w:rPr>
          <w:iCs/>
          <w:color w:val="000000"/>
        </w:rPr>
        <w:t xml:space="preserve"> Novg</w:t>
      </w:r>
      <w:r>
        <w:rPr>
          <w:iCs/>
          <w:color w:val="000000"/>
        </w:rPr>
        <w:t>orod: Izdatel'stvo NNGU, 2005. 150 p</w:t>
      </w:r>
      <w:r w:rsidR="00075E74" w:rsidRPr="00075E74">
        <w:rPr>
          <w:iCs/>
          <w:color w:val="000000"/>
        </w:rPr>
        <w:t>.</w:t>
      </w:r>
    </w:p>
    <w:p w14:paraId="15FF1D8B" w14:textId="77777777" w:rsidR="00051A5F" w:rsidRPr="00176386" w:rsidRDefault="00051A5F" w:rsidP="00051A5F">
      <w:pPr>
        <w:pStyle w:val="aff1"/>
      </w:pPr>
      <w:r w:rsidRPr="00051A5F">
        <w:br w:type="page"/>
      </w:r>
      <w:bookmarkStart w:id="76" w:name="_Toc468071104"/>
      <w:r w:rsidR="00C72A86" w:rsidRPr="00C72A86">
        <w:lastRenderedPageBreak/>
        <w:t>Потапова А.А</w:t>
      </w:r>
      <w:r w:rsidR="00C72A86">
        <w:t>.</w:t>
      </w:r>
      <w:bookmarkEnd w:id="76"/>
    </w:p>
    <w:p w14:paraId="771D141E" w14:textId="77777777" w:rsidR="00051A5F" w:rsidRPr="006A0064" w:rsidRDefault="00051A5F" w:rsidP="00051A5F">
      <w:pPr>
        <w:pStyle w:val="aff2"/>
      </w:pPr>
    </w:p>
    <w:p w14:paraId="3199ACB3" w14:textId="77777777" w:rsidR="00051A5F" w:rsidRPr="006A0064" w:rsidRDefault="00C72A86" w:rsidP="00051A5F">
      <w:pPr>
        <w:pStyle w:val="aff2"/>
      </w:pPr>
      <w:bookmarkStart w:id="77" w:name="_Toc468071105"/>
      <w:r w:rsidRPr="00C72A86">
        <w:t>Риски в аграрном производстве и пути их минимизации</w:t>
      </w:r>
      <w:bookmarkEnd w:id="77"/>
    </w:p>
    <w:p w14:paraId="6F8314C8" w14:textId="77777777" w:rsidR="00051A5F" w:rsidRDefault="00051A5F" w:rsidP="00051A5F">
      <w:pPr>
        <w:tabs>
          <w:tab w:val="left" w:pos="9638"/>
        </w:tabs>
        <w:suppressAutoHyphens/>
        <w:ind w:right="-1"/>
      </w:pPr>
    </w:p>
    <w:p w14:paraId="12C140FC" w14:textId="77777777" w:rsidR="00C72A86" w:rsidRPr="00C72A86" w:rsidRDefault="00C72A86" w:rsidP="00C72A86">
      <w:pPr>
        <w:ind w:left="567"/>
        <w:jc w:val="both"/>
        <w:rPr>
          <w:rFonts w:eastAsia="Calibri"/>
          <w:lang w:eastAsia="en-US"/>
        </w:rPr>
      </w:pPr>
      <w:r w:rsidRPr="00C72A86">
        <w:rPr>
          <w:rFonts w:eastAsia="Calibri"/>
          <w:i/>
          <w:lang w:eastAsia="en-US"/>
        </w:rPr>
        <w:t xml:space="preserve">Потапова Александра Анатольевна – </w:t>
      </w:r>
      <w:r w:rsidRPr="00C72A86">
        <w:rPr>
          <w:rFonts w:eastAsia="Calibri"/>
          <w:lang w:eastAsia="en-US"/>
        </w:rPr>
        <w:t>студент, кафедра экономики и кооперации, Экономический факультет, РГАУ-МСХА имени К.А. Тимирязева, Москва, Россия.</w:t>
      </w:r>
    </w:p>
    <w:p w14:paraId="1AE6AEA2" w14:textId="77777777" w:rsidR="00051A5F" w:rsidRPr="00991889" w:rsidRDefault="00C72A86" w:rsidP="00C72A86">
      <w:pPr>
        <w:tabs>
          <w:tab w:val="left" w:pos="9072"/>
        </w:tabs>
        <w:ind w:left="567" w:right="566"/>
        <w:jc w:val="both"/>
        <w:rPr>
          <w:lang w:val="en-US"/>
        </w:rPr>
      </w:pPr>
      <w:r w:rsidRPr="00C72A86">
        <w:rPr>
          <w:rFonts w:eastAsia="Calibri"/>
          <w:spacing w:val="-2"/>
          <w:szCs w:val="26"/>
          <w:lang w:val="en-US" w:eastAsia="en-US"/>
        </w:rPr>
        <w:t xml:space="preserve">E-mail: </w:t>
      </w:r>
      <w:r w:rsidRPr="00C72A86">
        <w:rPr>
          <w:rFonts w:eastAsia="Calibri"/>
          <w:i/>
          <w:spacing w:val="-2"/>
          <w:szCs w:val="26"/>
          <w:lang w:val="en-US" w:eastAsia="en-US"/>
        </w:rPr>
        <w:t>sashulka-15@mail.ru</w:t>
      </w:r>
    </w:p>
    <w:p w14:paraId="1EC64157" w14:textId="77777777" w:rsidR="00051A5F" w:rsidRPr="00991889" w:rsidRDefault="00051A5F" w:rsidP="00051A5F">
      <w:pPr>
        <w:tabs>
          <w:tab w:val="left" w:pos="9072"/>
        </w:tabs>
        <w:ind w:left="567" w:right="566"/>
        <w:jc w:val="both"/>
        <w:rPr>
          <w:lang w:val="en-US"/>
        </w:rPr>
      </w:pPr>
    </w:p>
    <w:p w14:paraId="36C55AD5" w14:textId="77777777" w:rsidR="00051A5F" w:rsidRPr="00C72A86" w:rsidRDefault="00051A5F" w:rsidP="00051A5F">
      <w:pPr>
        <w:tabs>
          <w:tab w:val="left" w:pos="9072"/>
        </w:tabs>
        <w:ind w:left="567" w:right="566"/>
        <w:jc w:val="both"/>
        <w:rPr>
          <w:b/>
          <w:bCs/>
          <w:lang w:val="en-US"/>
        </w:rPr>
      </w:pPr>
      <w:r w:rsidRPr="009D0F28">
        <w:rPr>
          <w:b/>
          <w:bCs/>
        </w:rPr>
        <w:t>Аннотация</w:t>
      </w:r>
    </w:p>
    <w:p w14:paraId="4C3A6802" w14:textId="77777777" w:rsidR="00051A5F" w:rsidRPr="006A0064" w:rsidRDefault="00C72A86" w:rsidP="00051A5F">
      <w:pPr>
        <w:tabs>
          <w:tab w:val="left" w:pos="9072"/>
        </w:tabs>
        <w:ind w:left="567" w:right="566"/>
        <w:jc w:val="both"/>
      </w:pPr>
      <w:r w:rsidRPr="00C72A86">
        <w:rPr>
          <w:spacing w:val="-4"/>
        </w:rPr>
        <w:t>В статье рассматривается вопрос о возможностях улучшения производственной структуры предприятия и оптимизации производственного процесса. Проводится анализ результатов и эффективность производственной деятельности предприятия с учетом риска погодных условий. Для учета</w:t>
      </w:r>
      <w:r w:rsidRPr="00C72A86">
        <w:rPr>
          <w:i/>
          <w:spacing w:val="-4"/>
        </w:rPr>
        <w:t xml:space="preserve"> </w:t>
      </w:r>
      <w:r w:rsidRPr="00C72A86">
        <w:rPr>
          <w:spacing w:val="-4"/>
        </w:rPr>
        <w:t xml:space="preserve">рисков, связанных с </w:t>
      </w:r>
      <w:proofErr w:type="gramStart"/>
      <w:r w:rsidRPr="00C72A86">
        <w:rPr>
          <w:spacing w:val="-4"/>
        </w:rPr>
        <w:t>возможностью  наступления</w:t>
      </w:r>
      <w:proofErr w:type="gramEnd"/>
      <w:r w:rsidRPr="00C72A86">
        <w:rPr>
          <w:spacing w:val="-4"/>
        </w:rPr>
        <w:t xml:space="preserve"> неблагоприятных погодных условий, была реализована стохастическая модель оптимизации, отражающая двухэтапный процесс принятия решений о производстве и использовании сельскохозяйственной продукции. Исходя из разработанной автором модели, следуют соответствующие предложения по оптимизации производственного процесса предприятия</w:t>
      </w:r>
      <w:r w:rsidR="00051A5F" w:rsidRPr="00B66A94">
        <w:t>.</w:t>
      </w:r>
    </w:p>
    <w:p w14:paraId="77B4EB44" w14:textId="77777777" w:rsidR="00051A5F" w:rsidRPr="006A0064" w:rsidRDefault="00051A5F" w:rsidP="00051A5F">
      <w:pPr>
        <w:tabs>
          <w:tab w:val="left" w:pos="9072"/>
        </w:tabs>
        <w:ind w:left="567" w:right="566"/>
        <w:jc w:val="both"/>
      </w:pPr>
    </w:p>
    <w:p w14:paraId="72B28809" w14:textId="77777777" w:rsidR="00051A5F" w:rsidRPr="006A0064" w:rsidRDefault="00051A5F" w:rsidP="00051A5F">
      <w:pPr>
        <w:tabs>
          <w:tab w:val="left" w:pos="7250"/>
        </w:tabs>
        <w:ind w:left="567" w:right="566"/>
        <w:jc w:val="both"/>
        <w:rPr>
          <w:b/>
          <w:bCs/>
        </w:rPr>
      </w:pPr>
      <w:r w:rsidRPr="006A0064">
        <w:rPr>
          <w:b/>
          <w:bCs/>
        </w:rPr>
        <w:t>Ключевые слова</w:t>
      </w:r>
      <w:r w:rsidRPr="006A0064">
        <w:rPr>
          <w:b/>
          <w:bCs/>
        </w:rPr>
        <w:tab/>
      </w:r>
    </w:p>
    <w:p w14:paraId="4619B6AF" w14:textId="77777777" w:rsidR="00051A5F" w:rsidRDefault="00C72A86" w:rsidP="00051A5F">
      <w:pPr>
        <w:suppressAutoHyphens/>
        <w:ind w:left="600" w:right="518"/>
        <w:jc w:val="both"/>
        <w:rPr>
          <w:color w:val="000000"/>
          <w:spacing w:val="-6"/>
          <w:w w:val="115"/>
        </w:rPr>
      </w:pPr>
      <w:r w:rsidRPr="00C72A86">
        <w:rPr>
          <w:spacing w:val="-2"/>
        </w:rPr>
        <w:t>Экономические риски, риски в сельском хозяйстве, источники рисков, погодный риск, минимизация рисков, оптимизация производственной структуры, стохастическая модель</w:t>
      </w:r>
      <w:r w:rsidR="00051A5F">
        <w:t>.</w:t>
      </w:r>
    </w:p>
    <w:p w14:paraId="63822353" w14:textId="77777777" w:rsidR="00051A5F" w:rsidRDefault="00051A5F" w:rsidP="00051A5F">
      <w:pPr>
        <w:suppressAutoHyphens/>
        <w:ind w:right="-82" w:firstLine="180"/>
        <w:rPr>
          <w:color w:val="000000"/>
          <w:spacing w:val="-6"/>
          <w:w w:val="115"/>
        </w:rPr>
      </w:pPr>
    </w:p>
    <w:p w14:paraId="1292197F" w14:textId="77777777" w:rsidR="00051A5F" w:rsidRPr="00991889" w:rsidRDefault="00051A5F" w:rsidP="00051A5F">
      <w:pPr>
        <w:pStyle w:val="HTML"/>
        <w:rPr>
          <w:rFonts w:ascii="Times New Roman" w:hAnsi="Times New Roman" w:cs="Times New Roman"/>
          <w:sz w:val="28"/>
          <w:szCs w:val="28"/>
        </w:rPr>
      </w:pPr>
    </w:p>
    <w:p w14:paraId="09E8D7A9" w14:textId="77777777" w:rsidR="00C72A86" w:rsidRPr="00C72A86" w:rsidRDefault="00C72A86" w:rsidP="00C72A86">
      <w:pPr>
        <w:spacing w:line="360" w:lineRule="auto"/>
        <w:ind w:firstLine="567"/>
        <w:jc w:val="both"/>
        <w:rPr>
          <w:rFonts w:eastAsia="Calibri"/>
          <w:sz w:val="28"/>
          <w:szCs w:val="28"/>
          <w:lang w:eastAsia="en-US"/>
        </w:rPr>
      </w:pPr>
      <w:r w:rsidRPr="00C72A86">
        <w:rPr>
          <w:rFonts w:eastAsia="Calibri"/>
          <w:sz w:val="28"/>
          <w:szCs w:val="28"/>
          <w:lang w:eastAsia="en-US"/>
        </w:rPr>
        <w:t xml:space="preserve">Экономические реформы, проводимые в стране, делают все более актуальными вопросы теории и практики управления хозяйственным риском в аграрной сфере. В условиях рыночной экономики риск становится естественным атрибутом производства, неизбежным фактором, который должен учитываться при планировании производства. </w:t>
      </w:r>
      <w:r w:rsidRPr="00C72A86">
        <w:rPr>
          <w:rFonts w:eastAsia="Calibri"/>
          <w:color w:val="000000"/>
          <w:sz w:val="28"/>
          <w:szCs w:val="28"/>
          <w:lang w:eastAsia="en-US"/>
        </w:rPr>
        <w:t>Любая экономическая структура, в том числе и агропромышленное производство, относится к категории вероятностных систем, подверженных различным рискам.</w:t>
      </w:r>
    </w:p>
    <w:p w14:paraId="44A61C8D" w14:textId="30A6D154" w:rsidR="00C72A86" w:rsidRPr="00C72A86" w:rsidRDefault="00431688" w:rsidP="00C72A86">
      <w:pPr>
        <w:spacing w:line="360" w:lineRule="auto"/>
        <w:ind w:firstLine="567"/>
        <w:jc w:val="both"/>
        <w:rPr>
          <w:rFonts w:eastAsia="Calibri"/>
          <w:color w:val="000000"/>
          <w:sz w:val="28"/>
          <w:szCs w:val="28"/>
          <w:lang w:eastAsia="en-US"/>
        </w:rPr>
      </w:pPr>
      <w:r>
        <w:rPr>
          <w:rFonts w:eastAsia="Calibri"/>
          <w:color w:val="000000"/>
          <w:sz w:val="28"/>
          <w:szCs w:val="28"/>
          <w:lang w:eastAsia="en-US"/>
        </w:rPr>
        <w:t>По природно-</w:t>
      </w:r>
      <w:r w:rsidR="00C72A86" w:rsidRPr="00C72A86">
        <w:rPr>
          <w:rFonts w:eastAsia="Calibri"/>
          <w:color w:val="000000"/>
          <w:sz w:val="28"/>
          <w:szCs w:val="28"/>
          <w:lang w:eastAsia="en-US"/>
        </w:rPr>
        <w:t>климатическим условиям большая часть территории России расположена в зоне рискованного сельского хозяйства, вследствие чего АПК каждый год несет колоссальные убытки в результате стихийных бедствий, тем самым значительно снижая развитие отрасли в частности и государства в целом, что обуславливает актуальность рассмотрения этих вопросов.</w:t>
      </w:r>
    </w:p>
    <w:p w14:paraId="33A222DE" w14:textId="77777777" w:rsidR="00C72A86" w:rsidRPr="00C72A86" w:rsidRDefault="00C72A86" w:rsidP="00C72A86">
      <w:pPr>
        <w:spacing w:line="360" w:lineRule="auto"/>
        <w:ind w:firstLine="567"/>
        <w:jc w:val="both"/>
        <w:rPr>
          <w:rFonts w:eastAsia="Calibri"/>
          <w:color w:val="000000"/>
          <w:sz w:val="28"/>
          <w:szCs w:val="28"/>
          <w:shd w:val="clear" w:color="auto" w:fill="FFFFFF"/>
          <w:lang w:eastAsia="en-US"/>
        </w:rPr>
      </w:pPr>
      <w:r w:rsidRPr="00C72A86">
        <w:rPr>
          <w:rFonts w:eastAsia="Calibri"/>
          <w:color w:val="000000"/>
          <w:sz w:val="28"/>
          <w:szCs w:val="28"/>
          <w:shd w:val="clear" w:color="auto" w:fill="FFFFFF"/>
          <w:lang w:eastAsia="en-US"/>
        </w:rPr>
        <w:t xml:space="preserve">Сельское хозяйство всегда и в любой стране относится к высокорисковому производству. Наиболее существенными рисками в сельском хозяйстве </w:t>
      </w:r>
      <w:r w:rsidRPr="00C72A86">
        <w:rPr>
          <w:rFonts w:eastAsia="Calibri"/>
          <w:color w:val="000000"/>
          <w:sz w:val="28"/>
          <w:szCs w:val="28"/>
          <w:shd w:val="clear" w:color="auto" w:fill="FFFFFF"/>
          <w:lang w:eastAsia="en-US"/>
        </w:rPr>
        <w:lastRenderedPageBreak/>
        <w:t>являются погодные риски, финансовые, производственные, информационные, ценовые, экологические, миграционные.</w:t>
      </w:r>
    </w:p>
    <w:p w14:paraId="6E2069B9" w14:textId="77777777" w:rsidR="00C72A86" w:rsidRPr="00C72A86" w:rsidRDefault="00C72A86" w:rsidP="00C72A86">
      <w:pPr>
        <w:shd w:val="clear" w:color="auto" w:fill="FFFFFF"/>
        <w:spacing w:line="360" w:lineRule="auto"/>
        <w:ind w:firstLine="567"/>
        <w:jc w:val="both"/>
        <w:rPr>
          <w:color w:val="000000"/>
          <w:sz w:val="28"/>
          <w:szCs w:val="28"/>
        </w:rPr>
      </w:pPr>
      <w:r w:rsidRPr="00C72A86">
        <w:rPr>
          <w:color w:val="000000"/>
          <w:sz w:val="28"/>
          <w:szCs w:val="28"/>
        </w:rPr>
        <w:t>Первым источником рисков являются нежелательные изменения качества и количества факторов производства. В сельском хозяйстве это, прежде всего, снижение качества посевного материала, удобрений, комбикормов, неудовлетворительный уровень качества техники, несвоевременная поставка горюче-смазочных материалов.</w:t>
      </w:r>
    </w:p>
    <w:p w14:paraId="6C84DE8F" w14:textId="77777777" w:rsidR="00C72A86" w:rsidRPr="00C72A86" w:rsidRDefault="00C72A86" w:rsidP="00C72A86">
      <w:pPr>
        <w:shd w:val="clear" w:color="auto" w:fill="FFFFFF"/>
        <w:spacing w:line="360" w:lineRule="auto"/>
        <w:ind w:firstLine="567"/>
        <w:jc w:val="both"/>
        <w:rPr>
          <w:color w:val="000000"/>
          <w:sz w:val="28"/>
          <w:szCs w:val="28"/>
        </w:rPr>
      </w:pPr>
      <w:r w:rsidRPr="00C72A86">
        <w:rPr>
          <w:color w:val="000000"/>
          <w:sz w:val="28"/>
          <w:szCs w:val="28"/>
        </w:rPr>
        <w:t>Второй источник рисков связан с условиями реализации произведенной продукции. Формы его проявления - ухудшение соотношения спроса и предложения и связанное с этим неблагоприятное для производителя изменение рыночных цен, усиление конкурентной борьбы, повышение тарифов на транспортировку или затрат на хранение продукции.</w:t>
      </w:r>
    </w:p>
    <w:p w14:paraId="405AF3A2" w14:textId="77777777" w:rsidR="00C72A86" w:rsidRPr="00C72A86" w:rsidRDefault="00C72A86" w:rsidP="00C72A86">
      <w:pPr>
        <w:shd w:val="clear" w:color="auto" w:fill="FFFFFF"/>
        <w:spacing w:line="360" w:lineRule="auto"/>
        <w:ind w:firstLine="567"/>
        <w:jc w:val="both"/>
        <w:rPr>
          <w:color w:val="000000"/>
          <w:sz w:val="28"/>
          <w:szCs w:val="28"/>
        </w:rPr>
      </w:pPr>
      <w:r w:rsidRPr="00C72A86">
        <w:rPr>
          <w:color w:val="000000"/>
          <w:sz w:val="28"/>
          <w:szCs w:val="28"/>
        </w:rPr>
        <w:t>Третий источник рисков зарождается в финансовой сфере при изменении денежно-кредитной политики (дефицит бюджета, изменение курса национальной валюты, темпы инфляции, повышение ставок рефинансирования ЦБ и процентов по кредитам коммерческих банков, колебания курсов государственных и корпоративных ценных бумаг).</w:t>
      </w:r>
    </w:p>
    <w:p w14:paraId="7C41660A" w14:textId="77777777" w:rsidR="00C72A86" w:rsidRPr="00C72A86" w:rsidRDefault="00C72A86" w:rsidP="00C72A86">
      <w:pPr>
        <w:shd w:val="clear" w:color="auto" w:fill="FFFFFF"/>
        <w:spacing w:line="360" w:lineRule="auto"/>
        <w:ind w:firstLine="567"/>
        <w:jc w:val="both"/>
        <w:rPr>
          <w:color w:val="000000"/>
          <w:sz w:val="28"/>
          <w:szCs w:val="28"/>
        </w:rPr>
      </w:pPr>
      <w:r w:rsidRPr="00C72A86">
        <w:rPr>
          <w:color w:val="000000"/>
          <w:sz w:val="28"/>
          <w:szCs w:val="28"/>
        </w:rPr>
        <w:t xml:space="preserve">Четвертый источник рисков - изменение экономической политики в применении методов протекционизма или, наоборот, большей либерализации экономики, ослабления или ужесточения налогового бремени, регулирования экспорта и импорта и т.п. </w:t>
      </w:r>
      <w:r w:rsidRPr="00C72A86">
        <w:rPr>
          <w:sz w:val="28"/>
          <w:szCs w:val="28"/>
        </w:rPr>
        <w:t>[5]</w:t>
      </w:r>
    </w:p>
    <w:p w14:paraId="73F485D1" w14:textId="77777777" w:rsidR="00C72A86" w:rsidRPr="00C72A86" w:rsidRDefault="00C72A86" w:rsidP="00C72A86">
      <w:pPr>
        <w:shd w:val="clear" w:color="auto" w:fill="FFFFFF"/>
        <w:spacing w:line="360" w:lineRule="auto"/>
        <w:ind w:firstLine="567"/>
        <w:jc w:val="both"/>
        <w:rPr>
          <w:color w:val="000000"/>
          <w:sz w:val="28"/>
          <w:szCs w:val="28"/>
          <w:shd w:val="clear" w:color="auto" w:fill="FFFFFF"/>
        </w:rPr>
      </w:pPr>
      <w:r w:rsidRPr="00C72A86">
        <w:rPr>
          <w:color w:val="000000"/>
          <w:sz w:val="28"/>
          <w:szCs w:val="28"/>
          <w:shd w:val="clear" w:color="auto" w:fill="FFFFFF"/>
        </w:rPr>
        <w:t>Кроме того, есть еще специфические причины появления рисков:</w:t>
      </w:r>
    </w:p>
    <w:p w14:paraId="06BE8A41" w14:textId="77777777" w:rsidR="00C72A86" w:rsidRPr="00C72A86" w:rsidRDefault="00C72A86" w:rsidP="00C72A86">
      <w:pPr>
        <w:shd w:val="clear" w:color="auto" w:fill="FFFFFF"/>
        <w:spacing w:line="360" w:lineRule="auto"/>
        <w:ind w:firstLine="567"/>
        <w:jc w:val="both"/>
        <w:rPr>
          <w:color w:val="000000"/>
          <w:sz w:val="28"/>
          <w:szCs w:val="28"/>
        </w:rPr>
      </w:pPr>
      <w:r w:rsidRPr="00C72A86">
        <w:rPr>
          <w:color w:val="000000"/>
          <w:sz w:val="28"/>
          <w:szCs w:val="28"/>
          <w:shd w:val="clear" w:color="auto" w:fill="FFFFFF"/>
        </w:rPr>
        <w:t>1)</w:t>
      </w:r>
      <w:r w:rsidRPr="00C72A86">
        <w:rPr>
          <w:color w:val="000000"/>
          <w:sz w:val="28"/>
          <w:szCs w:val="28"/>
        </w:rPr>
        <w:t xml:space="preserve"> биологическая природа используемых в сельском хозяйстве производственных ресурсов и получаемой продукции. Сроки и последовательность выполнения технологических операций предопределены природой, а их нарушение неизбежно усиливает риск потери продукции и дохода. Запоздалый или слишком ранний сев, затянувшаяся уборка урожая, плохие условия хранения продукции, болезни животных и вредители растений - </w:t>
      </w:r>
      <w:r w:rsidRPr="00C72A86">
        <w:rPr>
          <w:color w:val="000000"/>
          <w:sz w:val="28"/>
          <w:szCs w:val="28"/>
        </w:rPr>
        <w:lastRenderedPageBreak/>
        <w:t>все это сопряжено с прямым риском потери продукции, повышением затрат, снижением прибыли.</w:t>
      </w:r>
    </w:p>
    <w:p w14:paraId="56CAA5AC" w14:textId="77777777" w:rsidR="00C72A86" w:rsidRPr="00C72A86" w:rsidRDefault="00C72A86" w:rsidP="00C72A86">
      <w:pPr>
        <w:shd w:val="clear" w:color="auto" w:fill="FFFFFF"/>
        <w:spacing w:line="360" w:lineRule="auto"/>
        <w:ind w:firstLine="567"/>
        <w:jc w:val="both"/>
        <w:rPr>
          <w:color w:val="000000"/>
          <w:sz w:val="28"/>
          <w:szCs w:val="28"/>
        </w:rPr>
      </w:pPr>
      <w:r w:rsidRPr="00C72A86">
        <w:rPr>
          <w:color w:val="000000"/>
          <w:sz w:val="28"/>
          <w:szCs w:val="28"/>
        </w:rPr>
        <w:t>2) для сельского хозяйства характерна еще одна особенность - территориальная протяженность производства, особенно в таких отраслях, как полеводство, садоводство, пастбищное животноводство. Это осложняет технологический контроль, а несвоевременное или некачественное проведение работ становится дополнительным источником риска.</w:t>
      </w:r>
    </w:p>
    <w:p w14:paraId="37428AF5" w14:textId="77777777" w:rsidR="00C72A86" w:rsidRPr="00C72A86" w:rsidRDefault="00C72A86" w:rsidP="00C72A86">
      <w:pPr>
        <w:shd w:val="clear" w:color="auto" w:fill="FFFFFF"/>
        <w:spacing w:line="360" w:lineRule="auto"/>
        <w:ind w:firstLine="567"/>
        <w:jc w:val="both"/>
        <w:rPr>
          <w:color w:val="000000"/>
          <w:sz w:val="28"/>
          <w:szCs w:val="28"/>
          <w:shd w:val="clear" w:color="auto" w:fill="FFFFFF"/>
        </w:rPr>
      </w:pPr>
      <w:r w:rsidRPr="00C72A86">
        <w:rPr>
          <w:color w:val="000000"/>
          <w:sz w:val="28"/>
          <w:szCs w:val="28"/>
          <w:shd w:val="clear" w:color="auto" w:fill="FFFFFF"/>
        </w:rPr>
        <w:t>3)  погодные риски. Неблагоприятные погодные условия прямо влияют на урожайность сельскохозяйственных культур, а</w:t>
      </w:r>
      <w:r w:rsidR="00353F95">
        <w:rPr>
          <w:color w:val="000000"/>
          <w:sz w:val="28"/>
          <w:szCs w:val="28"/>
          <w:shd w:val="clear" w:color="auto" w:fill="FFFFFF"/>
        </w:rPr>
        <w:t>,</w:t>
      </w:r>
      <w:r w:rsidRPr="00C72A86">
        <w:rPr>
          <w:color w:val="000000"/>
          <w:sz w:val="28"/>
          <w:szCs w:val="28"/>
          <w:shd w:val="clear" w:color="auto" w:fill="FFFFFF"/>
        </w:rPr>
        <w:t xml:space="preserve"> следовательно, на издержки производства, объемы реализации продукции, размер прибыли и рентабельность. Во многих регионах России три-пять лет из каждых десяти бывают неурожайными. Колебания урожайности достигают 30-50% среднегодового уровня за период. Такие явления, как пыльные бури, град, недостаточный снежный покров на полях, наводнения, другие стихийные явления, способны нанести колоссальный ущерб растениеводству, садоводству и прочим отраслям.</w:t>
      </w:r>
    </w:p>
    <w:p w14:paraId="0ED999D2" w14:textId="77777777" w:rsidR="00C72A86" w:rsidRPr="00C72A86" w:rsidRDefault="00C72A86" w:rsidP="00C72A86">
      <w:pPr>
        <w:shd w:val="clear" w:color="auto" w:fill="FFFFFF"/>
        <w:spacing w:line="360" w:lineRule="auto"/>
        <w:ind w:firstLine="567"/>
        <w:jc w:val="both"/>
        <w:rPr>
          <w:color w:val="000000"/>
          <w:sz w:val="28"/>
          <w:szCs w:val="28"/>
        </w:rPr>
      </w:pPr>
      <w:r w:rsidRPr="00C72A86">
        <w:rPr>
          <w:color w:val="000000"/>
          <w:sz w:val="28"/>
          <w:szCs w:val="28"/>
        </w:rPr>
        <w:t xml:space="preserve">Природные риски являются побудителями всех остальных видов рисков и являются самым главным фактором торможения развития сельского хозяйства не только в нашей стране, но и во всех странах мира. Погодные риски прямо или косвенно, воздействуют на 70% всего мирового </w:t>
      </w:r>
      <w:proofErr w:type="gramStart"/>
      <w:r w:rsidRPr="00C72A86">
        <w:rPr>
          <w:color w:val="000000"/>
          <w:sz w:val="28"/>
          <w:szCs w:val="28"/>
        </w:rPr>
        <w:t>бизнеса.[</w:t>
      </w:r>
      <w:proofErr w:type="gramEnd"/>
      <w:r w:rsidRPr="00C72A86">
        <w:rPr>
          <w:color w:val="000000"/>
          <w:sz w:val="28"/>
          <w:szCs w:val="28"/>
        </w:rPr>
        <w:t>6]</w:t>
      </w:r>
    </w:p>
    <w:p w14:paraId="4CEEC556" w14:textId="77777777" w:rsidR="00C72A86" w:rsidRPr="00C72A86" w:rsidRDefault="00C72A86" w:rsidP="00C72A86">
      <w:pPr>
        <w:spacing w:line="360" w:lineRule="auto"/>
        <w:ind w:firstLine="567"/>
        <w:jc w:val="both"/>
        <w:rPr>
          <w:rFonts w:eastAsia="Calibri"/>
          <w:sz w:val="28"/>
          <w:szCs w:val="28"/>
          <w:lang w:eastAsia="en-US"/>
        </w:rPr>
      </w:pPr>
      <w:r w:rsidRPr="00C72A86">
        <w:rPr>
          <w:rFonts w:eastAsia="Calibri"/>
          <w:sz w:val="28"/>
          <w:szCs w:val="28"/>
          <w:lang w:eastAsia="en-US"/>
        </w:rPr>
        <w:t>Целью исследования является изучение основных рисков, присущих сельскому хозяйству на примере ЗАО АПП «Кировское» Добровского района Липецкой области, а также анализ результатов и эффективности производственной деятельности предприятия с учетом риска погодных условий. Для учета</w:t>
      </w:r>
      <w:r w:rsidRPr="00C72A86">
        <w:rPr>
          <w:rFonts w:eastAsia="Calibri"/>
          <w:i/>
          <w:sz w:val="28"/>
          <w:szCs w:val="28"/>
          <w:lang w:eastAsia="en-US"/>
        </w:rPr>
        <w:t xml:space="preserve"> </w:t>
      </w:r>
      <w:r w:rsidRPr="00C72A86">
        <w:rPr>
          <w:rFonts w:eastAsia="Calibri"/>
          <w:sz w:val="28"/>
          <w:szCs w:val="28"/>
          <w:lang w:eastAsia="en-US"/>
        </w:rPr>
        <w:t xml:space="preserve">рисков, связанных с </w:t>
      </w:r>
      <w:proofErr w:type="gramStart"/>
      <w:r w:rsidRPr="00C72A86">
        <w:rPr>
          <w:rFonts w:eastAsia="Calibri"/>
          <w:sz w:val="28"/>
          <w:szCs w:val="28"/>
          <w:lang w:eastAsia="en-US"/>
        </w:rPr>
        <w:t>возможностью  наступления</w:t>
      </w:r>
      <w:proofErr w:type="gramEnd"/>
      <w:r w:rsidRPr="00C72A86">
        <w:rPr>
          <w:rFonts w:eastAsia="Calibri"/>
          <w:sz w:val="28"/>
          <w:szCs w:val="28"/>
          <w:lang w:eastAsia="en-US"/>
        </w:rPr>
        <w:t xml:space="preserve"> неблагоприятных погодных условий, была реализована стохастическая модель оптимизации, отражающая двухэтапный процесс принятия решений о производстве и использовании сельскохозяйственной продукции. [4</w:t>
      </w:r>
      <w:proofErr w:type="gramStart"/>
      <w:r w:rsidRPr="00C72A86">
        <w:rPr>
          <w:rFonts w:eastAsia="Calibri"/>
          <w:sz w:val="28"/>
          <w:szCs w:val="28"/>
          <w:lang w:eastAsia="en-US"/>
        </w:rPr>
        <w:t>]  Модель</w:t>
      </w:r>
      <w:proofErr w:type="gramEnd"/>
      <w:r w:rsidRPr="00C72A86">
        <w:rPr>
          <w:rFonts w:eastAsia="Calibri"/>
          <w:sz w:val="28"/>
          <w:szCs w:val="28"/>
          <w:lang w:eastAsia="en-US"/>
        </w:rPr>
        <w:t xml:space="preserve"> </w:t>
      </w:r>
      <w:r w:rsidRPr="00C72A86">
        <w:rPr>
          <w:rFonts w:eastAsia="Calibri"/>
          <w:sz w:val="28"/>
          <w:szCs w:val="28"/>
          <w:lang w:eastAsia="en-US"/>
        </w:rPr>
        <w:lastRenderedPageBreak/>
        <w:t xml:space="preserve">строилась из расчета того, что неблагоприятные погодные условия случаются в исследуемом районе в среднем 2 раза в 8 лет. </w:t>
      </w:r>
    </w:p>
    <w:p w14:paraId="19BC3D89" w14:textId="6B249FE8" w:rsidR="003443A9" w:rsidRPr="00C72A86" w:rsidRDefault="00C72A86" w:rsidP="003443A9">
      <w:pPr>
        <w:spacing w:line="360" w:lineRule="auto"/>
        <w:ind w:firstLine="567"/>
        <w:jc w:val="both"/>
        <w:rPr>
          <w:rFonts w:eastAsia="Calibri"/>
          <w:sz w:val="28"/>
          <w:szCs w:val="28"/>
          <w:lang w:eastAsia="en-US"/>
        </w:rPr>
      </w:pPr>
      <w:r w:rsidRPr="00C72A86">
        <w:rPr>
          <w:rFonts w:eastAsia="Calibri"/>
          <w:sz w:val="28"/>
          <w:szCs w:val="28"/>
          <w:lang w:eastAsia="en-US"/>
        </w:rPr>
        <w:t>На основе построенной модели был проведен анализ полученных результатов. В качестве фактического периода возьмем 2014 год.</w:t>
      </w:r>
    </w:p>
    <w:p w14:paraId="69B83BA2" w14:textId="797D14EC" w:rsidR="006A4096" w:rsidRDefault="00C72A86" w:rsidP="006A4096">
      <w:pPr>
        <w:ind w:firstLine="567"/>
        <w:jc w:val="center"/>
        <w:rPr>
          <w:rFonts w:eastAsia="Calibri"/>
          <w:b/>
          <w:szCs w:val="28"/>
          <w:lang w:eastAsia="en-US"/>
        </w:rPr>
      </w:pPr>
      <w:r w:rsidRPr="006A4096">
        <w:rPr>
          <w:rFonts w:eastAsia="Calibri"/>
          <w:b/>
          <w:szCs w:val="28"/>
          <w:lang w:eastAsia="en-US"/>
        </w:rPr>
        <w:t>Табл</w:t>
      </w:r>
      <w:r w:rsidR="00891153" w:rsidRPr="006A4096">
        <w:rPr>
          <w:rFonts w:eastAsia="Calibri"/>
          <w:b/>
          <w:szCs w:val="28"/>
          <w:lang w:eastAsia="en-US"/>
        </w:rPr>
        <w:t>ица</w:t>
      </w:r>
      <w:r w:rsidR="006A4096" w:rsidRPr="006A4096">
        <w:rPr>
          <w:rFonts w:eastAsia="Calibri"/>
          <w:b/>
          <w:szCs w:val="28"/>
          <w:lang w:eastAsia="en-US"/>
        </w:rPr>
        <w:t xml:space="preserve"> 1 - </w:t>
      </w:r>
      <w:r w:rsidRPr="006A4096">
        <w:rPr>
          <w:rFonts w:eastAsia="Calibri"/>
          <w:b/>
          <w:szCs w:val="28"/>
          <w:lang w:eastAsia="en-US"/>
        </w:rPr>
        <w:t>Земельные площади, га</w:t>
      </w:r>
    </w:p>
    <w:p w14:paraId="72F77123" w14:textId="77777777" w:rsidR="003443A9" w:rsidRPr="006A4096" w:rsidRDefault="003443A9" w:rsidP="006A4096">
      <w:pPr>
        <w:ind w:firstLine="567"/>
        <w:jc w:val="center"/>
        <w:rPr>
          <w:rFonts w:eastAsia="Calibri"/>
          <w:b/>
          <w:szCs w:val="28"/>
          <w:lang w:eastAsia="en-US"/>
        </w:rPr>
      </w:pPr>
    </w:p>
    <w:tbl>
      <w:tblPr>
        <w:tblW w:w="9486" w:type="dxa"/>
        <w:jc w:val="center"/>
        <w:tblLook w:val="04A0" w:firstRow="1" w:lastRow="0" w:firstColumn="1" w:lastColumn="0" w:noHBand="0" w:noVBand="1"/>
      </w:tblPr>
      <w:tblGrid>
        <w:gridCol w:w="2960"/>
        <w:gridCol w:w="1111"/>
        <w:gridCol w:w="1180"/>
        <w:gridCol w:w="1660"/>
        <w:gridCol w:w="1299"/>
        <w:gridCol w:w="1276"/>
      </w:tblGrid>
      <w:tr w:rsidR="00C72A86" w:rsidRPr="00353F95" w14:paraId="45185252" w14:textId="77777777" w:rsidTr="00353F95">
        <w:trPr>
          <w:trHeight w:val="510"/>
          <w:jc w:val="center"/>
        </w:trPr>
        <w:tc>
          <w:tcPr>
            <w:tcW w:w="2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82B3BF3" w14:textId="77777777" w:rsidR="00C72A86" w:rsidRPr="00353F95" w:rsidRDefault="00C72A86" w:rsidP="00891153">
            <w:pPr>
              <w:ind w:hanging="42"/>
              <w:jc w:val="both"/>
              <w:rPr>
                <w:lang w:eastAsia="en-US"/>
              </w:rPr>
            </w:pPr>
            <w:r w:rsidRPr="00353F95">
              <w:rPr>
                <w:lang w:eastAsia="en-US"/>
              </w:rPr>
              <w:t xml:space="preserve">Культуры </w:t>
            </w:r>
          </w:p>
        </w:tc>
        <w:tc>
          <w:tcPr>
            <w:tcW w:w="111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DA79C09" w14:textId="77777777" w:rsidR="00C72A86" w:rsidRPr="00353F95" w:rsidRDefault="00C72A86" w:rsidP="00891153">
            <w:pPr>
              <w:jc w:val="both"/>
              <w:rPr>
                <w:lang w:eastAsia="en-US"/>
              </w:rPr>
            </w:pPr>
            <w:r w:rsidRPr="00353F95">
              <w:rPr>
                <w:lang w:eastAsia="en-US"/>
              </w:rPr>
              <w:t xml:space="preserve">Решение </w:t>
            </w:r>
          </w:p>
        </w:tc>
        <w:tc>
          <w:tcPr>
            <w:tcW w:w="11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219FF67" w14:textId="77777777" w:rsidR="00C72A86" w:rsidRPr="00353F95" w:rsidRDefault="00C72A86" w:rsidP="00891153">
            <w:pPr>
              <w:jc w:val="both"/>
              <w:rPr>
                <w:lang w:eastAsia="en-US"/>
              </w:rPr>
            </w:pPr>
            <w:r w:rsidRPr="00353F95">
              <w:rPr>
                <w:lang w:eastAsia="en-US"/>
              </w:rPr>
              <w:t>Факт</w:t>
            </w:r>
          </w:p>
        </w:tc>
        <w:tc>
          <w:tcPr>
            <w:tcW w:w="1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67EF41" w14:textId="77777777" w:rsidR="00C72A86" w:rsidRPr="00353F95" w:rsidRDefault="00C72A86" w:rsidP="00891153">
            <w:pPr>
              <w:jc w:val="both"/>
              <w:rPr>
                <w:lang w:eastAsia="en-US"/>
              </w:rPr>
            </w:pPr>
            <w:r w:rsidRPr="00353F95">
              <w:rPr>
                <w:lang w:eastAsia="en-US"/>
              </w:rPr>
              <w:t xml:space="preserve">Решение </w:t>
            </w:r>
            <w:proofErr w:type="gramStart"/>
            <w:r w:rsidRPr="00353F95">
              <w:rPr>
                <w:lang w:eastAsia="en-US"/>
              </w:rPr>
              <w:t>в  %</w:t>
            </w:r>
            <w:proofErr w:type="gramEnd"/>
            <w:r w:rsidRPr="00353F95">
              <w:rPr>
                <w:lang w:eastAsia="en-US"/>
              </w:rPr>
              <w:t xml:space="preserve"> к факту</w:t>
            </w:r>
          </w:p>
        </w:tc>
        <w:tc>
          <w:tcPr>
            <w:tcW w:w="2575" w:type="dxa"/>
            <w:gridSpan w:val="2"/>
            <w:tcBorders>
              <w:top w:val="single" w:sz="4" w:space="0" w:color="auto"/>
              <w:left w:val="nil"/>
              <w:bottom w:val="single" w:sz="4" w:space="0" w:color="auto"/>
              <w:right w:val="single" w:sz="4" w:space="0" w:color="auto"/>
            </w:tcBorders>
            <w:shd w:val="clear" w:color="auto" w:fill="auto"/>
            <w:noWrap/>
            <w:vAlign w:val="center"/>
            <w:hideMark/>
          </w:tcPr>
          <w:p w14:paraId="10526C7B" w14:textId="77777777" w:rsidR="00C72A86" w:rsidRPr="00353F95" w:rsidRDefault="00C72A86" w:rsidP="00891153">
            <w:pPr>
              <w:ind w:hanging="7"/>
              <w:jc w:val="both"/>
              <w:rPr>
                <w:lang w:eastAsia="en-US"/>
              </w:rPr>
            </w:pPr>
            <w:r w:rsidRPr="00353F95">
              <w:rPr>
                <w:lang w:eastAsia="en-US"/>
              </w:rPr>
              <w:t>Структура, % к итогу</w:t>
            </w:r>
          </w:p>
        </w:tc>
      </w:tr>
      <w:tr w:rsidR="00C72A86" w:rsidRPr="00353F95" w14:paraId="5BD1D3FE" w14:textId="77777777" w:rsidTr="00353F95">
        <w:trPr>
          <w:trHeight w:val="255"/>
          <w:jc w:val="center"/>
        </w:trPr>
        <w:tc>
          <w:tcPr>
            <w:tcW w:w="2960" w:type="dxa"/>
            <w:vMerge/>
            <w:tcBorders>
              <w:top w:val="single" w:sz="4" w:space="0" w:color="auto"/>
              <w:left w:val="single" w:sz="4" w:space="0" w:color="auto"/>
              <w:bottom w:val="single" w:sz="4" w:space="0" w:color="000000"/>
              <w:right w:val="single" w:sz="4" w:space="0" w:color="auto"/>
            </w:tcBorders>
            <w:vAlign w:val="center"/>
            <w:hideMark/>
          </w:tcPr>
          <w:p w14:paraId="511AF100" w14:textId="77777777" w:rsidR="00C72A86" w:rsidRPr="00353F95" w:rsidRDefault="00C72A86" w:rsidP="00891153">
            <w:pPr>
              <w:ind w:hanging="42"/>
              <w:jc w:val="both"/>
              <w:rPr>
                <w:lang w:eastAsia="en-US"/>
              </w:rPr>
            </w:pPr>
          </w:p>
        </w:tc>
        <w:tc>
          <w:tcPr>
            <w:tcW w:w="1111" w:type="dxa"/>
            <w:vMerge/>
            <w:tcBorders>
              <w:top w:val="single" w:sz="4" w:space="0" w:color="auto"/>
              <w:left w:val="single" w:sz="4" w:space="0" w:color="auto"/>
              <w:bottom w:val="single" w:sz="4" w:space="0" w:color="000000"/>
              <w:right w:val="single" w:sz="4" w:space="0" w:color="auto"/>
            </w:tcBorders>
            <w:vAlign w:val="center"/>
            <w:hideMark/>
          </w:tcPr>
          <w:p w14:paraId="119C6558" w14:textId="77777777" w:rsidR="00C72A86" w:rsidRPr="00353F95" w:rsidRDefault="00C72A86" w:rsidP="00891153">
            <w:pPr>
              <w:jc w:val="both"/>
              <w:rPr>
                <w:lang w:eastAsia="en-US"/>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14:paraId="37E89A5D" w14:textId="77777777" w:rsidR="00C72A86" w:rsidRPr="00353F95" w:rsidRDefault="00C72A86" w:rsidP="00891153">
            <w:pPr>
              <w:jc w:val="both"/>
              <w:rPr>
                <w:lang w:eastAsia="en-US"/>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14:paraId="7176C0DE" w14:textId="77777777" w:rsidR="00C72A86" w:rsidRPr="00353F95" w:rsidRDefault="00C72A86" w:rsidP="00891153">
            <w:pPr>
              <w:jc w:val="both"/>
              <w:rPr>
                <w:lang w:eastAsia="en-US"/>
              </w:rPr>
            </w:pPr>
          </w:p>
        </w:tc>
        <w:tc>
          <w:tcPr>
            <w:tcW w:w="1299" w:type="dxa"/>
            <w:tcBorders>
              <w:top w:val="nil"/>
              <w:left w:val="nil"/>
              <w:bottom w:val="single" w:sz="4" w:space="0" w:color="auto"/>
              <w:right w:val="single" w:sz="4" w:space="0" w:color="auto"/>
            </w:tcBorders>
            <w:shd w:val="clear" w:color="auto" w:fill="auto"/>
            <w:noWrap/>
            <w:vAlign w:val="center"/>
            <w:hideMark/>
          </w:tcPr>
          <w:p w14:paraId="73D1F1BE" w14:textId="77777777" w:rsidR="00C72A86" w:rsidRPr="00353F95" w:rsidRDefault="00C72A86" w:rsidP="00891153">
            <w:pPr>
              <w:jc w:val="both"/>
              <w:rPr>
                <w:lang w:eastAsia="en-US"/>
              </w:rPr>
            </w:pPr>
            <w:r w:rsidRPr="00353F95">
              <w:rPr>
                <w:lang w:eastAsia="en-US"/>
              </w:rPr>
              <w:t xml:space="preserve">Решение </w:t>
            </w:r>
          </w:p>
        </w:tc>
        <w:tc>
          <w:tcPr>
            <w:tcW w:w="1276" w:type="dxa"/>
            <w:tcBorders>
              <w:top w:val="nil"/>
              <w:left w:val="nil"/>
              <w:bottom w:val="single" w:sz="4" w:space="0" w:color="auto"/>
              <w:right w:val="single" w:sz="4" w:space="0" w:color="auto"/>
            </w:tcBorders>
            <w:shd w:val="clear" w:color="auto" w:fill="auto"/>
            <w:noWrap/>
            <w:vAlign w:val="center"/>
            <w:hideMark/>
          </w:tcPr>
          <w:p w14:paraId="5833F1D8" w14:textId="77777777" w:rsidR="00C72A86" w:rsidRPr="00353F95" w:rsidRDefault="00C72A86" w:rsidP="00891153">
            <w:pPr>
              <w:jc w:val="both"/>
              <w:rPr>
                <w:lang w:eastAsia="en-US"/>
              </w:rPr>
            </w:pPr>
            <w:r w:rsidRPr="00353F95">
              <w:rPr>
                <w:lang w:eastAsia="en-US"/>
              </w:rPr>
              <w:t>Факт</w:t>
            </w:r>
          </w:p>
        </w:tc>
      </w:tr>
      <w:tr w:rsidR="00C72A86" w:rsidRPr="00353F95" w14:paraId="648922D0" w14:textId="77777777" w:rsidTr="00353F95">
        <w:trPr>
          <w:trHeight w:val="241"/>
          <w:jc w:val="center"/>
        </w:trPr>
        <w:tc>
          <w:tcPr>
            <w:tcW w:w="2960" w:type="dxa"/>
            <w:tcBorders>
              <w:top w:val="nil"/>
              <w:left w:val="single" w:sz="4" w:space="0" w:color="auto"/>
              <w:bottom w:val="single" w:sz="4" w:space="0" w:color="auto"/>
              <w:right w:val="single" w:sz="4" w:space="0" w:color="auto"/>
            </w:tcBorders>
            <w:shd w:val="clear" w:color="000000" w:fill="FFFFFF"/>
            <w:vAlign w:val="bottom"/>
            <w:hideMark/>
          </w:tcPr>
          <w:p w14:paraId="1BBEA007" w14:textId="77777777" w:rsidR="00C72A86" w:rsidRPr="00353F95" w:rsidRDefault="00C72A86" w:rsidP="00891153">
            <w:pPr>
              <w:ind w:hanging="42"/>
              <w:jc w:val="both"/>
              <w:rPr>
                <w:lang w:eastAsia="en-US"/>
              </w:rPr>
            </w:pPr>
            <w:r w:rsidRPr="00353F95">
              <w:rPr>
                <w:lang w:eastAsia="en-US"/>
              </w:rPr>
              <w:t>Пшеница озимая</w:t>
            </w:r>
          </w:p>
        </w:tc>
        <w:tc>
          <w:tcPr>
            <w:tcW w:w="1111" w:type="dxa"/>
            <w:tcBorders>
              <w:top w:val="nil"/>
              <w:left w:val="nil"/>
              <w:bottom w:val="single" w:sz="4" w:space="0" w:color="auto"/>
              <w:right w:val="single" w:sz="4" w:space="0" w:color="auto"/>
            </w:tcBorders>
            <w:shd w:val="clear" w:color="auto" w:fill="auto"/>
            <w:noWrap/>
            <w:vAlign w:val="bottom"/>
            <w:hideMark/>
          </w:tcPr>
          <w:p w14:paraId="7B0DDD78" w14:textId="77777777" w:rsidR="00C72A86" w:rsidRPr="00353F95" w:rsidRDefault="00C72A86" w:rsidP="00891153">
            <w:pPr>
              <w:jc w:val="both"/>
              <w:rPr>
                <w:lang w:eastAsia="en-US"/>
              </w:rPr>
            </w:pPr>
            <w:r w:rsidRPr="00353F95">
              <w:rPr>
                <w:lang w:eastAsia="en-US"/>
              </w:rPr>
              <w:t>1581</w:t>
            </w:r>
          </w:p>
        </w:tc>
        <w:tc>
          <w:tcPr>
            <w:tcW w:w="1180" w:type="dxa"/>
            <w:tcBorders>
              <w:top w:val="nil"/>
              <w:left w:val="nil"/>
              <w:bottom w:val="single" w:sz="4" w:space="0" w:color="auto"/>
              <w:right w:val="single" w:sz="4" w:space="0" w:color="auto"/>
            </w:tcBorders>
            <w:shd w:val="clear" w:color="auto" w:fill="auto"/>
            <w:noWrap/>
            <w:vAlign w:val="bottom"/>
            <w:hideMark/>
          </w:tcPr>
          <w:p w14:paraId="5DF635E2" w14:textId="77777777" w:rsidR="00C72A86" w:rsidRPr="00353F95" w:rsidRDefault="00C72A86" w:rsidP="00891153">
            <w:pPr>
              <w:jc w:val="both"/>
              <w:rPr>
                <w:lang w:eastAsia="en-US"/>
              </w:rPr>
            </w:pPr>
            <w:r w:rsidRPr="00353F95">
              <w:rPr>
                <w:lang w:eastAsia="en-US"/>
              </w:rPr>
              <w:t>1640</w:t>
            </w:r>
          </w:p>
        </w:tc>
        <w:tc>
          <w:tcPr>
            <w:tcW w:w="1660" w:type="dxa"/>
            <w:tcBorders>
              <w:top w:val="nil"/>
              <w:left w:val="nil"/>
              <w:bottom w:val="single" w:sz="4" w:space="0" w:color="auto"/>
              <w:right w:val="single" w:sz="4" w:space="0" w:color="auto"/>
            </w:tcBorders>
            <w:shd w:val="clear" w:color="auto" w:fill="auto"/>
            <w:noWrap/>
            <w:vAlign w:val="bottom"/>
            <w:hideMark/>
          </w:tcPr>
          <w:p w14:paraId="497E1184" w14:textId="77777777" w:rsidR="00C72A86" w:rsidRPr="00353F95" w:rsidRDefault="00C72A86" w:rsidP="00891153">
            <w:pPr>
              <w:jc w:val="both"/>
              <w:rPr>
                <w:lang w:eastAsia="en-US"/>
              </w:rPr>
            </w:pPr>
            <w:r w:rsidRPr="00353F95">
              <w:rPr>
                <w:lang w:eastAsia="en-US"/>
              </w:rPr>
              <w:t>96,4</w:t>
            </w:r>
          </w:p>
        </w:tc>
        <w:tc>
          <w:tcPr>
            <w:tcW w:w="1299" w:type="dxa"/>
            <w:tcBorders>
              <w:top w:val="nil"/>
              <w:left w:val="nil"/>
              <w:bottom w:val="single" w:sz="4" w:space="0" w:color="auto"/>
              <w:right w:val="single" w:sz="4" w:space="0" w:color="auto"/>
            </w:tcBorders>
            <w:shd w:val="clear" w:color="auto" w:fill="auto"/>
            <w:noWrap/>
            <w:vAlign w:val="bottom"/>
            <w:hideMark/>
          </w:tcPr>
          <w:p w14:paraId="0472DCCF" w14:textId="77777777" w:rsidR="00C72A86" w:rsidRPr="00353F95" w:rsidRDefault="00C72A86" w:rsidP="00891153">
            <w:pPr>
              <w:jc w:val="both"/>
              <w:rPr>
                <w:lang w:eastAsia="en-US"/>
              </w:rPr>
            </w:pPr>
            <w:r w:rsidRPr="00353F95">
              <w:rPr>
                <w:lang w:eastAsia="en-US"/>
              </w:rPr>
              <w:t>20,8</w:t>
            </w:r>
          </w:p>
        </w:tc>
        <w:tc>
          <w:tcPr>
            <w:tcW w:w="1276" w:type="dxa"/>
            <w:tcBorders>
              <w:top w:val="nil"/>
              <w:left w:val="nil"/>
              <w:bottom w:val="single" w:sz="4" w:space="0" w:color="auto"/>
              <w:right w:val="single" w:sz="4" w:space="0" w:color="auto"/>
            </w:tcBorders>
            <w:shd w:val="clear" w:color="auto" w:fill="auto"/>
            <w:noWrap/>
            <w:vAlign w:val="bottom"/>
            <w:hideMark/>
          </w:tcPr>
          <w:p w14:paraId="458D9B3C" w14:textId="77777777" w:rsidR="00C72A86" w:rsidRPr="00353F95" w:rsidRDefault="00C72A86" w:rsidP="00891153">
            <w:pPr>
              <w:jc w:val="both"/>
              <w:rPr>
                <w:lang w:eastAsia="en-US"/>
              </w:rPr>
            </w:pPr>
            <w:r w:rsidRPr="00353F95">
              <w:rPr>
                <w:lang w:eastAsia="en-US"/>
              </w:rPr>
              <w:t>21,4</w:t>
            </w:r>
          </w:p>
        </w:tc>
      </w:tr>
      <w:tr w:rsidR="00C72A86" w:rsidRPr="00353F95" w14:paraId="71C1C14E" w14:textId="77777777" w:rsidTr="00353F95">
        <w:trPr>
          <w:trHeight w:val="240"/>
          <w:jc w:val="center"/>
        </w:trPr>
        <w:tc>
          <w:tcPr>
            <w:tcW w:w="2960" w:type="dxa"/>
            <w:tcBorders>
              <w:top w:val="nil"/>
              <w:left w:val="single" w:sz="4" w:space="0" w:color="auto"/>
              <w:bottom w:val="single" w:sz="4" w:space="0" w:color="auto"/>
              <w:right w:val="single" w:sz="4" w:space="0" w:color="auto"/>
            </w:tcBorders>
            <w:shd w:val="clear" w:color="000000" w:fill="FFFFFF"/>
            <w:vAlign w:val="bottom"/>
            <w:hideMark/>
          </w:tcPr>
          <w:p w14:paraId="7C09737B" w14:textId="77777777" w:rsidR="00C72A86" w:rsidRPr="00353F95" w:rsidRDefault="00C72A86" w:rsidP="00891153">
            <w:pPr>
              <w:ind w:hanging="42"/>
              <w:jc w:val="both"/>
              <w:rPr>
                <w:lang w:eastAsia="en-US"/>
              </w:rPr>
            </w:pPr>
            <w:r w:rsidRPr="00353F95">
              <w:rPr>
                <w:lang w:eastAsia="en-US"/>
              </w:rPr>
              <w:t>Ячмень яровой</w:t>
            </w:r>
          </w:p>
        </w:tc>
        <w:tc>
          <w:tcPr>
            <w:tcW w:w="1111" w:type="dxa"/>
            <w:tcBorders>
              <w:top w:val="nil"/>
              <w:left w:val="nil"/>
              <w:bottom w:val="single" w:sz="4" w:space="0" w:color="auto"/>
              <w:right w:val="single" w:sz="4" w:space="0" w:color="auto"/>
            </w:tcBorders>
            <w:shd w:val="clear" w:color="auto" w:fill="auto"/>
            <w:noWrap/>
            <w:vAlign w:val="bottom"/>
            <w:hideMark/>
          </w:tcPr>
          <w:p w14:paraId="11A0216F" w14:textId="77777777" w:rsidR="00C72A86" w:rsidRPr="00353F95" w:rsidRDefault="00C72A86" w:rsidP="00891153">
            <w:pPr>
              <w:jc w:val="both"/>
              <w:rPr>
                <w:lang w:eastAsia="en-US"/>
              </w:rPr>
            </w:pPr>
            <w:r w:rsidRPr="00353F95">
              <w:rPr>
                <w:lang w:eastAsia="en-US"/>
              </w:rPr>
              <w:t>1054</w:t>
            </w:r>
          </w:p>
        </w:tc>
        <w:tc>
          <w:tcPr>
            <w:tcW w:w="1180" w:type="dxa"/>
            <w:tcBorders>
              <w:top w:val="nil"/>
              <w:left w:val="nil"/>
              <w:bottom w:val="single" w:sz="4" w:space="0" w:color="auto"/>
              <w:right w:val="single" w:sz="4" w:space="0" w:color="auto"/>
            </w:tcBorders>
            <w:shd w:val="clear" w:color="auto" w:fill="auto"/>
            <w:noWrap/>
            <w:vAlign w:val="bottom"/>
            <w:hideMark/>
          </w:tcPr>
          <w:p w14:paraId="472F5A98" w14:textId="77777777" w:rsidR="00C72A86" w:rsidRPr="00353F95" w:rsidRDefault="00C72A86" w:rsidP="00891153">
            <w:pPr>
              <w:jc w:val="both"/>
              <w:rPr>
                <w:lang w:eastAsia="en-US"/>
              </w:rPr>
            </w:pPr>
            <w:r w:rsidRPr="00353F95">
              <w:rPr>
                <w:lang w:eastAsia="en-US"/>
              </w:rPr>
              <w:t>1410</w:t>
            </w:r>
          </w:p>
        </w:tc>
        <w:tc>
          <w:tcPr>
            <w:tcW w:w="1660" w:type="dxa"/>
            <w:tcBorders>
              <w:top w:val="nil"/>
              <w:left w:val="nil"/>
              <w:bottom w:val="single" w:sz="4" w:space="0" w:color="auto"/>
              <w:right w:val="single" w:sz="4" w:space="0" w:color="auto"/>
            </w:tcBorders>
            <w:shd w:val="clear" w:color="auto" w:fill="auto"/>
            <w:noWrap/>
            <w:vAlign w:val="bottom"/>
            <w:hideMark/>
          </w:tcPr>
          <w:p w14:paraId="7EB346B1" w14:textId="77777777" w:rsidR="00C72A86" w:rsidRPr="00353F95" w:rsidRDefault="00C72A86" w:rsidP="00891153">
            <w:pPr>
              <w:jc w:val="both"/>
              <w:rPr>
                <w:lang w:eastAsia="en-US"/>
              </w:rPr>
            </w:pPr>
            <w:r w:rsidRPr="00353F95">
              <w:rPr>
                <w:lang w:eastAsia="en-US"/>
              </w:rPr>
              <w:t>74,7</w:t>
            </w:r>
          </w:p>
        </w:tc>
        <w:tc>
          <w:tcPr>
            <w:tcW w:w="1299" w:type="dxa"/>
            <w:tcBorders>
              <w:top w:val="nil"/>
              <w:left w:val="nil"/>
              <w:bottom w:val="single" w:sz="4" w:space="0" w:color="auto"/>
              <w:right w:val="single" w:sz="4" w:space="0" w:color="auto"/>
            </w:tcBorders>
            <w:shd w:val="clear" w:color="auto" w:fill="auto"/>
            <w:noWrap/>
            <w:vAlign w:val="bottom"/>
            <w:hideMark/>
          </w:tcPr>
          <w:p w14:paraId="3EABED76" w14:textId="77777777" w:rsidR="00C72A86" w:rsidRPr="00353F95" w:rsidRDefault="00C72A86" w:rsidP="00891153">
            <w:pPr>
              <w:jc w:val="both"/>
              <w:rPr>
                <w:lang w:eastAsia="en-US"/>
              </w:rPr>
            </w:pPr>
            <w:r w:rsidRPr="00353F95">
              <w:rPr>
                <w:lang w:eastAsia="en-US"/>
              </w:rPr>
              <w:t>13,9</w:t>
            </w:r>
          </w:p>
        </w:tc>
        <w:tc>
          <w:tcPr>
            <w:tcW w:w="1276" w:type="dxa"/>
            <w:tcBorders>
              <w:top w:val="nil"/>
              <w:left w:val="nil"/>
              <w:bottom w:val="single" w:sz="4" w:space="0" w:color="auto"/>
              <w:right w:val="single" w:sz="4" w:space="0" w:color="auto"/>
            </w:tcBorders>
            <w:shd w:val="clear" w:color="auto" w:fill="auto"/>
            <w:noWrap/>
            <w:vAlign w:val="bottom"/>
            <w:hideMark/>
          </w:tcPr>
          <w:p w14:paraId="64C196C4" w14:textId="77777777" w:rsidR="00C72A86" w:rsidRPr="00353F95" w:rsidRDefault="00C72A86" w:rsidP="00891153">
            <w:pPr>
              <w:jc w:val="both"/>
              <w:rPr>
                <w:lang w:eastAsia="en-US"/>
              </w:rPr>
            </w:pPr>
            <w:r w:rsidRPr="00353F95">
              <w:rPr>
                <w:lang w:eastAsia="en-US"/>
              </w:rPr>
              <w:t>18,4</w:t>
            </w:r>
          </w:p>
        </w:tc>
      </w:tr>
      <w:tr w:rsidR="00C72A86" w:rsidRPr="00353F95" w14:paraId="39330416" w14:textId="77777777" w:rsidTr="00353F95">
        <w:trPr>
          <w:trHeight w:val="255"/>
          <w:jc w:val="center"/>
        </w:trPr>
        <w:tc>
          <w:tcPr>
            <w:tcW w:w="2960" w:type="dxa"/>
            <w:tcBorders>
              <w:top w:val="nil"/>
              <w:left w:val="single" w:sz="4" w:space="0" w:color="auto"/>
              <w:bottom w:val="single" w:sz="4" w:space="0" w:color="auto"/>
              <w:right w:val="single" w:sz="4" w:space="0" w:color="auto"/>
            </w:tcBorders>
            <w:shd w:val="clear" w:color="000000" w:fill="FFFFFF"/>
            <w:vAlign w:val="bottom"/>
            <w:hideMark/>
          </w:tcPr>
          <w:p w14:paraId="3121C0F4" w14:textId="77777777" w:rsidR="00C72A86" w:rsidRPr="00353F95" w:rsidRDefault="00C72A86" w:rsidP="00891153">
            <w:pPr>
              <w:ind w:hanging="42"/>
              <w:jc w:val="both"/>
              <w:rPr>
                <w:lang w:eastAsia="en-US"/>
              </w:rPr>
            </w:pPr>
            <w:r w:rsidRPr="00353F95">
              <w:rPr>
                <w:lang w:eastAsia="en-US"/>
              </w:rPr>
              <w:t>Кукуруза на зерно</w:t>
            </w:r>
          </w:p>
        </w:tc>
        <w:tc>
          <w:tcPr>
            <w:tcW w:w="1111" w:type="dxa"/>
            <w:tcBorders>
              <w:top w:val="nil"/>
              <w:left w:val="nil"/>
              <w:bottom w:val="single" w:sz="4" w:space="0" w:color="auto"/>
              <w:right w:val="single" w:sz="4" w:space="0" w:color="auto"/>
            </w:tcBorders>
            <w:shd w:val="clear" w:color="auto" w:fill="auto"/>
            <w:noWrap/>
            <w:vAlign w:val="bottom"/>
            <w:hideMark/>
          </w:tcPr>
          <w:p w14:paraId="76F40E9A" w14:textId="77777777" w:rsidR="00C72A86" w:rsidRPr="00353F95" w:rsidRDefault="00C72A86" w:rsidP="00891153">
            <w:pPr>
              <w:jc w:val="both"/>
              <w:rPr>
                <w:lang w:eastAsia="en-US"/>
              </w:rPr>
            </w:pPr>
            <w:r w:rsidRPr="00353F95">
              <w:rPr>
                <w:lang w:eastAsia="en-US"/>
              </w:rPr>
              <w:t>519</w:t>
            </w:r>
          </w:p>
        </w:tc>
        <w:tc>
          <w:tcPr>
            <w:tcW w:w="1180" w:type="dxa"/>
            <w:tcBorders>
              <w:top w:val="nil"/>
              <w:left w:val="nil"/>
              <w:bottom w:val="single" w:sz="4" w:space="0" w:color="auto"/>
              <w:right w:val="single" w:sz="4" w:space="0" w:color="auto"/>
            </w:tcBorders>
            <w:shd w:val="clear" w:color="auto" w:fill="auto"/>
            <w:noWrap/>
            <w:vAlign w:val="bottom"/>
            <w:hideMark/>
          </w:tcPr>
          <w:p w14:paraId="0BE13278" w14:textId="77777777" w:rsidR="00C72A86" w:rsidRPr="00353F95" w:rsidRDefault="00C72A86" w:rsidP="00891153">
            <w:pPr>
              <w:jc w:val="both"/>
              <w:rPr>
                <w:lang w:eastAsia="en-US"/>
              </w:rPr>
            </w:pPr>
            <w:r w:rsidRPr="00353F95">
              <w:rPr>
                <w:lang w:eastAsia="en-US"/>
              </w:rPr>
              <w:t>800</w:t>
            </w:r>
          </w:p>
        </w:tc>
        <w:tc>
          <w:tcPr>
            <w:tcW w:w="1660" w:type="dxa"/>
            <w:tcBorders>
              <w:top w:val="nil"/>
              <w:left w:val="nil"/>
              <w:bottom w:val="single" w:sz="4" w:space="0" w:color="auto"/>
              <w:right w:val="single" w:sz="4" w:space="0" w:color="auto"/>
            </w:tcBorders>
            <w:shd w:val="clear" w:color="auto" w:fill="auto"/>
            <w:noWrap/>
            <w:vAlign w:val="bottom"/>
            <w:hideMark/>
          </w:tcPr>
          <w:p w14:paraId="5959D745" w14:textId="77777777" w:rsidR="00C72A86" w:rsidRPr="00353F95" w:rsidRDefault="00C72A86" w:rsidP="00891153">
            <w:pPr>
              <w:jc w:val="both"/>
              <w:rPr>
                <w:lang w:eastAsia="en-US"/>
              </w:rPr>
            </w:pPr>
            <w:r w:rsidRPr="00353F95">
              <w:rPr>
                <w:lang w:eastAsia="en-US"/>
              </w:rPr>
              <w:t>64,9</w:t>
            </w:r>
          </w:p>
        </w:tc>
        <w:tc>
          <w:tcPr>
            <w:tcW w:w="1299" w:type="dxa"/>
            <w:tcBorders>
              <w:top w:val="nil"/>
              <w:left w:val="nil"/>
              <w:bottom w:val="single" w:sz="4" w:space="0" w:color="auto"/>
              <w:right w:val="single" w:sz="4" w:space="0" w:color="auto"/>
            </w:tcBorders>
            <w:shd w:val="clear" w:color="auto" w:fill="auto"/>
            <w:noWrap/>
            <w:vAlign w:val="bottom"/>
            <w:hideMark/>
          </w:tcPr>
          <w:p w14:paraId="66A45C50" w14:textId="77777777" w:rsidR="00C72A86" w:rsidRPr="00353F95" w:rsidRDefault="00C72A86" w:rsidP="00891153">
            <w:pPr>
              <w:jc w:val="both"/>
              <w:rPr>
                <w:lang w:eastAsia="en-US"/>
              </w:rPr>
            </w:pPr>
            <w:r w:rsidRPr="00353F95">
              <w:rPr>
                <w:lang w:eastAsia="en-US"/>
              </w:rPr>
              <w:t>6,8</w:t>
            </w:r>
          </w:p>
        </w:tc>
        <w:tc>
          <w:tcPr>
            <w:tcW w:w="1276" w:type="dxa"/>
            <w:tcBorders>
              <w:top w:val="nil"/>
              <w:left w:val="nil"/>
              <w:bottom w:val="single" w:sz="4" w:space="0" w:color="auto"/>
              <w:right w:val="single" w:sz="4" w:space="0" w:color="auto"/>
            </w:tcBorders>
            <w:shd w:val="clear" w:color="auto" w:fill="auto"/>
            <w:noWrap/>
            <w:vAlign w:val="bottom"/>
            <w:hideMark/>
          </w:tcPr>
          <w:p w14:paraId="4A7658A1" w14:textId="77777777" w:rsidR="00C72A86" w:rsidRPr="00353F95" w:rsidRDefault="00C72A86" w:rsidP="00891153">
            <w:pPr>
              <w:jc w:val="both"/>
              <w:rPr>
                <w:lang w:eastAsia="en-US"/>
              </w:rPr>
            </w:pPr>
            <w:r w:rsidRPr="00353F95">
              <w:rPr>
                <w:lang w:eastAsia="en-US"/>
              </w:rPr>
              <w:t>10,4</w:t>
            </w:r>
          </w:p>
        </w:tc>
      </w:tr>
      <w:tr w:rsidR="00C72A86" w:rsidRPr="00353F95" w14:paraId="49379397" w14:textId="77777777" w:rsidTr="00353F95">
        <w:trPr>
          <w:trHeight w:val="225"/>
          <w:jc w:val="center"/>
        </w:trPr>
        <w:tc>
          <w:tcPr>
            <w:tcW w:w="2960" w:type="dxa"/>
            <w:tcBorders>
              <w:top w:val="nil"/>
              <w:left w:val="single" w:sz="4" w:space="0" w:color="auto"/>
              <w:bottom w:val="single" w:sz="4" w:space="0" w:color="auto"/>
              <w:right w:val="single" w:sz="4" w:space="0" w:color="auto"/>
            </w:tcBorders>
            <w:shd w:val="clear" w:color="000000" w:fill="FFFFFF"/>
            <w:vAlign w:val="bottom"/>
            <w:hideMark/>
          </w:tcPr>
          <w:p w14:paraId="75309389" w14:textId="77777777" w:rsidR="00C72A86" w:rsidRPr="00353F95" w:rsidRDefault="00C72A86" w:rsidP="00891153">
            <w:pPr>
              <w:ind w:hanging="42"/>
              <w:jc w:val="both"/>
              <w:rPr>
                <w:lang w:eastAsia="en-US"/>
              </w:rPr>
            </w:pPr>
            <w:r w:rsidRPr="00353F95">
              <w:rPr>
                <w:lang w:eastAsia="en-US"/>
              </w:rPr>
              <w:t>Кукуруза на силос</w:t>
            </w:r>
          </w:p>
        </w:tc>
        <w:tc>
          <w:tcPr>
            <w:tcW w:w="1111" w:type="dxa"/>
            <w:tcBorders>
              <w:top w:val="nil"/>
              <w:left w:val="nil"/>
              <w:bottom w:val="single" w:sz="4" w:space="0" w:color="auto"/>
              <w:right w:val="single" w:sz="4" w:space="0" w:color="auto"/>
            </w:tcBorders>
            <w:shd w:val="clear" w:color="auto" w:fill="auto"/>
            <w:noWrap/>
            <w:vAlign w:val="bottom"/>
            <w:hideMark/>
          </w:tcPr>
          <w:p w14:paraId="6398DCEA" w14:textId="77777777" w:rsidR="00C72A86" w:rsidRPr="00353F95" w:rsidRDefault="00C72A86" w:rsidP="00891153">
            <w:pPr>
              <w:jc w:val="both"/>
              <w:rPr>
                <w:lang w:eastAsia="en-US"/>
              </w:rPr>
            </w:pPr>
            <w:r w:rsidRPr="00353F95">
              <w:rPr>
                <w:lang w:eastAsia="en-US"/>
              </w:rPr>
              <w:t>529</w:t>
            </w:r>
          </w:p>
        </w:tc>
        <w:tc>
          <w:tcPr>
            <w:tcW w:w="1180" w:type="dxa"/>
            <w:tcBorders>
              <w:top w:val="nil"/>
              <w:left w:val="nil"/>
              <w:bottom w:val="single" w:sz="4" w:space="0" w:color="auto"/>
              <w:right w:val="single" w:sz="4" w:space="0" w:color="auto"/>
            </w:tcBorders>
            <w:shd w:val="clear" w:color="auto" w:fill="auto"/>
            <w:noWrap/>
            <w:vAlign w:val="bottom"/>
            <w:hideMark/>
          </w:tcPr>
          <w:p w14:paraId="7A5FD771" w14:textId="77777777" w:rsidR="00C72A86" w:rsidRPr="00353F95" w:rsidRDefault="00C72A86" w:rsidP="00891153">
            <w:pPr>
              <w:jc w:val="both"/>
              <w:rPr>
                <w:lang w:eastAsia="en-US"/>
              </w:rPr>
            </w:pPr>
            <w:r w:rsidRPr="00353F95">
              <w:rPr>
                <w:lang w:eastAsia="en-US"/>
              </w:rPr>
              <w:t>350</w:t>
            </w:r>
          </w:p>
        </w:tc>
        <w:tc>
          <w:tcPr>
            <w:tcW w:w="1660" w:type="dxa"/>
            <w:tcBorders>
              <w:top w:val="nil"/>
              <w:left w:val="nil"/>
              <w:bottom w:val="single" w:sz="4" w:space="0" w:color="auto"/>
              <w:right w:val="single" w:sz="4" w:space="0" w:color="auto"/>
            </w:tcBorders>
            <w:shd w:val="clear" w:color="auto" w:fill="auto"/>
            <w:noWrap/>
            <w:vAlign w:val="bottom"/>
            <w:hideMark/>
          </w:tcPr>
          <w:p w14:paraId="49D91378" w14:textId="77777777" w:rsidR="00C72A86" w:rsidRPr="00353F95" w:rsidRDefault="00C72A86" w:rsidP="00891153">
            <w:pPr>
              <w:jc w:val="both"/>
              <w:rPr>
                <w:lang w:eastAsia="en-US"/>
              </w:rPr>
            </w:pPr>
            <w:r w:rsidRPr="00353F95">
              <w:rPr>
                <w:lang w:eastAsia="en-US"/>
              </w:rPr>
              <w:t>151,1</w:t>
            </w:r>
          </w:p>
        </w:tc>
        <w:tc>
          <w:tcPr>
            <w:tcW w:w="1299" w:type="dxa"/>
            <w:tcBorders>
              <w:top w:val="nil"/>
              <w:left w:val="nil"/>
              <w:bottom w:val="single" w:sz="4" w:space="0" w:color="auto"/>
              <w:right w:val="single" w:sz="4" w:space="0" w:color="auto"/>
            </w:tcBorders>
            <w:shd w:val="clear" w:color="auto" w:fill="auto"/>
            <w:noWrap/>
            <w:vAlign w:val="bottom"/>
            <w:hideMark/>
          </w:tcPr>
          <w:p w14:paraId="27CCC188" w14:textId="77777777" w:rsidR="00C72A86" w:rsidRPr="00353F95" w:rsidRDefault="00C72A86" w:rsidP="00891153">
            <w:pPr>
              <w:jc w:val="both"/>
              <w:rPr>
                <w:lang w:eastAsia="en-US"/>
              </w:rPr>
            </w:pPr>
            <w:r w:rsidRPr="00353F95">
              <w:rPr>
                <w:lang w:eastAsia="en-US"/>
              </w:rPr>
              <w:t>7,0</w:t>
            </w:r>
          </w:p>
        </w:tc>
        <w:tc>
          <w:tcPr>
            <w:tcW w:w="1276" w:type="dxa"/>
            <w:tcBorders>
              <w:top w:val="nil"/>
              <w:left w:val="nil"/>
              <w:bottom w:val="single" w:sz="4" w:space="0" w:color="auto"/>
              <w:right w:val="single" w:sz="4" w:space="0" w:color="auto"/>
            </w:tcBorders>
            <w:shd w:val="clear" w:color="auto" w:fill="auto"/>
            <w:noWrap/>
            <w:vAlign w:val="bottom"/>
            <w:hideMark/>
          </w:tcPr>
          <w:p w14:paraId="75293733" w14:textId="77777777" w:rsidR="00C72A86" w:rsidRPr="00353F95" w:rsidRDefault="00C72A86" w:rsidP="00891153">
            <w:pPr>
              <w:jc w:val="both"/>
              <w:rPr>
                <w:lang w:eastAsia="en-US"/>
              </w:rPr>
            </w:pPr>
            <w:r w:rsidRPr="00353F95">
              <w:rPr>
                <w:lang w:eastAsia="en-US"/>
              </w:rPr>
              <w:t>4,6</w:t>
            </w:r>
          </w:p>
        </w:tc>
      </w:tr>
      <w:tr w:rsidR="00C72A86" w:rsidRPr="00353F95" w14:paraId="4309E952" w14:textId="77777777" w:rsidTr="00353F95">
        <w:trPr>
          <w:trHeight w:val="255"/>
          <w:jc w:val="center"/>
        </w:trPr>
        <w:tc>
          <w:tcPr>
            <w:tcW w:w="2960" w:type="dxa"/>
            <w:tcBorders>
              <w:top w:val="nil"/>
              <w:left w:val="single" w:sz="4" w:space="0" w:color="auto"/>
              <w:bottom w:val="single" w:sz="4" w:space="0" w:color="auto"/>
              <w:right w:val="single" w:sz="4" w:space="0" w:color="auto"/>
            </w:tcBorders>
            <w:shd w:val="clear" w:color="000000" w:fill="FFFFFF"/>
            <w:vAlign w:val="bottom"/>
            <w:hideMark/>
          </w:tcPr>
          <w:p w14:paraId="7425EFA1" w14:textId="77777777" w:rsidR="00C72A86" w:rsidRPr="00353F95" w:rsidRDefault="00C72A86" w:rsidP="00891153">
            <w:pPr>
              <w:ind w:hanging="42"/>
              <w:jc w:val="both"/>
              <w:rPr>
                <w:lang w:eastAsia="en-US"/>
              </w:rPr>
            </w:pPr>
            <w:r w:rsidRPr="00353F95">
              <w:rPr>
                <w:lang w:eastAsia="en-US"/>
              </w:rPr>
              <w:t>Подсолнечник</w:t>
            </w:r>
          </w:p>
        </w:tc>
        <w:tc>
          <w:tcPr>
            <w:tcW w:w="1111" w:type="dxa"/>
            <w:tcBorders>
              <w:top w:val="nil"/>
              <w:left w:val="nil"/>
              <w:bottom w:val="single" w:sz="4" w:space="0" w:color="auto"/>
              <w:right w:val="single" w:sz="4" w:space="0" w:color="auto"/>
            </w:tcBorders>
            <w:shd w:val="clear" w:color="auto" w:fill="auto"/>
            <w:noWrap/>
            <w:vAlign w:val="bottom"/>
            <w:hideMark/>
          </w:tcPr>
          <w:p w14:paraId="6E66E347" w14:textId="77777777" w:rsidR="00C72A86" w:rsidRPr="00353F95" w:rsidRDefault="00C72A86" w:rsidP="00891153">
            <w:pPr>
              <w:jc w:val="both"/>
              <w:rPr>
                <w:lang w:eastAsia="en-US"/>
              </w:rPr>
            </w:pPr>
            <w:r w:rsidRPr="00353F95">
              <w:rPr>
                <w:lang w:eastAsia="en-US"/>
              </w:rPr>
              <w:t>2448</w:t>
            </w:r>
          </w:p>
        </w:tc>
        <w:tc>
          <w:tcPr>
            <w:tcW w:w="1180" w:type="dxa"/>
            <w:tcBorders>
              <w:top w:val="nil"/>
              <w:left w:val="nil"/>
              <w:bottom w:val="single" w:sz="4" w:space="0" w:color="auto"/>
              <w:right w:val="single" w:sz="4" w:space="0" w:color="auto"/>
            </w:tcBorders>
            <w:shd w:val="clear" w:color="auto" w:fill="auto"/>
            <w:noWrap/>
            <w:vAlign w:val="bottom"/>
            <w:hideMark/>
          </w:tcPr>
          <w:p w14:paraId="7C2A1B4B" w14:textId="77777777" w:rsidR="00C72A86" w:rsidRPr="00353F95" w:rsidRDefault="00C72A86" w:rsidP="00891153">
            <w:pPr>
              <w:jc w:val="both"/>
              <w:rPr>
                <w:lang w:eastAsia="en-US"/>
              </w:rPr>
            </w:pPr>
            <w:r w:rsidRPr="00353F95">
              <w:rPr>
                <w:lang w:eastAsia="en-US"/>
              </w:rPr>
              <w:t>1500</w:t>
            </w:r>
          </w:p>
        </w:tc>
        <w:tc>
          <w:tcPr>
            <w:tcW w:w="1660" w:type="dxa"/>
            <w:tcBorders>
              <w:top w:val="nil"/>
              <w:left w:val="nil"/>
              <w:bottom w:val="single" w:sz="4" w:space="0" w:color="auto"/>
              <w:right w:val="single" w:sz="4" w:space="0" w:color="auto"/>
            </w:tcBorders>
            <w:shd w:val="clear" w:color="auto" w:fill="auto"/>
            <w:noWrap/>
            <w:vAlign w:val="bottom"/>
            <w:hideMark/>
          </w:tcPr>
          <w:p w14:paraId="7665F9DD" w14:textId="77777777" w:rsidR="00C72A86" w:rsidRPr="00353F95" w:rsidRDefault="00C72A86" w:rsidP="00891153">
            <w:pPr>
              <w:jc w:val="both"/>
              <w:rPr>
                <w:lang w:eastAsia="en-US"/>
              </w:rPr>
            </w:pPr>
            <w:r w:rsidRPr="00353F95">
              <w:rPr>
                <w:lang w:eastAsia="en-US"/>
              </w:rPr>
              <w:t>163,2</w:t>
            </w:r>
          </w:p>
        </w:tc>
        <w:tc>
          <w:tcPr>
            <w:tcW w:w="1299" w:type="dxa"/>
            <w:tcBorders>
              <w:top w:val="nil"/>
              <w:left w:val="nil"/>
              <w:bottom w:val="single" w:sz="4" w:space="0" w:color="auto"/>
              <w:right w:val="single" w:sz="4" w:space="0" w:color="auto"/>
            </w:tcBorders>
            <w:shd w:val="clear" w:color="auto" w:fill="auto"/>
            <w:noWrap/>
            <w:vAlign w:val="bottom"/>
            <w:hideMark/>
          </w:tcPr>
          <w:p w14:paraId="412F8999" w14:textId="77777777" w:rsidR="00C72A86" w:rsidRPr="00353F95" w:rsidRDefault="00C72A86" w:rsidP="00891153">
            <w:pPr>
              <w:jc w:val="both"/>
              <w:rPr>
                <w:lang w:eastAsia="en-US"/>
              </w:rPr>
            </w:pPr>
            <w:r w:rsidRPr="00353F95">
              <w:rPr>
                <w:lang w:eastAsia="en-US"/>
              </w:rPr>
              <w:t>32,2</w:t>
            </w:r>
          </w:p>
        </w:tc>
        <w:tc>
          <w:tcPr>
            <w:tcW w:w="1276" w:type="dxa"/>
            <w:tcBorders>
              <w:top w:val="nil"/>
              <w:left w:val="nil"/>
              <w:bottom w:val="single" w:sz="4" w:space="0" w:color="auto"/>
              <w:right w:val="single" w:sz="4" w:space="0" w:color="auto"/>
            </w:tcBorders>
            <w:shd w:val="clear" w:color="auto" w:fill="auto"/>
            <w:noWrap/>
            <w:vAlign w:val="bottom"/>
            <w:hideMark/>
          </w:tcPr>
          <w:p w14:paraId="57BE853A" w14:textId="77777777" w:rsidR="00C72A86" w:rsidRPr="00353F95" w:rsidRDefault="00C72A86" w:rsidP="00891153">
            <w:pPr>
              <w:jc w:val="both"/>
              <w:rPr>
                <w:lang w:eastAsia="en-US"/>
              </w:rPr>
            </w:pPr>
            <w:r w:rsidRPr="00353F95">
              <w:rPr>
                <w:lang w:eastAsia="en-US"/>
              </w:rPr>
              <w:t>19,6</w:t>
            </w:r>
          </w:p>
        </w:tc>
      </w:tr>
      <w:tr w:rsidR="00C72A86" w:rsidRPr="00353F95" w14:paraId="295E5809" w14:textId="77777777" w:rsidTr="00353F95">
        <w:trPr>
          <w:trHeight w:val="255"/>
          <w:jc w:val="center"/>
        </w:trPr>
        <w:tc>
          <w:tcPr>
            <w:tcW w:w="2960" w:type="dxa"/>
            <w:tcBorders>
              <w:top w:val="nil"/>
              <w:left w:val="single" w:sz="4" w:space="0" w:color="auto"/>
              <w:bottom w:val="single" w:sz="4" w:space="0" w:color="auto"/>
              <w:right w:val="single" w:sz="4" w:space="0" w:color="auto"/>
            </w:tcBorders>
            <w:shd w:val="clear" w:color="000000" w:fill="FFFFFF"/>
            <w:vAlign w:val="bottom"/>
            <w:hideMark/>
          </w:tcPr>
          <w:p w14:paraId="6E48D42A" w14:textId="77777777" w:rsidR="00C72A86" w:rsidRPr="00353F95" w:rsidRDefault="00C72A86" w:rsidP="00891153">
            <w:pPr>
              <w:ind w:hanging="42"/>
              <w:jc w:val="both"/>
              <w:rPr>
                <w:lang w:eastAsia="en-US"/>
              </w:rPr>
            </w:pPr>
            <w:r w:rsidRPr="00353F95">
              <w:rPr>
                <w:lang w:eastAsia="en-US"/>
              </w:rPr>
              <w:t>Многолетние травы</w:t>
            </w:r>
          </w:p>
        </w:tc>
        <w:tc>
          <w:tcPr>
            <w:tcW w:w="1111" w:type="dxa"/>
            <w:tcBorders>
              <w:top w:val="nil"/>
              <w:left w:val="nil"/>
              <w:bottom w:val="single" w:sz="4" w:space="0" w:color="auto"/>
              <w:right w:val="single" w:sz="4" w:space="0" w:color="auto"/>
            </w:tcBorders>
            <w:shd w:val="clear" w:color="auto" w:fill="auto"/>
            <w:noWrap/>
            <w:vAlign w:val="bottom"/>
            <w:hideMark/>
          </w:tcPr>
          <w:p w14:paraId="7B00463E" w14:textId="77777777" w:rsidR="00C72A86" w:rsidRPr="00353F95" w:rsidRDefault="00C72A86" w:rsidP="00891153">
            <w:pPr>
              <w:jc w:val="both"/>
              <w:rPr>
                <w:lang w:eastAsia="en-US"/>
              </w:rPr>
            </w:pPr>
            <w:r w:rsidRPr="00353F95">
              <w:rPr>
                <w:lang w:eastAsia="en-US"/>
              </w:rPr>
              <w:t>34</w:t>
            </w:r>
          </w:p>
        </w:tc>
        <w:tc>
          <w:tcPr>
            <w:tcW w:w="1180" w:type="dxa"/>
            <w:tcBorders>
              <w:top w:val="nil"/>
              <w:left w:val="nil"/>
              <w:bottom w:val="single" w:sz="4" w:space="0" w:color="auto"/>
              <w:right w:val="single" w:sz="4" w:space="0" w:color="auto"/>
            </w:tcBorders>
            <w:shd w:val="clear" w:color="auto" w:fill="auto"/>
            <w:noWrap/>
            <w:vAlign w:val="bottom"/>
            <w:hideMark/>
          </w:tcPr>
          <w:p w14:paraId="5493A372" w14:textId="77777777" w:rsidR="00C72A86" w:rsidRPr="00353F95" w:rsidRDefault="00C72A86" w:rsidP="00891153">
            <w:pPr>
              <w:jc w:val="both"/>
              <w:rPr>
                <w:lang w:eastAsia="en-US"/>
              </w:rPr>
            </w:pPr>
            <w:r w:rsidRPr="00353F95">
              <w:rPr>
                <w:lang w:eastAsia="en-US"/>
              </w:rPr>
              <w:t>391</w:t>
            </w:r>
          </w:p>
        </w:tc>
        <w:tc>
          <w:tcPr>
            <w:tcW w:w="1660" w:type="dxa"/>
            <w:tcBorders>
              <w:top w:val="nil"/>
              <w:left w:val="nil"/>
              <w:bottom w:val="single" w:sz="4" w:space="0" w:color="auto"/>
              <w:right w:val="single" w:sz="4" w:space="0" w:color="auto"/>
            </w:tcBorders>
            <w:shd w:val="clear" w:color="auto" w:fill="auto"/>
            <w:noWrap/>
            <w:vAlign w:val="bottom"/>
            <w:hideMark/>
          </w:tcPr>
          <w:p w14:paraId="3EF22E0C" w14:textId="77777777" w:rsidR="00C72A86" w:rsidRPr="00353F95" w:rsidRDefault="00C72A86" w:rsidP="00891153">
            <w:pPr>
              <w:jc w:val="both"/>
              <w:rPr>
                <w:lang w:eastAsia="en-US"/>
              </w:rPr>
            </w:pPr>
            <w:r w:rsidRPr="00353F95">
              <w:rPr>
                <w:lang w:eastAsia="en-US"/>
              </w:rPr>
              <w:t>8,8</w:t>
            </w:r>
          </w:p>
        </w:tc>
        <w:tc>
          <w:tcPr>
            <w:tcW w:w="1299" w:type="dxa"/>
            <w:tcBorders>
              <w:top w:val="nil"/>
              <w:left w:val="nil"/>
              <w:bottom w:val="single" w:sz="4" w:space="0" w:color="auto"/>
              <w:right w:val="single" w:sz="4" w:space="0" w:color="auto"/>
            </w:tcBorders>
            <w:shd w:val="clear" w:color="auto" w:fill="auto"/>
            <w:noWrap/>
            <w:vAlign w:val="bottom"/>
            <w:hideMark/>
          </w:tcPr>
          <w:p w14:paraId="6BDD4FD5" w14:textId="77777777" w:rsidR="00C72A86" w:rsidRPr="00353F95" w:rsidRDefault="00C72A86" w:rsidP="00891153">
            <w:pPr>
              <w:jc w:val="both"/>
              <w:rPr>
                <w:lang w:eastAsia="en-US"/>
              </w:rPr>
            </w:pPr>
            <w:r w:rsidRPr="00353F95">
              <w:rPr>
                <w:lang w:eastAsia="en-US"/>
              </w:rPr>
              <w:t>0,5</w:t>
            </w:r>
          </w:p>
        </w:tc>
        <w:tc>
          <w:tcPr>
            <w:tcW w:w="1276" w:type="dxa"/>
            <w:tcBorders>
              <w:top w:val="nil"/>
              <w:left w:val="nil"/>
              <w:bottom w:val="single" w:sz="4" w:space="0" w:color="auto"/>
              <w:right w:val="single" w:sz="4" w:space="0" w:color="auto"/>
            </w:tcBorders>
            <w:shd w:val="clear" w:color="auto" w:fill="auto"/>
            <w:noWrap/>
            <w:vAlign w:val="bottom"/>
            <w:hideMark/>
          </w:tcPr>
          <w:p w14:paraId="244C978A" w14:textId="77777777" w:rsidR="00C72A86" w:rsidRPr="00353F95" w:rsidRDefault="00C72A86" w:rsidP="00891153">
            <w:pPr>
              <w:jc w:val="both"/>
              <w:rPr>
                <w:lang w:eastAsia="en-US"/>
              </w:rPr>
            </w:pPr>
            <w:r w:rsidRPr="00353F95">
              <w:rPr>
                <w:lang w:eastAsia="en-US"/>
              </w:rPr>
              <w:t>5,1</w:t>
            </w:r>
          </w:p>
        </w:tc>
      </w:tr>
      <w:tr w:rsidR="00C72A86" w:rsidRPr="00353F95" w14:paraId="6DC8840E" w14:textId="77777777" w:rsidTr="00353F95">
        <w:trPr>
          <w:trHeight w:val="255"/>
          <w:jc w:val="center"/>
        </w:trPr>
        <w:tc>
          <w:tcPr>
            <w:tcW w:w="2960" w:type="dxa"/>
            <w:tcBorders>
              <w:top w:val="nil"/>
              <w:left w:val="single" w:sz="4" w:space="0" w:color="auto"/>
              <w:bottom w:val="single" w:sz="4" w:space="0" w:color="auto"/>
              <w:right w:val="single" w:sz="4" w:space="0" w:color="auto"/>
            </w:tcBorders>
            <w:shd w:val="clear" w:color="000000" w:fill="FFFFFF"/>
            <w:vAlign w:val="bottom"/>
            <w:hideMark/>
          </w:tcPr>
          <w:p w14:paraId="23640F03" w14:textId="77777777" w:rsidR="00C72A86" w:rsidRPr="00353F95" w:rsidRDefault="00C72A86" w:rsidP="00891153">
            <w:pPr>
              <w:ind w:hanging="42"/>
              <w:jc w:val="both"/>
              <w:rPr>
                <w:lang w:eastAsia="en-US"/>
              </w:rPr>
            </w:pPr>
            <w:r w:rsidRPr="00353F95">
              <w:rPr>
                <w:lang w:eastAsia="en-US"/>
              </w:rPr>
              <w:t>Однолетние травы</w:t>
            </w:r>
          </w:p>
        </w:tc>
        <w:tc>
          <w:tcPr>
            <w:tcW w:w="1111" w:type="dxa"/>
            <w:tcBorders>
              <w:top w:val="nil"/>
              <w:left w:val="nil"/>
              <w:bottom w:val="single" w:sz="4" w:space="0" w:color="auto"/>
              <w:right w:val="single" w:sz="4" w:space="0" w:color="auto"/>
            </w:tcBorders>
            <w:shd w:val="clear" w:color="auto" w:fill="auto"/>
            <w:noWrap/>
            <w:vAlign w:val="bottom"/>
            <w:hideMark/>
          </w:tcPr>
          <w:p w14:paraId="50A0B357" w14:textId="77777777" w:rsidR="00C72A86" w:rsidRPr="00353F95" w:rsidRDefault="00C72A86" w:rsidP="00891153">
            <w:pPr>
              <w:jc w:val="both"/>
              <w:rPr>
                <w:lang w:eastAsia="en-US"/>
              </w:rPr>
            </w:pPr>
            <w:r w:rsidRPr="00353F95">
              <w:rPr>
                <w:lang w:eastAsia="en-US"/>
              </w:rPr>
              <w:t>159</w:t>
            </w:r>
          </w:p>
        </w:tc>
        <w:tc>
          <w:tcPr>
            <w:tcW w:w="1180" w:type="dxa"/>
            <w:tcBorders>
              <w:top w:val="nil"/>
              <w:left w:val="nil"/>
              <w:bottom w:val="single" w:sz="4" w:space="0" w:color="auto"/>
              <w:right w:val="single" w:sz="4" w:space="0" w:color="auto"/>
            </w:tcBorders>
            <w:shd w:val="clear" w:color="auto" w:fill="auto"/>
            <w:noWrap/>
            <w:vAlign w:val="bottom"/>
            <w:hideMark/>
          </w:tcPr>
          <w:p w14:paraId="400CF4DC" w14:textId="77777777" w:rsidR="00C72A86" w:rsidRPr="00353F95" w:rsidRDefault="00C72A86" w:rsidP="00891153">
            <w:pPr>
              <w:jc w:val="both"/>
              <w:rPr>
                <w:lang w:eastAsia="en-US"/>
              </w:rPr>
            </w:pPr>
            <w:r w:rsidRPr="00353F95">
              <w:rPr>
                <w:lang w:eastAsia="en-US"/>
              </w:rPr>
              <w:t>280</w:t>
            </w:r>
          </w:p>
        </w:tc>
        <w:tc>
          <w:tcPr>
            <w:tcW w:w="1660" w:type="dxa"/>
            <w:tcBorders>
              <w:top w:val="nil"/>
              <w:left w:val="nil"/>
              <w:bottom w:val="single" w:sz="4" w:space="0" w:color="auto"/>
              <w:right w:val="single" w:sz="4" w:space="0" w:color="auto"/>
            </w:tcBorders>
            <w:shd w:val="clear" w:color="auto" w:fill="auto"/>
            <w:noWrap/>
            <w:vAlign w:val="bottom"/>
            <w:hideMark/>
          </w:tcPr>
          <w:p w14:paraId="4C1A771C" w14:textId="77777777" w:rsidR="00C72A86" w:rsidRPr="00353F95" w:rsidRDefault="00C72A86" w:rsidP="00891153">
            <w:pPr>
              <w:jc w:val="both"/>
              <w:rPr>
                <w:lang w:eastAsia="en-US"/>
              </w:rPr>
            </w:pPr>
            <w:r w:rsidRPr="00353F95">
              <w:rPr>
                <w:lang w:eastAsia="en-US"/>
              </w:rPr>
              <w:t>56,8</w:t>
            </w:r>
          </w:p>
        </w:tc>
        <w:tc>
          <w:tcPr>
            <w:tcW w:w="1299" w:type="dxa"/>
            <w:tcBorders>
              <w:top w:val="nil"/>
              <w:left w:val="nil"/>
              <w:bottom w:val="single" w:sz="4" w:space="0" w:color="auto"/>
              <w:right w:val="single" w:sz="4" w:space="0" w:color="auto"/>
            </w:tcBorders>
            <w:shd w:val="clear" w:color="auto" w:fill="auto"/>
            <w:noWrap/>
            <w:vAlign w:val="bottom"/>
            <w:hideMark/>
          </w:tcPr>
          <w:p w14:paraId="2E58492F" w14:textId="77777777" w:rsidR="00C72A86" w:rsidRPr="00353F95" w:rsidRDefault="00C72A86" w:rsidP="00891153">
            <w:pPr>
              <w:jc w:val="both"/>
              <w:rPr>
                <w:lang w:eastAsia="en-US"/>
              </w:rPr>
            </w:pPr>
            <w:r w:rsidRPr="00353F95">
              <w:rPr>
                <w:lang w:eastAsia="en-US"/>
              </w:rPr>
              <w:t>2,1</w:t>
            </w:r>
          </w:p>
        </w:tc>
        <w:tc>
          <w:tcPr>
            <w:tcW w:w="1276" w:type="dxa"/>
            <w:tcBorders>
              <w:top w:val="nil"/>
              <w:left w:val="nil"/>
              <w:bottom w:val="single" w:sz="4" w:space="0" w:color="auto"/>
              <w:right w:val="single" w:sz="4" w:space="0" w:color="auto"/>
            </w:tcBorders>
            <w:shd w:val="clear" w:color="auto" w:fill="auto"/>
            <w:noWrap/>
            <w:vAlign w:val="bottom"/>
            <w:hideMark/>
          </w:tcPr>
          <w:p w14:paraId="0BFC6C04" w14:textId="77777777" w:rsidR="00C72A86" w:rsidRPr="00353F95" w:rsidRDefault="00C72A86" w:rsidP="00891153">
            <w:pPr>
              <w:jc w:val="both"/>
              <w:rPr>
                <w:lang w:eastAsia="en-US"/>
              </w:rPr>
            </w:pPr>
            <w:r w:rsidRPr="00353F95">
              <w:rPr>
                <w:lang w:eastAsia="en-US"/>
              </w:rPr>
              <w:t>3,7</w:t>
            </w:r>
          </w:p>
        </w:tc>
      </w:tr>
      <w:tr w:rsidR="00C72A86" w:rsidRPr="00353F95" w14:paraId="0C1035D6" w14:textId="77777777" w:rsidTr="00353F95">
        <w:trPr>
          <w:trHeight w:val="450"/>
          <w:jc w:val="center"/>
        </w:trPr>
        <w:tc>
          <w:tcPr>
            <w:tcW w:w="2960" w:type="dxa"/>
            <w:tcBorders>
              <w:top w:val="nil"/>
              <w:left w:val="single" w:sz="4" w:space="0" w:color="auto"/>
              <w:bottom w:val="single" w:sz="4" w:space="0" w:color="auto"/>
              <w:right w:val="single" w:sz="4" w:space="0" w:color="auto"/>
            </w:tcBorders>
            <w:shd w:val="clear" w:color="000000" w:fill="FFFFFF"/>
            <w:vAlign w:val="bottom"/>
            <w:hideMark/>
          </w:tcPr>
          <w:p w14:paraId="407F0C8A" w14:textId="77777777" w:rsidR="00C72A86" w:rsidRPr="00353F95" w:rsidRDefault="00C72A86" w:rsidP="00891153">
            <w:pPr>
              <w:ind w:hanging="42"/>
              <w:jc w:val="both"/>
              <w:rPr>
                <w:lang w:eastAsia="en-US"/>
              </w:rPr>
            </w:pPr>
            <w:r w:rsidRPr="00353F95">
              <w:rPr>
                <w:lang w:eastAsia="en-US"/>
              </w:rPr>
              <w:t>Естественные угодья под посевом однолетних трав</w:t>
            </w:r>
          </w:p>
        </w:tc>
        <w:tc>
          <w:tcPr>
            <w:tcW w:w="1111" w:type="dxa"/>
            <w:tcBorders>
              <w:top w:val="nil"/>
              <w:left w:val="nil"/>
              <w:bottom w:val="single" w:sz="4" w:space="0" w:color="auto"/>
              <w:right w:val="single" w:sz="4" w:space="0" w:color="auto"/>
            </w:tcBorders>
            <w:shd w:val="clear" w:color="auto" w:fill="auto"/>
            <w:noWrap/>
            <w:vAlign w:val="bottom"/>
            <w:hideMark/>
          </w:tcPr>
          <w:p w14:paraId="6510E2EC" w14:textId="77777777" w:rsidR="00C72A86" w:rsidRPr="00353F95" w:rsidRDefault="00C72A86" w:rsidP="00891153">
            <w:pPr>
              <w:jc w:val="both"/>
              <w:rPr>
                <w:lang w:eastAsia="en-US"/>
              </w:rPr>
            </w:pPr>
            <w:r w:rsidRPr="00353F95">
              <w:rPr>
                <w:lang w:eastAsia="en-US"/>
              </w:rPr>
              <w:t>660</w:t>
            </w:r>
          </w:p>
        </w:tc>
        <w:tc>
          <w:tcPr>
            <w:tcW w:w="1180" w:type="dxa"/>
            <w:tcBorders>
              <w:top w:val="nil"/>
              <w:left w:val="nil"/>
              <w:bottom w:val="single" w:sz="4" w:space="0" w:color="auto"/>
              <w:right w:val="single" w:sz="4" w:space="0" w:color="auto"/>
            </w:tcBorders>
            <w:shd w:val="clear" w:color="auto" w:fill="auto"/>
            <w:noWrap/>
            <w:vAlign w:val="bottom"/>
            <w:hideMark/>
          </w:tcPr>
          <w:p w14:paraId="53DE5AF0" w14:textId="77777777" w:rsidR="00C72A86" w:rsidRPr="00353F95" w:rsidRDefault="00C72A86" w:rsidP="00891153">
            <w:pPr>
              <w:jc w:val="both"/>
              <w:rPr>
                <w:lang w:eastAsia="en-US"/>
              </w:rPr>
            </w:pPr>
            <w:r w:rsidRPr="00353F95">
              <w:rPr>
                <w:lang w:eastAsia="en-US"/>
              </w:rPr>
              <w:t>666</w:t>
            </w:r>
          </w:p>
        </w:tc>
        <w:tc>
          <w:tcPr>
            <w:tcW w:w="1660" w:type="dxa"/>
            <w:tcBorders>
              <w:top w:val="nil"/>
              <w:left w:val="nil"/>
              <w:bottom w:val="single" w:sz="4" w:space="0" w:color="auto"/>
              <w:right w:val="single" w:sz="4" w:space="0" w:color="auto"/>
            </w:tcBorders>
            <w:shd w:val="clear" w:color="auto" w:fill="auto"/>
            <w:noWrap/>
            <w:vAlign w:val="bottom"/>
            <w:hideMark/>
          </w:tcPr>
          <w:p w14:paraId="145395E9" w14:textId="77777777" w:rsidR="00C72A86" w:rsidRPr="00353F95" w:rsidRDefault="00C72A86" w:rsidP="00891153">
            <w:pPr>
              <w:jc w:val="both"/>
              <w:rPr>
                <w:lang w:eastAsia="en-US"/>
              </w:rPr>
            </w:pPr>
            <w:r w:rsidRPr="00353F95">
              <w:rPr>
                <w:lang w:eastAsia="en-US"/>
              </w:rPr>
              <w:t>99,1</w:t>
            </w:r>
          </w:p>
        </w:tc>
        <w:tc>
          <w:tcPr>
            <w:tcW w:w="1299" w:type="dxa"/>
            <w:tcBorders>
              <w:top w:val="nil"/>
              <w:left w:val="nil"/>
              <w:bottom w:val="single" w:sz="4" w:space="0" w:color="auto"/>
              <w:right w:val="single" w:sz="4" w:space="0" w:color="auto"/>
            </w:tcBorders>
            <w:shd w:val="clear" w:color="auto" w:fill="auto"/>
            <w:noWrap/>
            <w:vAlign w:val="bottom"/>
            <w:hideMark/>
          </w:tcPr>
          <w:p w14:paraId="65AAD49F" w14:textId="77777777" w:rsidR="00C72A86" w:rsidRPr="00353F95" w:rsidRDefault="00C72A86" w:rsidP="00891153">
            <w:pPr>
              <w:jc w:val="both"/>
              <w:rPr>
                <w:lang w:eastAsia="en-US"/>
              </w:rPr>
            </w:pPr>
            <w:r w:rsidRPr="00353F95">
              <w:rPr>
                <w:lang w:eastAsia="en-US"/>
              </w:rPr>
              <w:t>8,7</w:t>
            </w:r>
          </w:p>
        </w:tc>
        <w:tc>
          <w:tcPr>
            <w:tcW w:w="1276" w:type="dxa"/>
            <w:tcBorders>
              <w:top w:val="nil"/>
              <w:left w:val="nil"/>
              <w:bottom w:val="single" w:sz="4" w:space="0" w:color="auto"/>
              <w:right w:val="single" w:sz="4" w:space="0" w:color="auto"/>
            </w:tcBorders>
            <w:shd w:val="clear" w:color="auto" w:fill="auto"/>
            <w:noWrap/>
            <w:vAlign w:val="bottom"/>
            <w:hideMark/>
          </w:tcPr>
          <w:p w14:paraId="65ABD4D1" w14:textId="77777777" w:rsidR="00C72A86" w:rsidRPr="00353F95" w:rsidRDefault="00C72A86" w:rsidP="00891153">
            <w:pPr>
              <w:jc w:val="both"/>
              <w:rPr>
                <w:lang w:eastAsia="en-US"/>
              </w:rPr>
            </w:pPr>
            <w:r w:rsidRPr="00353F95">
              <w:rPr>
                <w:lang w:eastAsia="en-US"/>
              </w:rPr>
              <w:t>8,7</w:t>
            </w:r>
          </w:p>
        </w:tc>
      </w:tr>
      <w:tr w:rsidR="00C72A86" w:rsidRPr="00353F95" w14:paraId="5BF74B41" w14:textId="77777777" w:rsidTr="00353F95">
        <w:trPr>
          <w:trHeight w:val="450"/>
          <w:jc w:val="center"/>
        </w:trPr>
        <w:tc>
          <w:tcPr>
            <w:tcW w:w="2960" w:type="dxa"/>
            <w:tcBorders>
              <w:top w:val="nil"/>
              <w:left w:val="single" w:sz="4" w:space="0" w:color="auto"/>
              <w:bottom w:val="single" w:sz="4" w:space="0" w:color="auto"/>
              <w:right w:val="single" w:sz="4" w:space="0" w:color="auto"/>
            </w:tcBorders>
            <w:shd w:val="clear" w:color="000000" w:fill="FFFFFF"/>
            <w:vAlign w:val="bottom"/>
            <w:hideMark/>
          </w:tcPr>
          <w:p w14:paraId="64EE1966" w14:textId="77777777" w:rsidR="00C72A86" w:rsidRPr="00353F95" w:rsidRDefault="00C72A86" w:rsidP="00891153">
            <w:pPr>
              <w:ind w:hanging="42"/>
              <w:jc w:val="both"/>
              <w:rPr>
                <w:lang w:eastAsia="en-US"/>
              </w:rPr>
            </w:pPr>
            <w:r w:rsidRPr="00353F95">
              <w:rPr>
                <w:lang w:eastAsia="en-US"/>
              </w:rPr>
              <w:t>Естественные угодья под посевом многолетних трав</w:t>
            </w:r>
          </w:p>
        </w:tc>
        <w:tc>
          <w:tcPr>
            <w:tcW w:w="1111" w:type="dxa"/>
            <w:tcBorders>
              <w:top w:val="nil"/>
              <w:left w:val="nil"/>
              <w:bottom w:val="single" w:sz="4" w:space="0" w:color="auto"/>
              <w:right w:val="single" w:sz="4" w:space="0" w:color="auto"/>
            </w:tcBorders>
            <w:shd w:val="clear" w:color="auto" w:fill="auto"/>
            <w:noWrap/>
            <w:vAlign w:val="bottom"/>
            <w:hideMark/>
          </w:tcPr>
          <w:p w14:paraId="1D5142E9" w14:textId="77777777" w:rsidR="00C72A86" w:rsidRPr="00353F95" w:rsidRDefault="00C72A86" w:rsidP="00891153">
            <w:pPr>
              <w:jc w:val="both"/>
              <w:rPr>
                <w:lang w:eastAsia="en-US"/>
              </w:rPr>
            </w:pPr>
            <w:r w:rsidRPr="00353F95">
              <w:rPr>
                <w:lang w:eastAsia="en-US"/>
              </w:rPr>
              <w:t>620</w:t>
            </w:r>
          </w:p>
        </w:tc>
        <w:tc>
          <w:tcPr>
            <w:tcW w:w="1180" w:type="dxa"/>
            <w:tcBorders>
              <w:top w:val="nil"/>
              <w:left w:val="nil"/>
              <w:bottom w:val="nil"/>
              <w:right w:val="nil"/>
            </w:tcBorders>
            <w:shd w:val="clear" w:color="auto" w:fill="auto"/>
            <w:noWrap/>
            <w:vAlign w:val="bottom"/>
            <w:hideMark/>
          </w:tcPr>
          <w:p w14:paraId="5180AADA" w14:textId="77777777" w:rsidR="00C72A86" w:rsidRPr="00353F95" w:rsidRDefault="00C72A86" w:rsidP="00891153">
            <w:pPr>
              <w:jc w:val="both"/>
              <w:rPr>
                <w:lang w:eastAsia="en-US"/>
              </w:rPr>
            </w:pPr>
            <w:r w:rsidRPr="00353F95">
              <w:rPr>
                <w:lang w:eastAsia="en-US"/>
              </w:rPr>
              <w:t>620</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50274E9A" w14:textId="77777777" w:rsidR="00C72A86" w:rsidRPr="00353F95" w:rsidRDefault="00C72A86" w:rsidP="00891153">
            <w:pPr>
              <w:jc w:val="both"/>
              <w:rPr>
                <w:lang w:eastAsia="en-US"/>
              </w:rPr>
            </w:pPr>
            <w:r w:rsidRPr="00353F95">
              <w:rPr>
                <w:lang w:eastAsia="en-US"/>
              </w:rPr>
              <w:t>100,0</w:t>
            </w:r>
          </w:p>
        </w:tc>
        <w:tc>
          <w:tcPr>
            <w:tcW w:w="1299" w:type="dxa"/>
            <w:tcBorders>
              <w:top w:val="nil"/>
              <w:left w:val="nil"/>
              <w:bottom w:val="single" w:sz="4" w:space="0" w:color="auto"/>
              <w:right w:val="single" w:sz="4" w:space="0" w:color="auto"/>
            </w:tcBorders>
            <w:shd w:val="clear" w:color="auto" w:fill="auto"/>
            <w:noWrap/>
            <w:vAlign w:val="bottom"/>
            <w:hideMark/>
          </w:tcPr>
          <w:p w14:paraId="0EFF48E2" w14:textId="77777777" w:rsidR="00C72A86" w:rsidRPr="00353F95" w:rsidRDefault="00C72A86" w:rsidP="00891153">
            <w:pPr>
              <w:jc w:val="both"/>
              <w:rPr>
                <w:lang w:eastAsia="en-US"/>
              </w:rPr>
            </w:pPr>
            <w:r w:rsidRPr="00353F95">
              <w:rPr>
                <w:lang w:eastAsia="en-US"/>
              </w:rPr>
              <w:t>8,2</w:t>
            </w:r>
          </w:p>
        </w:tc>
        <w:tc>
          <w:tcPr>
            <w:tcW w:w="1276" w:type="dxa"/>
            <w:tcBorders>
              <w:top w:val="nil"/>
              <w:left w:val="nil"/>
              <w:bottom w:val="single" w:sz="4" w:space="0" w:color="auto"/>
              <w:right w:val="single" w:sz="4" w:space="0" w:color="auto"/>
            </w:tcBorders>
            <w:shd w:val="clear" w:color="auto" w:fill="auto"/>
            <w:noWrap/>
            <w:vAlign w:val="bottom"/>
            <w:hideMark/>
          </w:tcPr>
          <w:p w14:paraId="729BBEE5" w14:textId="77777777" w:rsidR="00C72A86" w:rsidRPr="00353F95" w:rsidRDefault="00C72A86" w:rsidP="00891153">
            <w:pPr>
              <w:jc w:val="both"/>
              <w:rPr>
                <w:lang w:eastAsia="en-US"/>
              </w:rPr>
            </w:pPr>
            <w:r w:rsidRPr="00353F95">
              <w:rPr>
                <w:lang w:eastAsia="en-US"/>
              </w:rPr>
              <w:t>8,1</w:t>
            </w:r>
          </w:p>
        </w:tc>
      </w:tr>
      <w:tr w:rsidR="00C72A86" w:rsidRPr="00353F95" w14:paraId="7068AA15" w14:textId="77777777" w:rsidTr="00353F95">
        <w:trPr>
          <w:trHeight w:val="255"/>
          <w:jc w:val="center"/>
        </w:trPr>
        <w:tc>
          <w:tcPr>
            <w:tcW w:w="2960" w:type="dxa"/>
            <w:tcBorders>
              <w:top w:val="nil"/>
              <w:left w:val="single" w:sz="4" w:space="0" w:color="auto"/>
              <w:bottom w:val="single" w:sz="4" w:space="0" w:color="auto"/>
              <w:right w:val="single" w:sz="4" w:space="0" w:color="auto"/>
            </w:tcBorders>
            <w:shd w:val="clear" w:color="auto" w:fill="auto"/>
            <w:vAlign w:val="bottom"/>
            <w:hideMark/>
          </w:tcPr>
          <w:p w14:paraId="390EE464" w14:textId="77777777" w:rsidR="00C72A86" w:rsidRPr="00353F95" w:rsidRDefault="00C72A86" w:rsidP="00891153">
            <w:pPr>
              <w:ind w:hanging="42"/>
              <w:jc w:val="both"/>
              <w:rPr>
                <w:bCs/>
                <w:lang w:eastAsia="en-US"/>
              </w:rPr>
            </w:pPr>
            <w:r w:rsidRPr="00353F95">
              <w:rPr>
                <w:bCs/>
                <w:lang w:eastAsia="en-US"/>
              </w:rPr>
              <w:t>Итого</w:t>
            </w:r>
          </w:p>
        </w:tc>
        <w:tc>
          <w:tcPr>
            <w:tcW w:w="1111" w:type="dxa"/>
            <w:tcBorders>
              <w:top w:val="nil"/>
              <w:left w:val="nil"/>
              <w:bottom w:val="single" w:sz="4" w:space="0" w:color="auto"/>
              <w:right w:val="single" w:sz="4" w:space="0" w:color="auto"/>
            </w:tcBorders>
            <w:shd w:val="clear" w:color="auto" w:fill="auto"/>
            <w:noWrap/>
            <w:vAlign w:val="bottom"/>
            <w:hideMark/>
          </w:tcPr>
          <w:p w14:paraId="0B5C99C3" w14:textId="77777777" w:rsidR="00C72A86" w:rsidRPr="00353F95" w:rsidRDefault="00C72A86" w:rsidP="00891153">
            <w:pPr>
              <w:jc w:val="both"/>
              <w:rPr>
                <w:bCs/>
                <w:lang w:eastAsia="en-US"/>
              </w:rPr>
            </w:pPr>
            <w:r w:rsidRPr="00353F95">
              <w:rPr>
                <w:bCs/>
                <w:lang w:eastAsia="en-US"/>
              </w:rPr>
              <w:t>7604</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7A83819D" w14:textId="77777777" w:rsidR="00C72A86" w:rsidRPr="00353F95" w:rsidRDefault="00C72A86" w:rsidP="00891153">
            <w:pPr>
              <w:jc w:val="both"/>
              <w:rPr>
                <w:bCs/>
                <w:lang w:eastAsia="en-US"/>
              </w:rPr>
            </w:pPr>
            <w:r w:rsidRPr="00353F95">
              <w:rPr>
                <w:bCs/>
                <w:lang w:eastAsia="en-US"/>
              </w:rPr>
              <w:t>7657</w:t>
            </w:r>
          </w:p>
        </w:tc>
        <w:tc>
          <w:tcPr>
            <w:tcW w:w="1660" w:type="dxa"/>
            <w:tcBorders>
              <w:top w:val="nil"/>
              <w:left w:val="nil"/>
              <w:bottom w:val="single" w:sz="4" w:space="0" w:color="auto"/>
              <w:right w:val="single" w:sz="4" w:space="0" w:color="auto"/>
            </w:tcBorders>
            <w:shd w:val="clear" w:color="auto" w:fill="auto"/>
            <w:noWrap/>
            <w:vAlign w:val="bottom"/>
            <w:hideMark/>
          </w:tcPr>
          <w:p w14:paraId="22105195" w14:textId="77777777" w:rsidR="00C72A86" w:rsidRPr="00353F95" w:rsidRDefault="00C72A86" w:rsidP="00891153">
            <w:pPr>
              <w:jc w:val="both"/>
              <w:rPr>
                <w:bCs/>
                <w:lang w:eastAsia="en-US"/>
              </w:rPr>
            </w:pPr>
            <w:r w:rsidRPr="00353F95">
              <w:rPr>
                <w:bCs/>
                <w:lang w:eastAsia="en-US"/>
              </w:rPr>
              <w:t>99,3</w:t>
            </w:r>
          </w:p>
        </w:tc>
        <w:tc>
          <w:tcPr>
            <w:tcW w:w="1299" w:type="dxa"/>
            <w:tcBorders>
              <w:top w:val="nil"/>
              <w:left w:val="nil"/>
              <w:bottom w:val="single" w:sz="4" w:space="0" w:color="auto"/>
              <w:right w:val="single" w:sz="4" w:space="0" w:color="auto"/>
            </w:tcBorders>
            <w:shd w:val="clear" w:color="auto" w:fill="auto"/>
            <w:noWrap/>
            <w:vAlign w:val="bottom"/>
            <w:hideMark/>
          </w:tcPr>
          <w:p w14:paraId="67168A2F" w14:textId="77777777" w:rsidR="00C72A86" w:rsidRPr="00353F95" w:rsidRDefault="00C72A86" w:rsidP="00891153">
            <w:pPr>
              <w:jc w:val="both"/>
              <w:rPr>
                <w:bCs/>
                <w:lang w:eastAsia="en-US"/>
              </w:rPr>
            </w:pPr>
            <w:r w:rsidRPr="00353F95">
              <w:rPr>
                <w:bCs/>
                <w:lang w:eastAsia="en-US"/>
              </w:rPr>
              <w:t>100,0</w:t>
            </w:r>
          </w:p>
        </w:tc>
        <w:tc>
          <w:tcPr>
            <w:tcW w:w="1276" w:type="dxa"/>
            <w:tcBorders>
              <w:top w:val="nil"/>
              <w:left w:val="nil"/>
              <w:bottom w:val="single" w:sz="4" w:space="0" w:color="auto"/>
              <w:right w:val="single" w:sz="4" w:space="0" w:color="auto"/>
            </w:tcBorders>
            <w:shd w:val="clear" w:color="auto" w:fill="auto"/>
            <w:noWrap/>
            <w:vAlign w:val="bottom"/>
            <w:hideMark/>
          </w:tcPr>
          <w:p w14:paraId="66C00ABC" w14:textId="77777777" w:rsidR="00C72A86" w:rsidRPr="00353F95" w:rsidRDefault="00C72A86" w:rsidP="00891153">
            <w:pPr>
              <w:jc w:val="both"/>
              <w:rPr>
                <w:bCs/>
                <w:lang w:eastAsia="en-US"/>
              </w:rPr>
            </w:pPr>
            <w:r w:rsidRPr="00353F95">
              <w:rPr>
                <w:bCs/>
                <w:lang w:eastAsia="en-US"/>
              </w:rPr>
              <w:t>100,0</w:t>
            </w:r>
          </w:p>
        </w:tc>
      </w:tr>
    </w:tbl>
    <w:p w14:paraId="7A51D505" w14:textId="77777777" w:rsidR="00C72A86" w:rsidRPr="00C72A86" w:rsidRDefault="00C72A86" w:rsidP="00353F95">
      <w:pPr>
        <w:spacing w:before="240" w:line="360" w:lineRule="auto"/>
        <w:ind w:firstLine="567"/>
        <w:jc w:val="both"/>
        <w:rPr>
          <w:sz w:val="28"/>
          <w:szCs w:val="28"/>
          <w:lang w:eastAsia="en-US"/>
        </w:rPr>
      </w:pPr>
      <w:r w:rsidRPr="00C72A86">
        <w:rPr>
          <w:sz w:val="28"/>
          <w:szCs w:val="28"/>
          <w:lang w:eastAsia="en-US"/>
        </w:rPr>
        <w:t>Из таблицы 1 видно, что к 2016 г. требуется увеличение площади под посевы подсолнечника на 63,2%, а под кукурузу на силос – на 51,1%. Площадь естественных угодий предлагается оставить без изменений.  По оптимальному решению вся площадь используется полностью. В общей структуре наибольший удельный вес, как по решению, так и по факту на 2014 г.</w:t>
      </w:r>
      <w:proofErr w:type="gramStart"/>
      <w:r w:rsidRPr="00C72A86">
        <w:rPr>
          <w:sz w:val="28"/>
          <w:szCs w:val="28"/>
          <w:lang w:eastAsia="en-US"/>
        </w:rPr>
        <w:t>,  занимает</w:t>
      </w:r>
      <w:proofErr w:type="gramEnd"/>
      <w:r w:rsidRPr="00C72A86">
        <w:rPr>
          <w:sz w:val="28"/>
          <w:szCs w:val="28"/>
          <w:lang w:eastAsia="en-US"/>
        </w:rPr>
        <w:t xml:space="preserve"> площадь под подсолнечником и зерновыми. Связано это с высокой урожайностью культур и доходностью от их реализации.</w:t>
      </w:r>
    </w:p>
    <w:p w14:paraId="659160F2" w14:textId="15411C40" w:rsidR="003443A9" w:rsidRDefault="00C72A86" w:rsidP="003443A9">
      <w:pPr>
        <w:spacing w:line="360" w:lineRule="auto"/>
        <w:ind w:firstLine="567"/>
        <w:jc w:val="both"/>
        <w:rPr>
          <w:sz w:val="28"/>
          <w:szCs w:val="28"/>
          <w:lang w:eastAsia="en-US"/>
        </w:rPr>
      </w:pPr>
      <w:r w:rsidRPr="00C72A86">
        <w:rPr>
          <w:sz w:val="28"/>
          <w:szCs w:val="28"/>
          <w:lang w:eastAsia="en-US"/>
        </w:rPr>
        <w:t>Далее рассмотрим структуру поголовья животных по половозрастным группам.</w:t>
      </w:r>
    </w:p>
    <w:p w14:paraId="6955B459" w14:textId="17F49B5E" w:rsidR="006A4096" w:rsidRDefault="00C72A86" w:rsidP="006A4096">
      <w:pPr>
        <w:ind w:firstLine="567"/>
        <w:jc w:val="center"/>
        <w:rPr>
          <w:b/>
          <w:i/>
          <w:szCs w:val="28"/>
          <w:lang w:eastAsia="en-US"/>
        </w:rPr>
      </w:pPr>
      <w:r w:rsidRPr="006A4096">
        <w:rPr>
          <w:b/>
          <w:szCs w:val="28"/>
          <w:lang w:eastAsia="en-US"/>
        </w:rPr>
        <w:t>Табл</w:t>
      </w:r>
      <w:r w:rsidR="006A4096">
        <w:rPr>
          <w:b/>
          <w:szCs w:val="28"/>
          <w:lang w:eastAsia="en-US"/>
        </w:rPr>
        <w:t xml:space="preserve">ица </w:t>
      </w:r>
      <w:r w:rsidR="00353F95" w:rsidRPr="006A4096">
        <w:rPr>
          <w:b/>
          <w:szCs w:val="28"/>
          <w:lang w:eastAsia="en-US"/>
        </w:rPr>
        <w:t>2</w:t>
      </w:r>
      <w:r w:rsidR="006A4096">
        <w:rPr>
          <w:b/>
          <w:szCs w:val="28"/>
          <w:lang w:eastAsia="en-US"/>
        </w:rPr>
        <w:t xml:space="preserve"> - </w:t>
      </w:r>
      <w:r w:rsidRPr="006A4096">
        <w:rPr>
          <w:b/>
          <w:szCs w:val="28"/>
          <w:lang w:eastAsia="en-US"/>
        </w:rPr>
        <w:t>Поголовье скота,</w:t>
      </w:r>
      <w:r w:rsidRPr="00353F95">
        <w:rPr>
          <w:b/>
          <w:i/>
          <w:szCs w:val="28"/>
          <w:lang w:eastAsia="en-US"/>
        </w:rPr>
        <w:t xml:space="preserve"> гол</w:t>
      </w:r>
      <w:r w:rsidR="00353F95">
        <w:rPr>
          <w:b/>
          <w:i/>
          <w:szCs w:val="28"/>
          <w:lang w:eastAsia="en-US"/>
        </w:rPr>
        <w:t>ов</w:t>
      </w:r>
    </w:p>
    <w:p w14:paraId="7DE59225" w14:textId="77777777" w:rsidR="003443A9" w:rsidRPr="00353F95" w:rsidRDefault="003443A9" w:rsidP="006A4096">
      <w:pPr>
        <w:ind w:firstLine="567"/>
        <w:jc w:val="center"/>
        <w:rPr>
          <w:b/>
          <w:i/>
          <w:szCs w:val="28"/>
          <w:lang w:eastAsia="en-US"/>
        </w:rPr>
      </w:pPr>
    </w:p>
    <w:tbl>
      <w:tblPr>
        <w:tblW w:w="9331" w:type="dxa"/>
        <w:tblLook w:val="04A0" w:firstRow="1" w:lastRow="0" w:firstColumn="1" w:lastColumn="0" w:noHBand="0" w:noVBand="1"/>
      </w:tblPr>
      <w:tblGrid>
        <w:gridCol w:w="2960"/>
        <w:gridCol w:w="1111"/>
        <w:gridCol w:w="1180"/>
        <w:gridCol w:w="1660"/>
        <w:gridCol w:w="1299"/>
        <w:gridCol w:w="1121"/>
      </w:tblGrid>
      <w:tr w:rsidR="00C72A86" w:rsidRPr="00D71A8B" w14:paraId="73389A26" w14:textId="77777777" w:rsidTr="00D71A8B">
        <w:trPr>
          <w:trHeight w:val="510"/>
        </w:trPr>
        <w:tc>
          <w:tcPr>
            <w:tcW w:w="2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A467BD" w14:textId="77777777" w:rsidR="00C72A86" w:rsidRPr="00D71A8B" w:rsidRDefault="00C72A86" w:rsidP="00891153">
            <w:pPr>
              <w:jc w:val="both"/>
              <w:rPr>
                <w:szCs w:val="28"/>
                <w:lang w:eastAsia="en-US"/>
              </w:rPr>
            </w:pPr>
            <w:r w:rsidRPr="00D71A8B">
              <w:rPr>
                <w:szCs w:val="28"/>
                <w:lang w:eastAsia="en-US"/>
              </w:rPr>
              <w:t>Половозрастные группы</w:t>
            </w:r>
          </w:p>
        </w:tc>
        <w:tc>
          <w:tcPr>
            <w:tcW w:w="11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2C86DE" w14:textId="77777777" w:rsidR="00C72A86" w:rsidRPr="00D71A8B" w:rsidRDefault="00C72A86" w:rsidP="00891153">
            <w:pPr>
              <w:jc w:val="both"/>
              <w:rPr>
                <w:szCs w:val="28"/>
                <w:lang w:eastAsia="en-US"/>
              </w:rPr>
            </w:pPr>
            <w:r w:rsidRPr="00D71A8B">
              <w:rPr>
                <w:szCs w:val="28"/>
                <w:lang w:eastAsia="en-US"/>
              </w:rPr>
              <w:t>Решение</w:t>
            </w:r>
          </w:p>
        </w:tc>
        <w:tc>
          <w:tcPr>
            <w:tcW w:w="11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03EB7E1" w14:textId="77777777" w:rsidR="00C72A86" w:rsidRPr="00D71A8B" w:rsidRDefault="00C72A86" w:rsidP="00891153">
            <w:pPr>
              <w:jc w:val="both"/>
              <w:rPr>
                <w:szCs w:val="28"/>
                <w:lang w:eastAsia="en-US"/>
              </w:rPr>
            </w:pPr>
            <w:r w:rsidRPr="00D71A8B">
              <w:rPr>
                <w:szCs w:val="28"/>
                <w:lang w:eastAsia="en-US"/>
              </w:rPr>
              <w:t xml:space="preserve">Факт </w:t>
            </w:r>
          </w:p>
        </w:tc>
        <w:tc>
          <w:tcPr>
            <w:tcW w:w="1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212CA6" w14:textId="77777777" w:rsidR="00C72A86" w:rsidRPr="00D71A8B" w:rsidRDefault="00C72A86" w:rsidP="00891153">
            <w:pPr>
              <w:ind w:hanging="6"/>
              <w:jc w:val="both"/>
              <w:rPr>
                <w:szCs w:val="28"/>
                <w:lang w:eastAsia="en-US"/>
              </w:rPr>
            </w:pPr>
            <w:r w:rsidRPr="00D71A8B">
              <w:rPr>
                <w:szCs w:val="28"/>
                <w:lang w:eastAsia="en-US"/>
              </w:rPr>
              <w:t xml:space="preserve">Решение </w:t>
            </w:r>
            <w:proofErr w:type="gramStart"/>
            <w:r w:rsidRPr="00D71A8B">
              <w:rPr>
                <w:szCs w:val="28"/>
                <w:lang w:eastAsia="en-US"/>
              </w:rPr>
              <w:t>в  %</w:t>
            </w:r>
            <w:proofErr w:type="gramEnd"/>
            <w:r w:rsidRPr="00D71A8B">
              <w:rPr>
                <w:szCs w:val="28"/>
                <w:lang w:eastAsia="en-US"/>
              </w:rPr>
              <w:t xml:space="preserve"> к факту</w:t>
            </w:r>
          </w:p>
        </w:tc>
        <w:tc>
          <w:tcPr>
            <w:tcW w:w="24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0BAA429" w14:textId="77777777" w:rsidR="00C72A86" w:rsidRPr="00D71A8B" w:rsidRDefault="00C72A86" w:rsidP="00891153">
            <w:pPr>
              <w:jc w:val="both"/>
              <w:rPr>
                <w:szCs w:val="28"/>
                <w:lang w:eastAsia="en-US"/>
              </w:rPr>
            </w:pPr>
            <w:r w:rsidRPr="00D71A8B">
              <w:rPr>
                <w:szCs w:val="28"/>
                <w:lang w:eastAsia="en-US"/>
              </w:rPr>
              <w:t>Структура, % к итогу</w:t>
            </w:r>
          </w:p>
        </w:tc>
      </w:tr>
      <w:tr w:rsidR="00C72A86" w:rsidRPr="00D71A8B" w14:paraId="0C525D20" w14:textId="77777777" w:rsidTr="00D71A8B">
        <w:trPr>
          <w:trHeight w:val="255"/>
        </w:trPr>
        <w:tc>
          <w:tcPr>
            <w:tcW w:w="2960" w:type="dxa"/>
            <w:vMerge/>
            <w:tcBorders>
              <w:top w:val="single" w:sz="4" w:space="0" w:color="auto"/>
              <w:left w:val="single" w:sz="4" w:space="0" w:color="auto"/>
              <w:bottom w:val="single" w:sz="4" w:space="0" w:color="000000"/>
              <w:right w:val="single" w:sz="4" w:space="0" w:color="auto"/>
            </w:tcBorders>
            <w:vAlign w:val="center"/>
            <w:hideMark/>
          </w:tcPr>
          <w:p w14:paraId="5D7E9B2A" w14:textId="77777777" w:rsidR="00C72A86" w:rsidRPr="00D71A8B" w:rsidRDefault="00C72A86" w:rsidP="00891153">
            <w:pPr>
              <w:jc w:val="both"/>
              <w:rPr>
                <w:szCs w:val="28"/>
                <w:lang w:eastAsia="en-US"/>
              </w:rPr>
            </w:pPr>
          </w:p>
        </w:tc>
        <w:tc>
          <w:tcPr>
            <w:tcW w:w="1111" w:type="dxa"/>
            <w:vMerge/>
            <w:tcBorders>
              <w:top w:val="single" w:sz="4" w:space="0" w:color="auto"/>
              <w:left w:val="single" w:sz="4" w:space="0" w:color="auto"/>
              <w:bottom w:val="single" w:sz="4" w:space="0" w:color="000000"/>
              <w:right w:val="single" w:sz="4" w:space="0" w:color="auto"/>
            </w:tcBorders>
            <w:vAlign w:val="center"/>
            <w:hideMark/>
          </w:tcPr>
          <w:p w14:paraId="5D1381BB" w14:textId="77777777" w:rsidR="00C72A86" w:rsidRPr="00D71A8B" w:rsidRDefault="00C72A86" w:rsidP="00891153">
            <w:pPr>
              <w:jc w:val="both"/>
              <w:rPr>
                <w:szCs w:val="28"/>
                <w:lang w:eastAsia="en-US"/>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14:paraId="5064DD37" w14:textId="77777777" w:rsidR="00C72A86" w:rsidRPr="00D71A8B" w:rsidRDefault="00C72A86" w:rsidP="00891153">
            <w:pPr>
              <w:jc w:val="both"/>
              <w:rPr>
                <w:szCs w:val="28"/>
                <w:lang w:eastAsia="en-US"/>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14:paraId="4887719A" w14:textId="77777777" w:rsidR="00C72A86" w:rsidRPr="00D71A8B" w:rsidRDefault="00C72A86" w:rsidP="00891153">
            <w:pPr>
              <w:ind w:hanging="6"/>
              <w:jc w:val="both"/>
              <w:rPr>
                <w:szCs w:val="28"/>
                <w:lang w:eastAsia="en-US"/>
              </w:rPr>
            </w:pPr>
          </w:p>
        </w:tc>
        <w:tc>
          <w:tcPr>
            <w:tcW w:w="1299" w:type="dxa"/>
            <w:tcBorders>
              <w:top w:val="nil"/>
              <w:left w:val="nil"/>
              <w:bottom w:val="single" w:sz="4" w:space="0" w:color="auto"/>
              <w:right w:val="single" w:sz="4" w:space="0" w:color="auto"/>
            </w:tcBorders>
            <w:shd w:val="clear" w:color="auto" w:fill="auto"/>
            <w:noWrap/>
            <w:vAlign w:val="center"/>
            <w:hideMark/>
          </w:tcPr>
          <w:p w14:paraId="0F1E0CFF" w14:textId="77777777" w:rsidR="00C72A86" w:rsidRPr="00D71A8B" w:rsidRDefault="00C72A86" w:rsidP="00891153">
            <w:pPr>
              <w:jc w:val="both"/>
              <w:rPr>
                <w:szCs w:val="28"/>
                <w:lang w:eastAsia="en-US"/>
              </w:rPr>
            </w:pPr>
            <w:r w:rsidRPr="00D71A8B">
              <w:rPr>
                <w:szCs w:val="28"/>
                <w:lang w:eastAsia="en-US"/>
              </w:rPr>
              <w:t xml:space="preserve">Решение </w:t>
            </w:r>
          </w:p>
        </w:tc>
        <w:tc>
          <w:tcPr>
            <w:tcW w:w="1121" w:type="dxa"/>
            <w:tcBorders>
              <w:top w:val="nil"/>
              <w:left w:val="nil"/>
              <w:bottom w:val="single" w:sz="4" w:space="0" w:color="auto"/>
              <w:right w:val="single" w:sz="4" w:space="0" w:color="auto"/>
            </w:tcBorders>
            <w:shd w:val="clear" w:color="auto" w:fill="auto"/>
            <w:noWrap/>
            <w:vAlign w:val="center"/>
            <w:hideMark/>
          </w:tcPr>
          <w:p w14:paraId="0EE54345" w14:textId="77777777" w:rsidR="00C72A86" w:rsidRPr="00D71A8B" w:rsidRDefault="00C72A86" w:rsidP="00891153">
            <w:pPr>
              <w:ind w:firstLine="12"/>
              <w:jc w:val="both"/>
              <w:rPr>
                <w:szCs w:val="28"/>
                <w:lang w:eastAsia="en-US"/>
              </w:rPr>
            </w:pPr>
            <w:r w:rsidRPr="00D71A8B">
              <w:rPr>
                <w:szCs w:val="28"/>
                <w:lang w:eastAsia="en-US"/>
              </w:rPr>
              <w:t>Факт</w:t>
            </w:r>
          </w:p>
        </w:tc>
      </w:tr>
      <w:tr w:rsidR="00C72A86" w:rsidRPr="00D71A8B" w14:paraId="04AF3859" w14:textId="77777777" w:rsidTr="00D71A8B">
        <w:trPr>
          <w:trHeight w:val="255"/>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4ECB4ACC" w14:textId="77777777" w:rsidR="00C72A86" w:rsidRPr="00D71A8B" w:rsidRDefault="00C72A86" w:rsidP="00891153">
            <w:pPr>
              <w:jc w:val="both"/>
              <w:rPr>
                <w:szCs w:val="28"/>
                <w:lang w:eastAsia="en-US"/>
              </w:rPr>
            </w:pPr>
            <w:r w:rsidRPr="00D71A8B">
              <w:rPr>
                <w:szCs w:val="28"/>
                <w:lang w:eastAsia="en-US"/>
              </w:rPr>
              <w:t>Коровы</w:t>
            </w:r>
          </w:p>
        </w:tc>
        <w:tc>
          <w:tcPr>
            <w:tcW w:w="1111" w:type="dxa"/>
            <w:tcBorders>
              <w:top w:val="nil"/>
              <w:left w:val="nil"/>
              <w:bottom w:val="single" w:sz="4" w:space="0" w:color="auto"/>
              <w:right w:val="single" w:sz="4" w:space="0" w:color="auto"/>
            </w:tcBorders>
            <w:shd w:val="clear" w:color="auto" w:fill="auto"/>
            <w:noWrap/>
            <w:vAlign w:val="bottom"/>
            <w:hideMark/>
          </w:tcPr>
          <w:p w14:paraId="68015A76" w14:textId="77777777" w:rsidR="00C72A86" w:rsidRPr="00D71A8B" w:rsidRDefault="00C72A86" w:rsidP="00891153">
            <w:pPr>
              <w:jc w:val="both"/>
              <w:rPr>
                <w:szCs w:val="28"/>
                <w:lang w:eastAsia="en-US"/>
              </w:rPr>
            </w:pPr>
            <w:r w:rsidRPr="00D71A8B">
              <w:rPr>
                <w:szCs w:val="28"/>
                <w:lang w:eastAsia="en-US"/>
              </w:rPr>
              <w:t>380</w:t>
            </w:r>
          </w:p>
        </w:tc>
        <w:tc>
          <w:tcPr>
            <w:tcW w:w="1180" w:type="dxa"/>
            <w:tcBorders>
              <w:top w:val="nil"/>
              <w:left w:val="nil"/>
              <w:bottom w:val="single" w:sz="4" w:space="0" w:color="auto"/>
              <w:right w:val="single" w:sz="4" w:space="0" w:color="auto"/>
            </w:tcBorders>
            <w:shd w:val="clear" w:color="auto" w:fill="auto"/>
            <w:noWrap/>
            <w:vAlign w:val="bottom"/>
            <w:hideMark/>
          </w:tcPr>
          <w:p w14:paraId="16F83F5B" w14:textId="77777777" w:rsidR="00C72A86" w:rsidRPr="00D71A8B" w:rsidRDefault="00C72A86" w:rsidP="00891153">
            <w:pPr>
              <w:jc w:val="both"/>
              <w:rPr>
                <w:szCs w:val="28"/>
                <w:lang w:eastAsia="en-US"/>
              </w:rPr>
            </w:pPr>
            <w:r w:rsidRPr="00D71A8B">
              <w:rPr>
                <w:szCs w:val="28"/>
                <w:lang w:eastAsia="en-US"/>
              </w:rPr>
              <w:t>380</w:t>
            </w:r>
          </w:p>
        </w:tc>
        <w:tc>
          <w:tcPr>
            <w:tcW w:w="1660" w:type="dxa"/>
            <w:tcBorders>
              <w:top w:val="nil"/>
              <w:left w:val="nil"/>
              <w:bottom w:val="single" w:sz="4" w:space="0" w:color="auto"/>
              <w:right w:val="single" w:sz="4" w:space="0" w:color="auto"/>
            </w:tcBorders>
            <w:shd w:val="clear" w:color="auto" w:fill="auto"/>
            <w:noWrap/>
            <w:vAlign w:val="bottom"/>
            <w:hideMark/>
          </w:tcPr>
          <w:p w14:paraId="4CA33B68" w14:textId="77777777" w:rsidR="00C72A86" w:rsidRPr="00D71A8B" w:rsidRDefault="00C72A86" w:rsidP="00891153">
            <w:pPr>
              <w:ind w:hanging="6"/>
              <w:jc w:val="both"/>
              <w:rPr>
                <w:szCs w:val="28"/>
                <w:lang w:eastAsia="en-US"/>
              </w:rPr>
            </w:pPr>
            <w:r w:rsidRPr="00D71A8B">
              <w:rPr>
                <w:szCs w:val="28"/>
                <w:lang w:eastAsia="en-US"/>
              </w:rPr>
              <w:t>100,0</w:t>
            </w:r>
          </w:p>
        </w:tc>
        <w:tc>
          <w:tcPr>
            <w:tcW w:w="1299" w:type="dxa"/>
            <w:tcBorders>
              <w:top w:val="nil"/>
              <w:left w:val="nil"/>
              <w:bottom w:val="single" w:sz="4" w:space="0" w:color="auto"/>
              <w:right w:val="single" w:sz="4" w:space="0" w:color="auto"/>
            </w:tcBorders>
            <w:shd w:val="clear" w:color="auto" w:fill="auto"/>
            <w:noWrap/>
            <w:vAlign w:val="bottom"/>
            <w:hideMark/>
          </w:tcPr>
          <w:p w14:paraId="2D2AEB36" w14:textId="77777777" w:rsidR="00C72A86" w:rsidRPr="00D71A8B" w:rsidRDefault="00C72A86" w:rsidP="00891153">
            <w:pPr>
              <w:jc w:val="both"/>
              <w:rPr>
                <w:szCs w:val="28"/>
                <w:lang w:eastAsia="en-US"/>
              </w:rPr>
            </w:pPr>
            <w:r w:rsidRPr="00D71A8B">
              <w:rPr>
                <w:szCs w:val="28"/>
                <w:lang w:eastAsia="en-US"/>
              </w:rPr>
              <w:t>43,5</w:t>
            </w:r>
          </w:p>
        </w:tc>
        <w:tc>
          <w:tcPr>
            <w:tcW w:w="1121" w:type="dxa"/>
            <w:tcBorders>
              <w:top w:val="nil"/>
              <w:left w:val="nil"/>
              <w:bottom w:val="single" w:sz="4" w:space="0" w:color="auto"/>
              <w:right w:val="single" w:sz="4" w:space="0" w:color="auto"/>
            </w:tcBorders>
            <w:shd w:val="clear" w:color="auto" w:fill="auto"/>
            <w:noWrap/>
            <w:vAlign w:val="bottom"/>
            <w:hideMark/>
          </w:tcPr>
          <w:p w14:paraId="628E35B4" w14:textId="77777777" w:rsidR="00C72A86" w:rsidRPr="00D71A8B" w:rsidRDefault="00C72A86" w:rsidP="00891153">
            <w:pPr>
              <w:ind w:firstLine="12"/>
              <w:jc w:val="both"/>
              <w:rPr>
                <w:szCs w:val="28"/>
                <w:lang w:eastAsia="en-US"/>
              </w:rPr>
            </w:pPr>
            <w:r w:rsidRPr="00D71A8B">
              <w:rPr>
                <w:szCs w:val="28"/>
                <w:lang w:eastAsia="en-US"/>
              </w:rPr>
              <w:t>44,5</w:t>
            </w:r>
          </w:p>
        </w:tc>
      </w:tr>
      <w:tr w:rsidR="00C72A86" w:rsidRPr="00D71A8B" w14:paraId="278EA02F" w14:textId="77777777" w:rsidTr="00D71A8B">
        <w:trPr>
          <w:trHeight w:val="255"/>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51116EC5" w14:textId="77777777" w:rsidR="00C72A86" w:rsidRPr="00D71A8B" w:rsidRDefault="00C72A86" w:rsidP="00891153">
            <w:pPr>
              <w:jc w:val="both"/>
              <w:rPr>
                <w:szCs w:val="28"/>
                <w:lang w:eastAsia="en-US"/>
              </w:rPr>
            </w:pPr>
            <w:r w:rsidRPr="00D71A8B">
              <w:rPr>
                <w:szCs w:val="28"/>
                <w:lang w:eastAsia="en-US"/>
              </w:rPr>
              <w:t>Ремонтный молодняк</w:t>
            </w:r>
          </w:p>
        </w:tc>
        <w:tc>
          <w:tcPr>
            <w:tcW w:w="1111" w:type="dxa"/>
            <w:tcBorders>
              <w:top w:val="nil"/>
              <w:left w:val="nil"/>
              <w:bottom w:val="single" w:sz="4" w:space="0" w:color="auto"/>
              <w:right w:val="single" w:sz="4" w:space="0" w:color="auto"/>
            </w:tcBorders>
            <w:shd w:val="clear" w:color="auto" w:fill="auto"/>
            <w:noWrap/>
            <w:vAlign w:val="bottom"/>
            <w:hideMark/>
          </w:tcPr>
          <w:p w14:paraId="24D35D80" w14:textId="77777777" w:rsidR="00C72A86" w:rsidRPr="00D71A8B" w:rsidRDefault="00C72A86" w:rsidP="00891153">
            <w:pPr>
              <w:jc w:val="both"/>
              <w:rPr>
                <w:szCs w:val="28"/>
                <w:lang w:eastAsia="en-US"/>
              </w:rPr>
            </w:pPr>
            <w:r w:rsidRPr="00D71A8B">
              <w:rPr>
                <w:szCs w:val="28"/>
                <w:lang w:eastAsia="en-US"/>
              </w:rPr>
              <w:t>152</w:t>
            </w:r>
          </w:p>
        </w:tc>
        <w:tc>
          <w:tcPr>
            <w:tcW w:w="1180" w:type="dxa"/>
            <w:tcBorders>
              <w:top w:val="nil"/>
              <w:left w:val="nil"/>
              <w:bottom w:val="single" w:sz="4" w:space="0" w:color="auto"/>
              <w:right w:val="single" w:sz="4" w:space="0" w:color="auto"/>
            </w:tcBorders>
            <w:shd w:val="clear" w:color="auto" w:fill="auto"/>
            <w:noWrap/>
            <w:vAlign w:val="bottom"/>
            <w:hideMark/>
          </w:tcPr>
          <w:p w14:paraId="5BB6BA7C" w14:textId="77777777" w:rsidR="00C72A86" w:rsidRPr="00D71A8B" w:rsidRDefault="00C72A86" w:rsidP="00891153">
            <w:pPr>
              <w:jc w:val="both"/>
              <w:rPr>
                <w:szCs w:val="28"/>
                <w:lang w:eastAsia="en-US"/>
              </w:rPr>
            </w:pPr>
            <w:r w:rsidRPr="00D71A8B">
              <w:rPr>
                <w:szCs w:val="28"/>
                <w:lang w:eastAsia="en-US"/>
              </w:rPr>
              <w:t>146</w:t>
            </w:r>
          </w:p>
        </w:tc>
        <w:tc>
          <w:tcPr>
            <w:tcW w:w="1660" w:type="dxa"/>
            <w:tcBorders>
              <w:top w:val="nil"/>
              <w:left w:val="nil"/>
              <w:bottom w:val="single" w:sz="4" w:space="0" w:color="auto"/>
              <w:right w:val="single" w:sz="4" w:space="0" w:color="auto"/>
            </w:tcBorders>
            <w:shd w:val="clear" w:color="auto" w:fill="auto"/>
            <w:noWrap/>
            <w:vAlign w:val="bottom"/>
            <w:hideMark/>
          </w:tcPr>
          <w:p w14:paraId="0C1D0FBA" w14:textId="77777777" w:rsidR="00C72A86" w:rsidRPr="00D71A8B" w:rsidRDefault="00C72A86" w:rsidP="00891153">
            <w:pPr>
              <w:ind w:hanging="6"/>
              <w:jc w:val="both"/>
              <w:rPr>
                <w:szCs w:val="28"/>
                <w:lang w:eastAsia="en-US"/>
              </w:rPr>
            </w:pPr>
            <w:r w:rsidRPr="00D71A8B">
              <w:rPr>
                <w:szCs w:val="28"/>
                <w:lang w:eastAsia="en-US"/>
              </w:rPr>
              <w:t>104,1</w:t>
            </w:r>
          </w:p>
        </w:tc>
        <w:tc>
          <w:tcPr>
            <w:tcW w:w="1299" w:type="dxa"/>
            <w:tcBorders>
              <w:top w:val="nil"/>
              <w:left w:val="nil"/>
              <w:bottom w:val="single" w:sz="4" w:space="0" w:color="auto"/>
              <w:right w:val="single" w:sz="4" w:space="0" w:color="auto"/>
            </w:tcBorders>
            <w:shd w:val="clear" w:color="auto" w:fill="auto"/>
            <w:noWrap/>
            <w:vAlign w:val="bottom"/>
            <w:hideMark/>
          </w:tcPr>
          <w:p w14:paraId="51F0FC88" w14:textId="77777777" w:rsidR="00C72A86" w:rsidRPr="00D71A8B" w:rsidRDefault="00C72A86" w:rsidP="00891153">
            <w:pPr>
              <w:jc w:val="both"/>
              <w:rPr>
                <w:szCs w:val="28"/>
                <w:lang w:eastAsia="en-US"/>
              </w:rPr>
            </w:pPr>
            <w:r w:rsidRPr="00D71A8B">
              <w:rPr>
                <w:szCs w:val="28"/>
                <w:lang w:eastAsia="en-US"/>
              </w:rPr>
              <w:t>17,4</w:t>
            </w:r>
          </w:p>
        </w:tc>
        <w:tc>
          <w:tcPr>
            <w:tcW w:w="1121" w:type="dxa"/>
            <w:tcBorders>
              <w:top w:val="nil"/>
              <w:left w:val="nil"/>
              <w:bottom w:val="single" w:sz="4" w:space="0" w:color="auto"/>
              <w:right w:val="single" w:sz="4" w:space="0" w:color="auto"/>
            </w:tcBorders>
            <w:shd w:val="clear" w:color="auto" w:fill="auto"/>
            <w:noWrap/>
            <w:vAlign w:val="bottom"/>
            <w:hideMark/>
          </w:tcPr>
          <w:p w14:paraId="2514BC75" w14:textId="77777777" w:rsidR="00C72A86" w:rsidRPr="00D71A8B" w:rsidRDefault="00C72A86" w:rsidP="00891153">
            <w:pPr>
              <w:ind w:firstLine="12"/>
              <w:jc w:val="both"/>
              <w:rPr>
                <w:szCs w:val="28"/>
                <w:lang w:eastAsia="en-US"/>
              </w:rPr>
            </w:pPr>
            <w:r w:rsidRPr="00D71A8B">
              <w:rPr>
                <w:szCs w:val="28"/>
                <w:lang w:eastAsia="en-US"/>
              </w:rPr>
              <w:t>17,1</w:t>
            </w:r>
          </w:p>
        </w:tc>
      </w:tr>
      <w:tr w:rsidR="00C72A86" w:rsidRPr="00D71A8B" w14:paraId="566BCBF0" w14:textId="77777777" w:rsidTr="00D71A8B">
        <w:trPr>
          <w:trHeight w:val="255"/>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25A3F016" w14:textId="77777777" w:rsidR="00C72A86" w:rsidRPr="00D71A8B" w:rsidRDefault="00C72A86" w:rsidP="00891153">
            <w:pPr>
              <w:jc w:val="both"/>
              <w:rPr>
                <w:szCs w:val="28"/>
                <w:lang w:eastAsia="en-US"/>
              </w:rPr>
            </w:pPr>
            <w:r w:rsidRPr="00D71A8B">
              <w:rPr>
                <w:szCs w:val="28"/>
                <w:lang w:eastAsia="en-US"/>
              </w:rPr>
              <w:t>Молодняк на откорме</w:t>
            </w:r>
          </w:p>
        </w:tc>
        <w:tc>
          <w:tcPr>
            <w:tcW w:w="1111" w:type="dxa"/>
            <w:tcBorders>
              <w:top w:val="nil"/>
              <w:left w:val="nil"/>
              <w:bottom w:val="single" w:sz="4" w:space="0" w:color="auto"/>
              <w:right w:val="single" w:sz="4" w:space="0" w:color="auto"/>
            </w:tcBorders>
            <w:shd w:val="clear" w:color="auto" w:fill="auto"/>
            <w:noWrap/>
            <w:vAlign w:val="bottom"/>
            <w:hideMark/>
          </w:tcPr>
          <w:p w14:paraId="1D3E3AA2" w14:textId="77777777" w:rsidR="00C72A86" w:rsidRPr="00D71A8B" w:rsidRDefault="00C72A86" w:rsidP="00891153">
            <w:pPr>
              <w:jc w:val="both"/>
              <w:rPr>
                <w:szCs w:val="28"/>
                <w:lang w:eastAsia="en-US"/>
              </w:rPr>
            </w:pPr>
            <w:r w:rsidRPr="00D71A8B">
              <w:rPr>
                <w:szCs w:val="28"/>
                <w:lang w:eastAsia="en-US"/>
              </w:rPr>
              <w:t>342</w:t>
            </w:r>
          </w:p>
        </w:tc>
        <w:tc>
          <w:tcPr>
            <w:tcW w:w="1180" w:type="dxa"/>
            <w:tcBorders>
              <w:top w:val="nil"/>
              <w:left w:val="nil"/>
              <w:bottom w:val="single" w:sz="4" w:space="0" w:color="auto"/>
              <w:right w:val="single" w:sz="4" w:space="0" w:color="auto"/>
            </w:tcBorders>
            <w:shd w:val="clear" w:color="auto" w:fill="auto"/>
            <w:noWrap/>
            <w:vAlign w:val="bottom"/>
            <w:hideMark/>
          </w:tcPr>
          <w:p w14:paraId="775C2CFE" w14:textId="77777777" w:rsidR="00C72A86" w:rsidRPr="00D71A8B" w:rsidRDefault="00C72A86" w:rsidP="00891153">
            <w:pPr>
              <w:jc w:val="both"/>
              <w:rPr>
                <w:szCs w:val="28"/>
                <w:lang w:eastAsia="en-US"/>
              </w:rPr>
            </w:pPr>
            <w:r w:rsidRPr="00D71A8B">
              <w:rPr>
                <w:szCs w:val="28"/>
                <w:lang w:eastAsia="en-US"/>
              </w:rPr>
              <w:t>327</w:t>
            </w:r>
          </w:p>
        </w:tc>
        <w:tc>
          <w:tcPr>
            <w:tcW w:w="1660" w:type="dxa"/>
            <w:tcBorders>
              <w:top w:val="nil"/>
              <w:left w:val="nil"/>
              <w:bottom w:val="single" w:sz="4" w:space="0" w:color="auto"/>
              <w:right w:val="single" w:sz="4" w:space="0" w:color="auto"/>
            </w:tcBorders>
            <w:shd w:val="clear" w:color="auto" w:fill="auto"/>
            <w:noWrap/>
            <w:vAlign w:val="bottom"/>
            <w:hideMark/>
          </w:tcPr>
          <w:p w14:paraId="26370BCE" w14:textId="77777777" w:rsidR="00C72A86" w:rsidRPr="00D71A8B" w:rsidRDefault="00C72A86" w:rsidP="00891153">
            <w:pPr>
              <w:ind w:hanging="6"/>
              <w:jc w:val="both"/>
              <w:rPr>
                <w:szCs w:val="28"/>
                <w:lang w:eastAsia="en-US"/>
              </w:rPr>
            </w:pPr>
            <w:r w:rsidRPr="00D71A8B">
              <w:rPr>
                <w:szCs w:val="28"/>
                <w:lang w:eastAsia="en-US"/>
              </w:rPr>
              <w:t>104,6</w:t>
            </w:r>
          </w:p>
        </w:tc>
        <w:tc>
          <w:tcPr>
            <w:tcW w:w="1299" w:type="dxa"/>
            <w:tcBorders>
              <w:top w:val="nil"/>
              <w:left w:val="nil"/>
              <w:bottom w:val="single" w:sz="4" w:space="0" w:color="auto"/>
              <w:right w:val="single" w:sz="4" w:space="0" w:color="auto"/>
            </w:tcBorders>
            <w:shd w:val="clear" w:color="auto" w:fill="auto"/>
            <w:noWrap/>
            <w:vAlign w:val="bottom"/>
            <w:hideMark/>
          </w:tcPr>
          <w:p w14:paraId="28CC974F" w14:textId="77777777" w:rsidR="00C72A86" w:rsidRPr="00D71A8B" w:rsidRDefault="00C72A86" w:rsidP="00891153">
            <w:pPr>
              <w:jc w:val="both"/>
              <w:rPr>
                <w:szCs w:val="28"/>
                <w:lang w:eastAsia="en-US"/>
              </w:rPr>
            </w:pPr>
            <w:r w:rsidRPr="00D71A8B">
              <w:rPr>
                <w:szCs w:val="28"/>
                <w:lang w:eastAsia="en-US"/>
              </w:rPr>
              <w:t>39,1</w:t>
            </w:r>
          </w:p>
        </w:tc>
        <w:tc>
          <w:tcPr>
            <w:tcW w:w="1121" w:type="dxa"/>
            <w:tcBorders>
              <w:top w:val="nil"/>
              <w:left w:val="nil"/>
              <w:bottom w:val="single" w:sz="4" w:space="0" w:color="auto"/>
              <w:right w:val="single" w:sz="4" w:space="0" w:color="auto"/>
            </w:tcBorders>
            <w:shd w:val="clear" w:color="auto" w:fill="auto"/>
            <w:noWrap/>
            <w:vAlign w:val="bottom"/>
            <w:hideMark/>
          </w:tcPr>
          <w:p w14:paraId="4BD57163" w14:textId="77777777" w:rsidR="00C72A86" w:rsidRPr="00D71A8B" w:rsidRDefault="00C72A86" w:rsidP="00891153">
            <w:pPr>
              <w:ind w:firstLine="12"/>
              <w:jc w:val="both"/>
              <w:rPr>
                <w:szCs w:val="28"/>
                <w:lang w:eastAsia="en-US"/>
              </w:rPr>
            </w:pPr>
            <w:r w:rsidRPr="00D71A8B">
              <w:rPr>
                <w:szCs w:val="28"/>
                <w:lang w:eastAsia="en-US"/>
              </w:rPr>
              <w:t>38,3</w:t>
            </w:r>
          </w:p>
        </w:tc>
      </w:tr>
      <w:tr w:rsidR="00C72A86" w:rsidRPr="00D71A8B" w14:paraId="09AAC5F0" w14:textId="77777777" w:rsidTr="00D71A8B">
        <w:trPr>
          <w:trHeight w:val="255"/>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007BA263" w14:textId="77777777" w:rsidR="00C72A86" w:rsidRPr="00D71A8B" w:rsidRDefault="00C72A86" w:rsidP="00891153">
            <w:pPr>
              <w:jc w:val="both"/>
              <w:rPr>
                <w:bCs/>
                <w:szCs w:val="28"/>
                <w:lang w:eastAsia="en-US"/>
              </w:rPr>
            </w:pPr>
            <w:r w:rsidRPr="00D71A8B">
              <w:rPr>
                <w:bCs/>
                <w:szCs w:val="28"/>
                <w:lang w:eastAsia="en-US"/>
              </w:rPr>
              <w:t>Итого</w:t>
            </w:r>
          </w:p>
        </w:tc>
        <w:tc>
          <w:tcPr>
            <w:tcW w:w="1111" w:type="dxa"/>
            <w:tcBorders>
              <w:top w:val="nil"/>
              <w:left w:val="nil"/>
              <w:bottom w:val="single" w:sz="4" w:space="0" w:color="auto"/>
              <w:right w:val="single" w:sz="4" w:space="0" w:color="auto"/>
            </w:tcBorders>
            <w:shd w:val="clear" w:color="auto" w:fill="auto"/>
            <w:noWrap/>
            <w:vAlign w:val="bottom"/>
            <w:hideMark/>
          </w:tcPr>
          <w:p w14:paraId="22116E88" w14:textId="77777777" w:rsidR="00C72A86" w:rsidRPr="00D71A8B" w:rsidRDefault="00C72A86" w:rsidP="00891153">
            <w:pPr>
              <w:jc w:val="both"/>
              <w:rPr>
                <w:bCs/>
                <w:szCs w:val="28"/>
                <w:lang w:eastAsia="en-US"/>
              </w:rPr>
            </w:pPr>
            <w:r w:rsidRPr="00D71A8B">
              <w:rPr>
                <w:bCs/>
                <w:szCs w:val="28"/>
                <w:lang w:eastAsia="en-US"/>
              </w:rPr>
              <w:t>874</w:t>
            </w:r>
          </w:p>
        </w:tc>
        <w:tc>
          <w:tcPr>
            <w:tcW w:w="1180" w:type="dxa"/>
            <w:tcBorders>
              <w:top w:val="nil"/>
              <w:left w:val="nil"/>
              <w:bottom w:val="single" w:sz="4" w:space="0" w:color="auto"/>
              <w:right w:val="single" w:sz="4" w:space="0" w:color="auto"/>
            </w:tcBorders>
            <w:shd w:val="clear" w:color="auto" w:fill="auto"/>
            <w:noWrap/>
            <w:vAlign w:val="bottom"/>
            <w:hideMark/>
          </w:tcPr>
          <w:p w14:paraId="11CA2496" w14:textId="77777777" w:rsidR="00C72A86" w:rsidRPr="00D71A8B" w:rsidRDefault="00C72A86" w:rsidP="00891153">
            <w:pPr>
              <w:jc w:val="both"/>
              <w:rPr>
                <w:bCs/>
                <w:szCs w:val="28"/>
                <w:lang w:eastAsia="en-US"/>
              </w:rPr>
            </w:pPr>
            <w:r w:rsidRPr="00D71A8B">
              <w:rPr>
                <w:bCs/>
                <w:szCs w:val="28"/>
                <w:lang w:eastAsia="en-US"/>
              </w:rPr>
              <w:t>853</w:t>
            </w:r>
          </w:p>
        </w:tc>
        <w:tc>
          <w:tcPr>
            <w:tcW w:w="1660" w:type="dxa"/>
            <w:tcBorders>
              <w:top w:val="nil"/>
              <w:left w:val="nil"/>
              <w:bottom w:val="single" w:sz="4" w:space="0" w:color="auto"/>
              <w:right w:val="single" w:sz="4" w:space="0" w:color="auto"/>
            </w:tcBorders>
            <w:shd w:val="clear" w:color="auto" w:fill="auto"/>
            <w:noWrap/>
            <w:vAlign w:val="bottom"/>
            <w:hideMark/>
          </w:tcPr>
          <w:p w14:paraId="12EA50EB" w14:textId="77777777" w:rsidR="00C72A86" w:rsidRPr="00D71A8B" w:rsidRDefault="00C72A86" w:rsidP="00891153">
            <w:pPr>
              <w:ind w:hanging="6"/>
              <w:jc w:val="both"/>
              <w:rPr>
                <w:bCs/>
                <w:szCs w:val="28"/>
                <w:lang w:eastAsia="en-US"/>
              </w:rPr>
            </w:pPr>
            <w:r w:rsidRPr="00D71A8B">
              <w:rPr>
                <w:bCs/>
                <w:szCs w:val="28"/>
                <w:lang w:eastAsia="en-US"/>
              </w:rPr>
              <w:t>102,5</w:t>
            </w:r>
          </w:p>
        </w:tc>
        <w:tc>
          <w:tcPr>
            <w:tcW w:w="1299" w:type="dxa"/>
            <w:tcBorders>
              <w:top w:val="nil"/>
              <w:left w:val="nil"/>
              <w:bottom w:val="single" w:sz="4" w:space="0" w:color="auto"/>
              <w:right w:val="single" w:sz="4" w:space="0" w:color="auto"/>
            </w:tcBorders>
            <w:shd w:val="clear" w:color="auto" w:fill="auto"/>
            <w:noWrap/>
            <w:vAlign w:val="bottom"/>
            <w:hideMark/>
          </w:tcPr>
          <w:p w14:paraId="422F0EF7" w14:textId="77777777" w:rsidR="00C72A86" w:rsidRPr="00D71A8B" w:rsidRDefault="00C72A86" w:rsidP="00891153">
            <w:pPr>
              <w:jc w:val="both"/>
              <w:rPr>
                <w:bCs/>
                <w:szCs w:val="28"/>
                <w:lang w:eastAsia="en-US"/>
              </w:rPr>
            </w:pPr>
            <w:r w:rsidRPr="00D71A8B">
              <w:rPr>
                <w:bCs/>
                <w:szCs w:val="28"/>
                <w:lang w:eastAsia="en-US"/>
              </w:rPr>
              <w:t>100,0</w:t>
            </w:r>
          </w:p>
        </w:tc>
        <w:tc>
          <w:tcPr>
            <w:tcW w:w="1121" w:type="dxa"/>
            <w:tcBorders>
              <w:top w:val="nil"/>
              <w:left w:val="nil"/>
              <w:bottom w:val="single" w:sz="4" w:space="0" w:color="auto"/>
              <w:right w:val="single" w:sz="4" w:space="0" w:color="auto"/>
            </w:tcBorders>
            <w:shd w:val="clear" w:color="auto" w:fill="auto"/>
            <w:noWrap/>
            <w:vAlign w:val="bottom"/>
            <w:hideMark/>
          </w:tcPr>
          <w:p w14:paraId="225DF5C8" w14:textId="77777777" w:rsidR="00C72A86" w:rsidRPr="00D71A8B" w:rsidRDefault="00C72A86" w:rsidP="00891153">
            <w:pPr>
              <w:ind w:firstLine="12"/>
              <w:jc w:val="both"/>
              <w:rPr>
                <w:bCs/>
                <w:szCs w:val="28"/>
                <w:lang w:eastAsia="en-US"/>
              </w:rPr>
            </w:pPr>
            <w:r w:rsidRPr="00D71A8B">
              <w:rPr>
                <w:bCs/>
                <w:szCs w:val="28"/>
                <w:lang w:eastAsia="en-US"/>
              </w:rPr>
              <w:t>100,0</w:t>
            </w:r>
          </w:p>
        </w:tc>
      </w:tr>
    </w:tbl>
    <w:p w14:paraId="77783837" w14:textId="77777777" w:rsidR="00C72A86" w:rsidRPr="00C72A86" w:rsidRDefault="00C72A86" w:rsidP="00D71A8B">
      <w:pPr>
        <w:spacing w:before="240" w:line="360" w:lineRule="auto"/>
        <w:ind w:firstLine="567"/>
        <w:jc w:val="both"/>
        <w:rPr>
          <w:sz w:val="28"/>
          <w:szCs w:val="28"/>
          <w:lang w:eastAsia="en-US"/>
        </w:rPr>
      </w:pPr>
      <w:r w:rsidRPr="00C72A86">
        <w:rPr>
          <w:sz w:val="28"/>
          <w:szCs w:val="28"/>
          <w:lang w:eastAsia="en-US"/>
        </w:rPr>
        <w:lastRenderedPageBreak/>
        <w:t xml:space="preserve">Анализируя данные таблицы 2, можно сделать вывод o том, что фактическое наличие животных и их оптимальное наличие практически совпадают. Молочное стадо полностью сохраняется, ремонтного молодняка по решению требуется на 4,1% больше, а молодняка на откорме – на 4,6%. </w:t>
      </w:r>
    </w:p>
    <w:p w14:paraId="5A118061" w14:textId="77777777" w:rsidR="00C72A86" w:rsidRDefault="00C72A86" w:rsidP="00C72A86">
      <w:pPr>
        <w:spacing w:line="360" w:lineRule="auto"/>
        <w:ind w:firstLine="567"/>
        <w:jc w:val="both"/>
        <w:rPr>
          <w:sz w:val="28"/>
          <w:szCs w:val="28"/>
          <w:lang w:eastAsia="en-US"/>
        </w:rPr>
      </w:pPr>
      <w:r w:rsidRPr="00C72A86">
        <w:rPr>
          <w:sz w:val="28"/>
          <w:szCs w:val="28"/>
          <w:lang w:eastAsia="en-US"/>
        </w:rPr>
        <w:t>Далее рассмотрим объем продаж и структуру товарной продукции ЗАО АПП «Кировское» в средних условиях и то, как она изменится, если условия поменяются на неблагоприятные.</w:t>
      </w:r>
    </w:p>
    <w:p w14:paraId="231D5ABE" w14:textId="77777777" w:rsidR="00ED7CB3" w:rsidRPr="00C72A86" w:rsidRDefault="00ED7CB3" w:rsidP="00C72A86">
      <w:pPr>
        <w:spacing w:line="360" w:lineRule="auto"/>
        <w:ind w:firstLine="567"/>
        <w:jc w:val="both"/>
        <w:rPr>
          <w:sz w:val="28"/>
          <w:szCs w:val="28"/>
          <w:lang w:eastAsia="en-US"/>
        </w:rPr>
      </w:pPr>
    </w:p>
    <w:p w14:paraId="36224301" w14:textId="5B7142D2" w:rsidR="00ED7CB3" w:rsidRDefault="00C72A86" w:rsidP="00ED7CB3">
      <w:pPr>
        <w:ind w:firstLine="567"/>
        <w:jc w:val="center"/>
        <w:rPr>
          <w:b/>
          <w:szCs w:val="28"/>
          <w:lang w:eastAsia="en-US"/>
        </w:rPr>
      </w:pPr>
      <w:r w:rsidRPr="00ED7CB3">
        <w:rPr>
          <w:b/>
          <w:szCs w:val="28"/>
          <w:lang w:eastAsia="en-US"/>
        </w:rPr>
        <w:t>Таб</w:t>
      </w:r>
      <w:r w:rsidR="00891153" w:rsidRPr="00ED7CB3">
        <w:rPr>
          <w:b/>
          <w:szCs w:val="28"/>
          <w:lang w:eastAsia="en-US"/>
        </w:rPr>
        <w:t>лица</w:t>
      </w:r>
      <w:r w:rsidR="00ED7CB3">
        <w:rPr>
          <w:b/>
          <w:szCs w:val="28"/>
          <w:lang w:eastAsia="en-US"/>
        </w:rPr>
        <w:t xml:space="preserve"> 3 –</w:t>
      </w:r>
      <w:r w:rsidRPr="00ED7CB3">
        <w:rPr>
          <w:b/>
          <w:szCs w:val="28"/>
          <w:lang w:eastAsia="en-US"/>
        </w:rPr>
        <w:t xml:space="preserve"> Объем продаж и структура товарной продукции (средние условия)</w:t>
      </w:r>
    </w:p>
    <w:p w14:paraId="77177AE4" w14:textId="77777777" w:rsidR="003443A9" w:rsidRPr="00ED7CB3" w:rsidRDefault="003443A9" w:rsidP="00ED7CB3">
      <w:pPr>
        <w:ind w:firstLine="567"/>
        <w:jc w:val="center"/>
        <w:rPr>
          <w:b/>
          <w:szCs w:val="28"/>
          <w:lang w:eastAsia="en-US"/>
        </w:rPr>
      </w:pPr>
    </w:p>
    <w:tbl>
      <w:tblPr>
        <w:tblW w:w="5000" w:type="pct"/>
        <w:tblLook w:val="04A0" w:firstRow="1" w:lastRow="0" w:firstColumn="1" w:lastColumn="0" w:noHBand="0" w:noVBand="1"/>
      </w:tblPr>
      <w:tblGrid>
        <w:gridCol w:w="2774"/>
        <w:gridCol w:w="1116"/>
        <w:gridCol w:w="936"/>
        <w:gridCol w:w="1507"/>
        <w:gridCol w:w="1112"/>
        <w:gridCol w:w="1027"/>
        <w:gridCol w:w="1382"/>
      </w:tblGrid>
      <w:tr w:rsidR="00C72A86" w:rsidRPr="00D71A8B" w14:paraId="3D2F4886" w14:textId="77777777" w:rsidTr="00D71A8B">
        <w:trPr>
          <w:trHeight w:val="314"/>
        </w:trPr>
        <w:tc>
          <w:tcPr>
            <w:tcW w:w="140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ACC98" w14:textId="77777777" w:rsidR="00C72A86" w:rsidRPr="00D71A8B" w:rsidRDefault="00C72A86" w:rsidP="00D71A8B">
            <w:pPr>
              <w:jc w:val="both"/>
              <w:rPr>
                <w:lang w:eastAsia="en-US"/>
              </w:rPr>
            </w:pPr>
            <w:r w:rsidRPr="00D71A8B">
              <w:rPr>
                <w:lang w:eastAsia="en-US"/>
              </w:rPr>
              <w:t>Виды продукции</w:t>
            </w:r>
          </w:p>
        </w:tc>
        <w:tc>
          <w:tcPr>
            <w:tcW w:w="1806" w:type="pct"/>
            <w:gridSpan w:val="3"/>
            <w:tcBorders>
              <w:top w:val="single" w:sz="4" w:space="0" w:color="auto"/>
              <w:left w:val="nil"/>
              <w:bottom w:val="single" w:sz="4" w:space="0" w:color="auto"/>
              <w:right w:val="single" w:sz="4" w:space="0" w:color="auto"/>
            </w:tcBorders>
            <w:shd w:val="clear" w:color="auto" w:fill="auto"/>
            <w:noWrap/>
            <w:vAlign w:val="center"/>
            <w:hideMark/>
          </w:tcPr>
          <w:p w14:paraId="12D7B7AB" w14:textId="77777777" w:rsidR="00C72A86" w:rsidRPr="00D71A8B" w:rsidRDefault="00C72A86" w:rsidP="00D71A8B">
            <w:pPr>
              <w:jc w:val="both"/>
              <w:rPr>
                <w:lang w:eastAsia="en-US"/>
              </w:rPr>
            </w:pPr>
            <w:r w:rsidRPr="00D71A8B">
              <w:rPr>
                <w:lang w:eastAsia="en-US"/>
              </w:rPr>
              <w:t>Объем продаж, тыс.руб.</w:t>
            </w:r>
          </w:p>
        </w:tc>
        <w:tc>
          <w:tcPr>
            <w:tcW w:w="1787" w:type="pct"/>
            <w:gridSpan w:val="3"/>
            <w:tcBorders>
              <w:top w:val="single" w:sz="4" w:space="0" w:color="auto"/>
              <w:left w:val="nil"/>
              <w:bottom w:val="single" w:sz="4" w:space="0" w:color="auto"/>
              <w:right w:val="single" w:sz="4" w:space="0" w:color="auto"/>
            </w:tcBorders>
            <w:shd w:val="clear" w:color="auto" w:fill="auto"/>
            <w:noWrap/>
            <w:vAlign w:val="center"/>
            <w:hideMark/>
          </w:tcPr>
          <w:p w14:paraId="78ADC36E" w14:textId="77777777" w:rsidR="00C72A86" w:rsidRPr="00D71A8B" w:rsidRDefault="00C72A86" w:rsidP="00D71A8B">
            <w:pPr>
              <w:ind w:firstLine="46"/>
              <w:jc w:val="both"/>
              <w:rPr>
                <w:lang w:eastAsia="en-US"/>
              </w:rPr>
            </w:pPr>
            <w:r w:rsidRPr="00D71A8B">
              <w:rPr>
                <w:lang w:eastAsia="en-US"/>
              </w:rPr>
              <w:t>Структура, % к итогу</w:t>
            </w:r>
          </w:p>
        </w:tc>
      </w:tr>
      <w:tr w:rsidR="00C72A86" w:rsidRPr="00D71A8B" w14:paraId="1E1BB779" w14:textId="77777777" w:rsidTr="00D71A8B">
        <w:trPr>
          <w:trHeight w:val="631"/>
        </w:trPr>
        <w:tc>
          <w:tcPr>
            <w:tcW w:w="1408" w:type="pct"/>
            <w:vMerge/>
            <w:tcBorders>
              <w:top w:val="single" w:sz="4" w:space="0" w:color="auto"/>
              <w:left w:val="single" w:sz="4" w:space="0" w:color="auto"/>
              <w:bottom w:val="single" w:sz="4" w:space="0" w:color="auto"/>
              <w:right w:val="single" w:sz="4" w:space="0" w:color="auto"/>
            </w:tcBorders>
            <w:vAlign w:val="center"/>
            <w:hideMark/>
          </w:tcPr>
          <w:p w14:paraId="59FE165E" w14:textId="77777777" w:rsidR="00C72A86" w:rsidRPr="00D71A8B" w:rsidRDefault="00C72A86" w:rsidP="00D71A8B">
            <w:pPr>
              <w:jc w:val="both"/>
              <w:rPr>
                <w:lang w:eastAsia="en-US"/>
              </w:rPr>
            </w:pPr>
          </w:p>
        </w:tc>
        <w:tc>
          <w:tcPr>
            <w:tcW w:w="566" w:type="pct"/>
            <w:tcBorders>
              <w:top w:val="nil"/>
              <w:left w:val="nil"/>
              <w:bottom w:val="single" w:sz="4" w:space="0" w:color="auto"/>
              <w:right w:val="single" w:sz="4" w:space="0" w:color="auto"/>
            </w:tcBorders>
            <w:shd w:val="clear" w:color="auto" w:fill="auto"/>
            <w:noWrap/>
            <w:vAlign w:val="center"/>
            <w:hideMark/>
          </w:tcPr>
          <w:p w14:paraId="03ACFE40" w14:textId="77777777" w:rsidR="00C72A86" w:rsidRPr="00D71A8B" w:rsidRDefault="00C72A86" w:rsidP="00ED7CB3">
            <w:pPr>
              <w:jc w:val="both"/>
              <w:rPr>
                <w:lang w:eastAsia="en-US"/>
              </w:rPr>
            </w:pPr>
            <w:r w:rsidRPr="00D71A8B">
              <w:rPr>
                <w:lang w:eastAsia="en-US"/>
              </w:rPr>
              <w:t xml:space="preserve">Решение </w:t>
            </w:r>
          </w:p>
        </w:tc>
        <w:tc>
          <w:tcPr>
            <w:tcW w:w="475" w:type="pct"/>
            <w:tcBorders>
              <w:top w:val="nil"/>
              <w:left w:val="nil"/>
              <w:bottom w:val="single" w:sz="4" w:space="0" w:color="auto"/>
              <w:right w:val="single" w:sz="4" w:space="0" w:color="auto"/>
            </w:tcBorders>
            <w:shd w:val="clear" w:color="auto" w:fill="auto"/>
            <w:noWrap/>
            <w:vAlign w:val="center"/>
            <w:hideMark/>
          </w:tcPr>
          <w:p w14:paraId="1EA29885" w14:textId="77777777" w:rsidR="00C72A86" w:rsidRPr="00D71A8B" w:rsidRDefault="00C72A86" w:rsidP="00D71A8B">
            <w:pPr>
              <w:jc w:val="both"/>
              <w:rPr>
                <w:lang w:eastAsia="en-US"/>
              </w:rPr>
            </w:pPr>
            <w:r w:rsidRPr="00D71A8B">
              <w:rPr>
                <w:lang w:eastAsia="en-US"/>
              </w:rPr>
              <w:t>Факт</w:t>
            </w:r>
          </w:p>
        </w:tc>
        <w:tc>
          <w:tcPr>
            <w:tcW w:w="765" w:type="pct"/>
            <w:tcBorders>
              <w:top w:val="nil"/>
              <w:left w:val="nil"/>
              <w:bottom w:val="single" w:sz="4" w:space="0" w:color="auto"/>
              <w:right w:val="single" w:sz="4" w:space="0" w:color="auto"/>
            </w:tcBorders>
            <w:shd w:val="clear" w:color="auto" w:fill="auto"/>
            <w:vAlign w:val="center"/>
            <w:hideMark/>
          </w:tcPr>
          <w:p w14:paraId="5EC1F3CA" w14:textId="77777777" w:rsidR="00C72A86" w:rsidRPr="00D71A8B" w:rsidRDefault="00C72A86" w:rsidP="00D71A8B">
            <w:pPr>
              <w:jc w:val="both"/>
              <w:rPr>
                <w:lang w:eastAsia="en-US"/>
              </w:rPr>
            </w:pPr>
            <w:r w:rsidRPr="00D71A8B">
              <w:rPr>
                <w:lang w:eastAsia="en-US"/>
              </w:rPr>
              <w:t>Решение к факту, %</w:t>
            </w:r>
          </w:p>
        </w:tc>
        <w:tc>
          <w:tcPr>
            <w:tcW w:w="564" w:type="pct"/>
            <w:tcBorders>
              <w:top w:val="nil"/>
              <w:left w:val="nil"/>
              <w:bottom w:val="single" w:sz="4" w:space="0" w:color="auto"/>
              <w:right w:val="single" w:sz="4" w:space="0" w:color="auto"/>
            </w:tcBorders>
            <w:shd w:val="clear" w:color="auto" w:fill="auto"/>
            <w:noWrap/>
            <w:vAlign w:val="center"/>
            <w:hideMark/>
          </w:tcPr>
          <w:p w14:paraId="51B2858B" w14:textId="77777777" w:rsidR="00C72A86" w:rsidRPr="00D71A8B" w:rsidRDefault="00C72A86" w:rsidP="00ED7CB3">
            <w:pPr>
              <w:jc w:val="both"/>
              <w:rPr>
                <w:lang w:eastAsia="en-US"/>
              </w:rPr>
            </w:pPr>
            <w:r w:rsidRPr="00D71A8B">
              <w:rPr>
                <w:lang w:eastAsia="en-US"/>
              </w:rPr>
              <w:t xml:space="preserve">Решение </w:t>
            </w:r>
          </w:p>
        </w:tc>
        <w:tc>
          <w:tcPr>
            <w:tcW w:w="521" w:type="pct"/>
            <w:tcBorders>
              <w:top w:val="nil"/>
              <w:left w:val="nil"/>
              <w:bottom w:val="single" w:sz="4" w:space="0" w:color="auto"/>
              <w:right w:val="single" w:sz="4" w:space="0" w:color="auto"/>
            </w:tcBorders>
            <w:shd w:val="clear" w:color="auto" w:fill="auto"/>
            <w:noWrap/>
            <w:vAlign w:val="center"/>
            <w:hideMark/>
          </w:tcPr>
          <w:p w14:paraId="48B9F452" w14:textId="77777777" w:rsidR="00C72A86" w:rsidRPr="00D71A8B" w:rsidRDefault="00C72A86" w:rsidP="00D71A8B">
            <w:pPr>
              <w:jc w:val="both"/>
              <w:rPr>
                <w:lang w:eastAsia="en-US"/>
              </w:rPr>
            </w:pPr>
            <w:r w:rsidRPr="00D71A8B">
              <w:rPr>
                <w:lang w:eastAsia="en-US"/>
              </w:rPr>
              <w:t>Факт</w:t>
            </w:r>
          </w:p>
        </w:tc>
        <w:tc>
          <w:tcPr>
            <w:tcW w:w="701" w:type="pct"/>
            <w:tcBorders>
              <w:top w:val="nil"/>
              <w:left w:val="nil"/>
              <w:bottom w:val="single" w:sz="4" w:space="0" w:color="auto"/>
              <w:right w:val="single" w:sz="4" w:space="0" w:color="auto"/>
            </w:tcBorders>
            <w:shd w:val="clear" w:color="auto" w:fill="auto"/>
            <w:vAlign w:val="center"/>
            <w:hideMark/>
          </w:tcPr>
          <w:p w14:paraId="20DECAED" w14:textId="77777777" w:rsidR="00C72A86" w:rsidRPr="00D71A8B" w:rsidRDefault="00C72A86" w:rsidP="00D71A8B">
            <w:pPr>
              <w:jc w:val="both"/>
              <w:rPr>
                <w:lang w:eastAsia="en-US"/>
              </w:rPr>
            </w:pPr>
            <w:r w:rsidRPr="00D71A8B">
              <w:rPr>
                <w:lang w:eastAsia="en-US"/>
              </w:rPr>
              <w:t xml:space="preserve">Разница </w:t>
            </w:r>
          </w:p>
        </w:tc>
      </w:tr>
      <w:tr w:rsidR="00C72A86" w:rsidRPr="00D71A8B" w14:paraId="50DF8B35" w14:textId="77777777" w:rsidTr="00D71A8B">
        <w:trPr>
          <w:trHeight w:val="255"/>
        </w:trPr>
        <w:tc>
          <w:tcPr>
            <w:tcW w:w="1408" w:type="pct"/>
            <w:tcBorders>
              <w:top w:val="nil"/>
              <w:left w:val="single" w:sz="4" w:space="0" w:color="auto"/>
              <w:bottom w:val="single" w:sz="4" w:space="0" w:color="auto"/>
              <w:right w:val="single" w:sz="4" w:space="0" w:color="auto"/>
            </w:tcBorders>
            <w:shd w:val="clear" w:color="auto" w:fill="auto"/>
            <w:noWrap/>
            <w:vAlign w:val="center"/>
            <w:hideMark/>
          </w:tcPr>
          <w:p w14:paraId="285A5A7A" w14:textId="77777777" w:rsidR="00C72A86" w:rsidRPr="00D71A8B" w:rsidRDefault="00C72A86" w:rsidP="00D71A8B">
            <w:pPr>
              <w:jc w:val="both"/>
              <w:rPr>
                <w:bCs/>
                <w:lang w:eastAsia="en-US"/>
              </w:rPr>
            </w:pPr>
            <w:r w:rsidRPr="00D71A8B">
              <w:rPr>
                <w:bCs/>
                <w:lang w:eastAsia="en-US"/>
              </w:rPr>
              <w:t>Растениеводство всего:</w:t>
            </w:r>
          </w:p>
        </w:tc>
        <w:tc>
          <w:tcPr>
            <w:tcW w:w="566" w:type="pct"/>
            <w:tcBorders>
              <w:top w:val="nil"/>
              <w:left w:val="nil"/>
              <w:bottom w:val="single" w:sz="4" w:space="0" w:color="auto"/>
              <w:right w:val="single" w:sz="4" w:space="0" w:color="auto"/>
            </w:tcBorders>
            <w:shd w:val="clear" w:color="auto" w:fill="auto"/>
            <w:noWrap/>
            <w:vAlign w:val="bottom"/>
            <w:hideMark/>
          </w:tcPr>
          <w:p w14:paraId="2D4DB2AB" w14:textId="77777777" w:rsidR="00C72A86" w:rsidRPr="00D71A8B" w:rsidRDefault="00C72A86" w:rsidP="00D71A8B">
            <w:pPr>
              <w:ind w:firstLine="61"/>
              <w:jc w:val="both"/>
              <w:rPr>
                <w:bCs/>
                <w:lang w:eastAsia="en-US"/>
              </w:rPr>
            </w:pPr>
            <w:r w:rsidRPr="00D71A8B">
              <w:rPr>
                <w:bCs/>
                <w:lang w:eastAsia="en-US"/>
              </w:rPr>
              <w:t>128038,7</w:t>
            </w:r>
          </w:p>
        </w:tc>
        <w:tc>
          <w:tcPr>
            <w:tcW w:w="475" w:type="pct"/>
            <w:tcBorders>
              <w:top w:val="nil"/>
              <w:left w:val="nil"/>
              <w:bottom w:val="single" w:sz="4" w:space="0" w:color="auto"/>
              <w:right w:val="single" w:sz="4" w:space="0" w:color="auto"/>
            </w:tcBorders>
            <w:shd w:val="clear" w:color="auto" w:fill="auto"/>
            <w:noWrap/>
            <w:vAlign w:val="bottom"/>
            <w:hideMark/>
          </w:tcPr>
          <w:p w14:paraId="18CC1461" w14:textId="77777777" w:rsidR="00C72A86" w:rsidRPr="00D71A8B" w:rsidRDefault="00C72A86" w:rsidP="00D71A8B">
            <w:pPr>
              <w:jc w:val="both"/>
              <w:rPr>
                <w:bCs/>
                <w:lang w:eastAsia="en-US"/>
              </w:rPr>
            </w:pPr>
            <w:r w:rsidRPr="00D71A8B">
              <w:rPr>
                <w:bCs/>
                <w:lang w:eastAsia="en-US"/>
              </w:rPr>
              <w:t>70754</w:t>
            </w:r>
          </w:p>
        </w:tc>
        <w:tc>
          <w:tcPr>
            <w:tcW w:w="765" w:type="pct"/>
            <w:tcBorders>
              <w:top w:val="nil"/>
              <w:left w:val="nil"/>
              <w:bottom w:val="single" w:sz="4" w:space="0" w:color="auto"/>
              <w:right w:val="single" w:sz="4" w:space="0" w:color="auto"/>
            </w:tcBorders>
            <w:shd w:val="clear" w:color="auto" w:fill="auto"/>
            <w:noWrap/>
            <w:vAlign w:val="bottom"/>
            <w:hideMark/>
          </w:tcPr>
          <w:p w14:paraId="683680F0" w14:textId="77777777" w:rsidR="00C72A86" w:rsidRPr="00D71A8B" w:rsidRDefault="00C72A86" w:rsidP="00D71A8B">
            <w:pPr>
              <w:jc w:val="both"/>
              <w:rPr>
                <w:bCs/>
                <w:lang w:eastAsia="en-US"/>
              </w:rPr>
            </w:pPr>
            <w:r w:rsidRPr="00D71A8B">
              <w:rPr>
                <w:bCs/>
                <w:lang w:eastAsia="en-US"/>
              </w:rPr>
              <w:t>180,96</w:t>
            </w:r>
          </w:p>
        </w:tc>
        <w:tc>
          <w:tcPr>
            <w:tcW w:w="564" w:type="pct"/>
            <w:tcBorders>
              <w:top w:val="nil"/>
              <w:left w:val="nil"/>
              <w:bottom w:val="single" w:sz="4" w:space="0" w:color="auto"/>
              <w:right w:val="single" w:sz="4" w:space="0" w:color="auto"/>
            </w:tcBorders>
            <w:shd w:val="clear" w:color="auto" w:fill="auto"/>
            <w:noWrap/>
            <w:vAlign w:val="bottom"/>
            <w:hideMark/>
          </w:tcPr>
          <w:p w14:paraId="0DFD5DC5" w14:textId="77777777" w:rsidR="00C72A86" w:rsidRPr="00D71A8B" w:rsidRDefault="00C72A86" w:rsidP="00D71A8B">
            <w:pPr>
              <w:ind w:firstLine="46"/>
              <w:jc w:val="both"/>
              <w:rPr>
                <w:bCs/>
                <w:lang w:eastAsia="en-US"/>
              </w:rPr>
            </w:pPr>
            <w:r w:rsidRPr="00D71A8B">
              <w:rPr>
                <w:bCs/>
                <w:lang w:eastAsia="en-US"/>
              </w:rPr>
              <w:t>69,25</w:t>
            </w:r>
          </w:p>
        </w:tc>
        <w:tc>
          <w:tcPr>
            <w:tcW w:w="521" w:type="pct"/>
            <w:tcBorders>
              <w:top w:val="nil"/>
              <w:left w:val="nil"/>
              <w:bottom w:val="single" w:sz="4" w:space="0" w:color="auto"/>
              <w:right w:val="single" w:sz="4" w:space="0" w:color="auto"/>
            </w:tcBorders>
            <w:shd w:val="clear" w:color="auto" w:fill="auto"/>
            <w:noWrap/>
            <w:vAlign w:val="bottom"/>
            <w:hideMark/>
          </w:tcPr>
          <w:p w14:paraId="4C02F53B" w14:textId="77777777" w:rsidR="00C72A86" w:rsidRPr="00D71A8B" w:rsidRDefault="00C72A86" w:rsidP="00D71A8B">
            <w:pPr>
              <w:jc w:val="both"/>
              <w:rPr>
                <w:bCs/>
                <w:lang w:eastAsia="en-US"/>
              </w:rPr>
            </w:pPr>
            <w:r w:rsidRPr="00D71A8B">
              <w:rPr>
                <w:bCs/>
                <w:lang w:eastAsia="en-US"/>
              </w:rPr>
              <w:t>60,35</w:t>
            </w:r>
          </w:p>
        </w:tc>
        <w:tc>
          <w:tcPr>
            <w:tcW w:w="701" w:type="pct"/>
            <w:tcBorders>
              <w:top w:val="nil"/>
              <w:left w:val="nil"/>
              <w:bottom w:val="single" w:sz="4" w:space="0" w:color="auto"/>
              <w:right w:val="single" w:sz="4" w:space="0" w:color="auto"/>
            </w:tcBorders>
            <w:shd w:val="clear" w:color="auto" w:fill="auto"/>
            <w:noWrap/>
            <w:vAlign w:val="bottom"/>
            <w:hideMark/>
          </w:tcPr>
          <w:p w14:paraId="2886A7C9" w14:textId="77777777" w:rsidR="00C72A86" w:rsidRPr="00D71A8B" w:rsidRDefault="00C72A86" w:rsidP="00D71A8B">
            <w:pPr>
              <w:jc w:val="both"/>
              <w:rPr>
                <w:bCs/>
                <w:lang w:eastAsia="en-US"/>
              </w:rPr>
            </w:pPr>
            <w:r w:rsidRPr="00D71A8B">
              <w:rPr>
                <w:bCs/>
                <w:lang w:eastAsia="en-US"/>
              </w:rPr>
              <w:t>8,89</w:t>
            </w:r>
          </w:p>
        </w:tc>
      </w:tr>
      <w:tr w:rsidR="00C72A86" w:rsidRPr="00D71A8B" w14:paraId="490B1E4C" w14:textId="77777777" w:rsidTr="00D71A8B">
        <w:trPr>
          <w:trHeight w:val="255"/>
        </w:trPr>
        <w:tc>
          <w:tcPr>
            <w:tcW w:w="1408" w:type="pct"/>
            <w:tcBorders>
              <w:top w:val="nil"/>
              <w:left w:val="single" w:sz="4" w:space="0" w:color="auto"/>
              <w:bottom w:val="single" w:sz="4" w:space="0" w:color="auto"/>
              <w:right w:val="single" w:sz="4" w:space="0" w:color="auto"/>
            </w:tcBorders>
            <w:shd w:val="clear" w:color="auto" w:fill="auto"/>
            <w:noWrap/>
            <w:vAlign w:val="bottom"/>
            <w:hideMark/>
          </w:tcPr>
          <w:p w14:paraId="2AEC4B25" w14:textId="77777777" w:rsidR="00C72A86" w:rsidRPr="00D71A8B" w:rsidRDefault="00C72A86" w:rsidP="00D71A8B">
            <w:pPr>
              <w:jc w:val="both"/>
              <w:rPr>
                <w:lang w:eastAsia="en-US"/>
              </w:rPr>
            </w:pPr>
            <w:r w:rsidRPr="00D71A8B">
              <w:rPr>
                <w:lang w:eastAsia="en-US"/>
              </w:rPr>
              <w:t>пшеница озимая</w:t>
            </w:r>
          </w:p>
        </w:tc>
        <w:tc>
          <w:tcPr>
            <w:tcW w:w="566" w:type="pct"/>
            <w:tcBorders>
              <w:top w:val="nil"/>
              <w:left w:val="nil"/>
              <w:bottom w:val="single" w:sz="4" w:space="0" w:color="auto"/>
              <w:right w:val="single" w:sz="4" w:space="0" w:color="auto"/>
            </w:tcBorders>
            <w:shd w:val="clear" w:color="auto" w:fill="auto"/>
            <w:noWrap/>
            <w:vAlign w:val="bottom"/>
            <w:hideMark/>
          </w:tcPr>
          <w:p w14:paraId="460B8A94" w14:textId="77777777" w:rsidR="00C72A86" w:rsidRPr="00D71A8B" w:rsidRDefault="00C72A86" w:rsidP="00D71A8B">
            <w:pPr>
              <w:ind w:firstLine="61"/>
              <w:jc w:val="both"/>
              <w:rPr>
                <w:lang w:eastAsia="en-US"/>
              </w:rPr>
            </w:pPr>
            <w:r w:rsidRPr="00D71A8B">
              <w:rPr>
                <w:lang w:eastAsia="en-US"/>
              </w:rPr>
              <w:t>52605,5</w:t>
            </w:r>
          </w:p>
        </w:tc>
        <w:tc>
          <w:tcPr>
            <w:tcW w:w="475" w:type="pct"/>
            <w:tcBorders>
              <w:top w:val="nil"/>
              <w:left w:val="nil"/>
              <w:bottom w:val="single" w:sz="4" w:space="0" w:color="auto"/>
              <w:right w:val="single" w:sz="4" w:space="0" w:color="auto"/>
            </w:tcBorders>
            <w:shd w:val="clear" w:color="auto" w:fill="auto"/>
            <w:noWrap/>
            <w:vAlign w:val="bottom"/>
            <w:hideMark/>
          </w:tcPr>
          <w:p w14:paraId="43D03C30" w14:textId="77777777" w:rsidR="00C72A86" w:rsidRPr="00D71A8B" w:rsidRDefault="00C72A86" w:rsidP="00D71A8B">
            <w:pPr>
              <w:jc w:val="both"/>
              <w:rPr>
                <w:lang w:eastAsia="en-US"/>
              </w:rPr>
            </w:pPr>
            <w:r w:rsidRPr="00D71A8B">
              <w:rPr>
                <w:lang w:eastAsia="en-US"/>
              </w:rPr>
              <w:t>45531</w:t>
            </w:r>
          </w:p>
        </w:tc>
        <w:tc>
          <w:tcPr>
            <w:tcW w:w="765" w:type="pct"/>
            <w:tcBorders>
              <w:top w:val="nil"/>
              <w:left w:val="nil"/>
              <w:bottom w:val="single" w:sz="4" w:space="0" w:color="auto"/>
              <w:right w:val="single" w:sz="4" w:space="0" w:color="auto"/>
            </w:tcBorders>
            <w:shd w:val="clear" w:color="auto" w:fill="auto"/>
            <w:noWrap/>
            <w:vAlign w:val="bottom"/>
            <w:hideMark/>
          </w:tcPr>
          <w:p w14:paraId="26A1D0E9" w14:textId="77777777" w:rsidR="00C72A86" w:rsidRPr="00D71A8B" w:rsidRDefault="00C72A86" w:rsidP="00D71A8B">
            <w:pPr>
              <w:jc w:val="both"/>
              <w:rPr>
                <w:lang w:eastAsia="en-US"/>
              </w:rPr>
            </w:pPr>
            <w:r w:rsidRPr="00D71A8B">
              <w:rPr>
                <w:lang w:eastAsia="en-US"/>
              </w:rPr>
              <w:t>115,54</w:t>
            </w:r>
          </w:p>
        </w:tc>
        <w:tc>
          <w:tcPr>
            <w:tcW w:w="564" w:type="pct"/>
            <w:tcBorders>
              <w:top w:val="nil"/>
              <w:left w:val="nil"/>
              <w:bottom w:val="single" w:sz="4" w:space="0" w:color="auto"/>
              <w:right w:val="single" w:sz="4" w:space="0" w:color="auto"/>
            </w:tcBorders>
            <w:shd w:val="clear" w:color="auto" w:fill="auto"/>
            <w:noWrap/>
            <w:vAlign w:val="bottom"/>
            <w:hideMark/>
          </w:tcPr>
          <w:p w14:paraId="28D83B76" w14:textId="77777777" w:rsidR="00C72A86" w:rsidRPr="00D71A8B" w:rsidRDefault="00C72A86" w:rsidP="00D71A8B">
            <w:pPr>
              <w:ind w:firstLine="46"/>
              <w:jc w:val="both"/>
              <w:rPr>
                <w:lang w:eastAsia="en-US"/>
              </w:rPr>
            </w:pPr>
            <w:r w:rsidRPr="00D71A8B">
              <w:rPr>
                <w:lang w:eastAsia="en-US"/>
              </w:rPr>
              <w:t>28,45</w:t>
            </w:r>
          </w:p>
        </w:tc>
        <w:tc>
          <w:tcPr>
            <w:tcW w:w="521" w:type="pct"/>
            <w:tcBorders>
              <w:top w:val="nil"/>
              <w:left w:val="nil"/>
              <w:bottom w:val="single" w:sz="4" w:space="0" w:color="auto"/>
              <w:right w:val="single" w:sz="4" w:space="0" w:color="auto"/>
            </w:tcBorders>
            <w:shd w:val="clear" w:color="auto" w:fill="auto"/>
            <w:noWrap/>
            <w:vAlign w:val="bottom"/>
            <w:hideMark/>
          </w:tcPr>
          <w:p w14:paraId="0A6DD5EB" w14:textId="77777777" w:rsidR="00C72A86" w:rsidRPr="00D71A8B" w:rsidRDefault="00C72A86" w:rsidP="00D71A8B">
            <w:pPr>
              <w:jc w:val="both"/>
              <w:rPr>
                <w:lang w:eastAsia="en-US"/>
              </w:rPr>
            </w:pPr>
            <w:r w:rsidRPr="00D71A8B">
              <w:rPr>
                <w:lang w:eastAsia="en-US"/>
              </w:rPr>
              <w:t>38,84</w:t>
            </w:r>
          </w:p>
        </w:tc>
        <w:tc>
          <w:tcPr>
            <w:tcW w:w="701" w:type="pct"/>
            <w:tcBorders>
              <w:top w:val="nil"/>
              <w:left w:val="nil"/>
              <w:bottom w:val="single" w:sz="4" w:space="0" w:color="auto"/>
              <w:right w:val="single" w:sz="4" w:space="0" w:color="auto"/>
            </w:tcBorders>
            <w:shd w:val="clear" w:color="auto" w:fill="auto"/>
            <w:noWrap/>
            <w:vAlign w:val="bottom"/>
            <w:hideMark/>
          </w:tcPr>
          <w:p w14:paraId="32B446C1" w14:textId="77777777" w:rsidR="00C72A86" w:rsidRPr="00D71A8B" w:rsidRDefault="00C72A86" w:rsidP="00D71A8B">
            <w:pPr>
              <w:jc w:val="both"/>
              <w:rPr>
                <w:lang w:eastAsia="en-US"/>
              </w:rPr>
            </w:pPr>
            <w:r w:rsidRPr="00D71A8B">
              <w:rPr>
                <w:lang w:eastAsia="en-US"/>
              </w:rPr>
              <w:t>-10,39</w:t>
            </w:r>
          </w:p>
        </w:tc>
      </w:tr>
      <w:tr w:rsidR="00C72A86" w:rsidRPr="00D71A8B" w14:paraId="7381BCAC" w14:textId="77777777" w:rsidTr="00D71A8B">
        <w:trPr>
          <w:trHeight w:val="255"/>
        </w:trPr>
        <w:tc>
          <w:tcPr>
            <w:tcW w:w="1408" w:type="pct"/>
            <w:tcBorders>
              <w:top w:val="nil"/>
              <w:left w:val="single" w:sz="4" w:space="0" w:color="auto"/>
              <w:bottom w:val="single" w:sz="4" w:space="0" w:color="auto"/>
              <w:right w:val="single" w:sz="4" w:space="0" w:color="auto"/>
            </w:tcBorders>
            <w:shd w:val="clear" w:color="auto" w:fill="auto"/>
            <w:noWrap/>
            <w:vAlign w:val="bottom"/>
            <w:hideMark/>
          </w:tcPr>
          <w:p w14:paraId="4A962EB0" w14:textId="77777777" w:rsidR="00C72A86" w:rsidRPr="00D71A8B" w:rsidRDefault="00C72A86" w:rsidP="00D71A8B">
            <w:pPr>
              <w:jc w:val="both"/>
              <w:rPr>
                <w:lang w:eastAsia="en-US"/>
              </w:rPr>
            </w:pPr>
            <w:r w:rsidRPr="00D71A8B">
              <w:rPr>
                <w:lang w:eastAsia="en-US"/>
              </w:rPr>
              <w:t>ячмень яровой</w:t>
            </w:r>
          </w:p>
        </w:tc>
        <w:tc>
          <w:tcPr>
            <w:tcW w:w="566" w:type="pct"/>
            <w:tcBorders>
              <w:top w:val="nil"/>
              <w:left w:val="nil"/>
              <w:bottom w:val="single" w:sz="4" w:space="0" w:color="auto"/>
              <w:right w:val="single" w:sz="4" w:space="0" w:color="auto"/>
            </w:tcBorders>
            <w:shd w:val="clear" w:color="auto" w:fill="auto"/>
            <w:noWrap/>
            <w:vAlign w:val="bottom"/>
            <w:hideMark/>
          </w:tcPr>
          <w:p w14:paraId="7E89F10C" w14:textId="77777777" w:rsidR="00C72A86" w:rsidRPr="00D71A8B" w:rsidRDefault="00C72A86" w:rsidP="00D71A8B">
            <w:pPr>
              <w:ind w:firstLine="61"/>
              <w:jc w:val="both"/>
              <w:rPr>
                <w:lang w:eastAsia="en-US"/>
              </w:rPr>
            </w:pPr>
            <w:r w:rsidRPr="00D71A8B">
              <w:rPr>
                <w:lang w:eastAsia="en-US"/>
              </w:rPr>
              <w:t>38940,3</w:t>
            </w:r>
          </w:p>
        </w:tc>
        <w:tc>
          <w:tcPr>
            <w:tcW w:w="475" w:type="pct"/>
            <w:tcBorders>
              <w:top w:val="nil"/>
              <w:left w:val="nil"/>
              <w:bottom w:val="single" w:sz="4" w:space="0" w:color="auto"/>
              <w:right w:val="single" w:sz="4" w:space="0" w:color="auto"/>
            </w:tcBorders>
            <w:shd w:val="clear" w:color="auto" w:fill="auto"/>
            <w:noWrap/>
            <w:vAlign w:val="bottom"/>
            <w:hideMark/>
          </w:tcPr>
          <w:p w14:paraId="0CF154C5" w14:textId="77777777" w:rsidR="00C72A86" w:rsidRPr="00D71A8B" w:rsidRDefault="00C72A86" w:rsidP="00D71A8B">
            <w:pPr>
              <w:jc w:val="both"/>
              <w:rPr>
                <w:lang w:eastAsia="en-US"/>
              </w:rPr>
            </w:pPr>
            <w:r w:rsidRPr="00D71A8B">
              <w:rPr>
                <w:lang w:eastAsia="en-US"/>
              </w:rPr>
              <w:t>25223</w:t>
            </w:r>
          </w:p>
        </w:tc>
        <w:tc>
          <w:tcPr>
            <w:tcW w:w="765" w:type="pct"/>
            <w:tcBorders>
              <w:top w:val="nil"/>
              <w:left w:val="nil"/>
              <w:bottom w:val="single" w:sz="4" w:space="0" w:color="auto"/>
              <w:right w:val="single" w:sz="4" w:space="0" w:color="auto"/>
            </w:tcBorders>
            <w:shd w:val="clear" w:color="auto" w:fill="auto"/>
            <w:noWrap/>
            <w:vAlign w:val="bottom"/>
            <w:hideMark/>
          </w:tcPr>
          <w:p w14:paraId="214DC357" w14:textId="77777777" w:rsidR="00C72A86" w:rsidRPr="00D71A8B" w:rsidRDefault="00C72A86" w:rsidP="00D71A8B">
            <w:pPr>
              <w:jc w:val="both"/>
              <w:rPr>
                <w:lang w:eastAsia="en-US"/>
              </w:rPr>
            </w:pPr>
            <w:r w:rsidRPr="00D71A8B">
              <w:rPr>
                <w:lang w:eastAsia="en-US"/>
              </w:rPr>
              <w:t>154,38</w:t>
            </w:r>
          </w:p>
        </w:tc>
        <w:tc>
          <w:tcPr>
            <w:tcW w:w="564" w:type="pct"/>
            <w:tcBorders>
              <w:top w:val="nil"/>
              <w:left w:val="nil"/>
              <w:bottom w:val="single" w:sz="4" w:space="0" w:color="auto"/>
              <w:right w:val="single" w:sz="4" w:space="0" w:color="auto"/>
            </w:tcBorders>
            <w:shd w:val="clear" w:color="auto" w:fill="auto"/>
            <w:noWrap/>
            <w:vAlign w:val="bottom"/>
            <w:hideMark/>
          </w:tcPr>
          <w:p w14:paraId="3F4B95CE" w14:textId="77777777" w:rsidR="00C72A86" w:rsidRPr="00D71A8B" w:rsidRDefault="00C72A86" w:rsidP="00D71A8B">
            <w:pPr>
              <w:ind w:firstLine="46"/>
              <w:jc w:val="both"/>
              <w:rPr>
                <w:lang w:eastAsia="en-US"/>
              </w:rPr>
            </w:pPr>
            <w:r w:rsidRPr="00D71A8B">
              <w:rPr>
                <w:lang w:eastAsia="en-US"/>
              </w:rPr>
              <w:t>21,06</w:t>
            </w:r>
          </w:p>
        </w:tc>
        <w:tc>
          <w:tcPr>
            <w:tcW w:w="521" w:type="pct"/>
            <w:tcBorders>
              <w:top w:val="nil"/>
              <w:left w:val="nil"/>
              <w:bottom w:val="single" w:sz="4" w:space="0" w:color="auto"/>
              <w:right w:val="single" w:sz="4" w:space="0" w:color="auto"/>
            </w:tcBorders>
            <w:shd w:val="clear" w:color="auto" w:fill="auto"/>
            <w:noWrap/>
            <w:vAlign w:val="bottom"/>
            <w:hideMark/>
          </w:tcPr>
          <w:p w14:paraId="51BED853" w14:textId="77777777" w:rsidR="00C72A86" w:rsidRPr="00D71A8B" w:rsidRDefault="00C72A86" w:rsidP="00D71A8B">
            <w:pPr>
              <w:jc w:val="both"/>
              <w:rPr>
                <w:lang w:eastAsia="en-US"/>
              </w:rPr>
            </w:pPr>
            <w:r w:rsidRPr="00D71A8B">
              <w:rPr>
                <w:lang w:eastAsia="en-US"/>
              </w:rPr>
              <w:t>21,52</w:t>
            </w:r>
          </w:p>
        </w:tc>
        <w:tc>
          <w:tcPr>
            <w:tcW w:w="701" w:type="pct"/>
            <w:tcBorders>
              <w:top w:val="nil"/>
              <w:left w:val="nil"/>
              <w:bottom w:val="single" w:sz="4" w:space="0" w:color="auto"/>
              <w:right w:val="single" w:sz="4" w:space="0" w:color="auto"/>
            </w:tcBorders>
            <w:shd w:val="clear" w:color="auto" w:fill="auto"/>
            <w:noWrap/>
            <w:vAlign w:val="bottom"/>
            <w:hideMark/>
          </w:tcPr>
          <w:p w14:paraId="217DD5D9" w14:textId="77777777" w:rsidR="00C72A86" w:rsidRPr="00D71A8B" w:rsidRDefault="00C72A86" w:rsidP="00D71A8B">
            <w:pPr>
              <w:jc w:val="both"/>
              <w:rPr>
                <w:lang w:eastAsia="en-US"/>
              </w:rPr>
            </w:pPr>
            <w:r w:rsidRPr="00D71A8B">
              <w:rPr>
                <w:lang w:eastAsia="en-US"/>
              </w:rPr>
              <w:t>-0,46</w:t>
            </w:r>
          </w:p>
        </w:tc>
      </w:tr>
      <w:tr w:rsidR="00C72A86" w:rsidRPr="00D71A8B" w14:paraId="3B5D06EF" w14:textId="77777777" w:rsidTr="00D71A8B">
        <w:trPr>
          <w:trHeight w:val="255"/>
        </w:trPr>
        <w:tc>
          <w:tcPr>
            <w:tcW w:w="1408" w:type="pct"/>
            <w:tcBorders>
              <w:top w:val="nil"/>
              <w:left w:val="single" w:sz="4" w:space="0" w:color="auto"/>
              <w:bottom w:val="single" w:sz="4" w:space="0" w:color="auto"/>
              <w:right w:val="single" w:sz="4" w:space="0" w:color="auto"/>
            </w:tcBorders>
            <w:shd w:val="clear" w:color="auto" w:fill="auto"/>
            <w:noWrap/>
            <w:vAlign w:val="bottom"/>
            <w:hideMark/>
          </w:tcPr>
          <w:p w14:paraId="53300054" w14:textId="77777777" w:rsidR="00C72A86" w:rsidRPr="00D71A8B" w:rsidRDefault="00C72A86" w:rsidP="00D71A8B">
            <w:pPr>
              <w:jc w:val="both"/>
              <w:rPr>
                <w:lang w:eastAsia="en-US"/>
              </w:rPr>
            </w:pPr>
            <w:r w:rsidRPr="00D71A8B">
              <w:rPr>
                <w:lang w:eastAsia="en-US"/>
              </w:rPr>
              <w:t>кукуруза на зерно</w:t>
            </w:r>
          </w:p>
        </w:tc>
        <w:tc>
          <w:tcPr>
            <w:tcW w:w="566" w:type="pct"/>
            <w:tcBorders>
              <w:top w:val="nil"/>
              <w:left w:val="nil"/>
              <w:bottom w:val="single" w:sz="4" w:space="0" w:color="auto"/>
              <w:right w:val="single" w:sz="4" w:space="0" w:color="auto"/>
            </w:tcBorders>
            <w:shd w:val="clear" w:color="auto" w:fill="auto"/>
            <w:noWrap/>
            <w:vAlign w:val="bottom"/>
            <w:hideMark/>
          </w:tcPr>
          <w:p w14:paraId="73897B71" w14:textId="77777777" w:rsidR="00C72A86" w:rsidRPr="00D71A8B" w:rsidRDefault="00C72A86" w:rsidP="00D71A8B">
            <w:pPr>
              <w:ind w:firstLine="61"/>
              <w:jc w:val="both"/>
              <w:rPr>
                <w:lang w:eastAsia="en-US"/>
              </w:rPr>
            </w:pPr>
            <w:r w:rsidRPr="00D71A8B">
              <w:rPr>
                <w:lang w:eastAsia="en-US"/>
              </w:rPr>
              <w:t>9164,2</w:t>
            </w:r>
          </w:p>
        </w:tc>
        <w:tc>
          <w:tcPr>
            <w:tcW w:w="475" w:type="pct"/>
            <w:tcBorders>
              <w:top w:val="nil"/>
              <w:left w:val="nil"/>
              <w:bottom w:val="single" w:sz="4" w:space="0" w:color="auto"/>
              <w:right w:val="single" w:sz="4" w:space="0" w:color="auto"/>
            </w:tcBorders>
            <w:shd w:val="clear" w:color="auto" w:fill="auto"/>
            <w:noWrap/>
            <w:vAlign w:val="bottom"/>
            <w:hideMark/>
          </w:tcPr>
          <w:p w14:paraId="7C519196" w14:textId="77777777" w:rsidR="00C72A86" w:rsidRPr="00D71A8B" w:rsidRDefault="00C72A86" w:rsidP="00D71A8B">
            <w:pPr>
              <w:jc w:val="both"/>
              <w:rPr>
                <w:lang w:eastAsia="en-US"/>
              </w:rPr>
            </w:pPr>
            <w:r w:rsidRPr="00D71A8B">
              <w:rPr>
                <w:lang w:eastAsia="en-US"/>
              </w:rPr>
              <w:t>3393</w:t>
            </w:r>
          </w:p>
        </w:tc>
        <w:tc>
          <w:tcPr>
            <w:tcW w:w="765" w:type="pct"/>
            <w:tcBorders>
              <w:top w:val="nil"/>
              <w:left w:val="nil"/>
              <w:bottom w:val="single" w:sz="4" w:space="0" w:color="auto"/>
              <w:right w:val="single" w:sz="4" w:space="0" w:color="auto"/>
            </w:tcBorders>
            <w:shd w:val="clear" w:color="auto" w:fill="auto"/>
            <w:noWrap/>
            <w:vAlign w:val="bottom"/>
            <w:hideMark/>
          </w:tcPr>
          <w:p w14:paraId="604B2B4A" w14:textId="77777777" w:rsidR="00C72A86" w:rsidRPr="00D71A8B" w:rsidRDefault="00C72A86" w:rsidP="00D71A8B">
            <w:pPr>
              <w:jc w:val="both"/>
              <w:rPr>
                <w:lang w:eastAsia="en-US"/>
              </w:rPr>
            </w:pPr>
            <w:r w:rsidRPr="00D71A8B">
              <w:rPr>
                <w:lang w:eastAsia="en-US"/>
              </w:rPr>
              <w:t>270,09</w:t>
            </w:r>
          </w:p>
        </w:tc>
        <w:tc>
          <w:tcPr>
            <w:tcW w:w="564" w:type="pct"/>
            <w:tcBorders>
              <w:top w:val="nil"/>
              <w:left w:val="nil"/>
              <w:bottom w:val="single" w:sz="4" w:space="0" w:color="auto"/>
              <w:right w:val="single" w:sz="4" w:space="0" w:color="auto"/>
            </w:tcBorders>
            <w:shd w:val="clear" w:color="auto" w:fill="auto"/>
            <w:noWrap/>
            <w:vAlign w:val="bottom"/>
            <w:hideMark/>
          </w:tcPr>
          <w:p w14:paraId="3EC8A334" w14:textId="77777777" w:rsidR="00C72A86" w:rsidRPr="00D71A8B" w:rsidRDefault="00C72A86" w:rsidP="00D71A8B">
            <w:pPr>
              <w:ind w:firstLine="46"/>
              <w:jc w:val="both"/>
              <w:rPr>
                <w:lang w:eastAsia="en-US"/>
              </w:rPr>
            </w:pPr>
            <w:r w:rsidRPr="00D71A8B">
              <w:rPr>
                <w:lang w:eastAsia="en-US"/>
              </w:rPr>
              <w:t>4,96</w:t>
            </w:r>
          </w:p>
        </w:tc>
        <w:tc>
          <w:tcPr>
            <w:tcW w:w="521" w:type="pct"/>
            <w:tcBorders>
              <w:top w:val="nil"/>
              <w:left w:val="nil"/>
              <w:bottom w:val="single" w:sz="4" w:space="0" w:color="auto"/>
              <w:right w:val="single" w:sz="4" w:space="0" w:color="auto"/>
            </w:tcBorders>
            <w:shd w:val="clear" w:color="auto" w:fill="auto"/>
            <w:noWrap/>
            <w:vAlign w:val="bottom"/>
            <w:hideMark/>
          </w:tcPr>
          <w:p w14:paraId="3229DC41" w14:textId="77777777" w:rsidR="00C72A86" w:rsidRPr="00D71A8B" w:rsidRDefault="00C72A86" w:rsidP="00D71A8B">
            <w:pPr>
              <w:jc w:val="both"/>
              <w:rPr>
                <w:lang w:eastAsia="en-US"/>
              </w:rPr>
            </w:pPr>
            <w:r w:rsidRPr="00D71A8B">
              <w:rPr>
                <w:lang w:eastAsia="en-US"/>
              </w:rPr>
              <w:t>2,89</w:t>
            </w:r>
          </w:p>
        </w:tc>
        <w:tc>
          <w:tcPr>
            <w:tcW w:w="701" w:type="pct"/>
            <w:tcBorders>
              <w:top w:val="nil"/>
              <w:left w:val="nil"/>
              <w:bottom w:val="single" w:sz="4" w:space="0" w:color="auto"/>
              <w:right w:val="single" w:sz="4" w:space="0" w:color="auto"/>
            </w:tcBorders>
            <w:shd w:val="clear" w:color="auto" w:fill="auto"/>
            <w:noWrap/>
            <w:vAlign w:val="bottom"/>
            <w:hideMark/>
          </w:tcPr>
          <w:p w14:paraId="0AF385B4" w14:textId="77777777" w:rsidR="00C72A86" w:rsidRPr="00D71A8B" w:rsidRDefault="00C72A86" w:rsidP="00D71A8B">
            <w:pPr>
              <w:jc w:val="both"/>
              <w:rPr>
                <w:lang w:eastAsia="en-US"/>
              </w:rPr>
            </w:pPr>
            <w:r w:rsidRPr="00D71A8B">
              <w:rPr>
                <w:lang w:eastAsia="en-US"/>
              </w:rPr>
              <w:t>2,06</w:t>
            </w:r>
          </w:p>
        </w:tc>
      </w:tr>
      <w:tr w:rsidR="00C72A86" w:rsidRPr="00D71A8B" w14:paraId="793DB7C2" w14:textId="77777777" w:rsidTr="00D71A8B">
        <w:trPr>
          <w:trHeight w:val="255"/>
        </w:trPr>
        <w:tc>
          <w:tcPr>
            <w:tcW w:w="1408" w:type="pct"/>
            <w:tcBorders>
              <w:top w:val="nil"/>
              <w:left w:val="single" w:sz="4" w:space="0" w:color="auto"/>
              <w:bottom w:val="single" w:sz="4" w:space="0" w:color="auto"/>
              <w:right w:val="single" w:sz="4" w:space="0" w:color="auto"/>
            </w:tcBorders>
            <w:shd w:val="clear" w:color="auto" w:fill="auto"/>
            <w:noWrap/>
            <w:vAlign w:val="bottom"/>
            <w:hideMark/>
          </w:tcPr>
          <w:p w14:paraId="7ADFCFAB" w14:textId="77777777" w:rsidR="00C72A86" w:rsidRPr="00D71A8B" w:rsidRDefault="00C72A86" w:rsidP="00D71A8B">
            <w:pPr>
              <w:jc w:val="both"/>
              <w:rPr>
                <w:lang w:eastAsia="en-US"/>
              </w:rPr>
            </w:pPr>
            <w:r w:rsidRPr="00D71A8B">
              <w:rPr>
                <w:lang w:eastAsia="en-US"/>
              </w:rPr>
              <w:t>подсолнечник</w:t>
            </w:r>
          </w:p>
        </w:tc>
        <w:tc>
          <w:tcPr>
            <w:tcW w:w="566" w:type="pct"/>
            <w:tcBorders>
              <w:top w:val="nil"/>
              <w:left w:val="nil"/>
              <w:bottom w:val="single" w:sz="4" w:space="0" w:color="auto"/>
              <w:right w:val="single" w:sz="4" w:space="0" w:color="auto"/>
            </w:tcBorders>
            <w:shd w:val="clear" w:color="auto" w:fill="auto"/>
            <w:noWrap/>
            <w:vAlign w:val="bottom"/>
            <w:hideMark/>
          </w:tcPr>
          <w:p w14:paraId="772ED2F2" w14:textId="77777777" w:rsidR="00C72A86" w:rsidRPr="00D71A8B" w:rsidRDefault="00C72A86" w:rsidP="00D71A8B">
            <w:pPr>
              <w:ind w:firstLine="61"/>
              <w:jc w:val="both"/>
              <w:rPr>
                <w:lang w:eastAsia="en-US"/>
              </w:rPr>
            </w:pPr>
            <w:r w:rsidRPr="00D71A8B">
              <w:rPr>
                <w:lang w:eastAsia="en-US"/>
              </w:rPr>
              <w:t>27328,7</w:t>
            </w:r>
          </w:p>
        </w:tc>
        <w:tc>
          <w:tcPr>
            <w:tcW w:w="475" w:type="pct"/>
            <w:tcBorders>
              <w:top w:val="nil"/>
              <w:left w:val="nil"/>
              <w:bottom w:val="single" w:sz="4" w:space="0" w:color="auto"/>
              <w:right w:val="single" w:sz="4" w:space="0" w:color="auto"/>
            </w:tcBorders>
            <w:shd w:val="clear" w:color="auto" w:fill="auto"/>
            <w:noWrap/>
            <w:vAlign w:val="bottom"/>
            <w:hideMark/>
          </w:tcPr>
          <w:p w14:paraId="5A5F899F" w14:textId="77777777" w:rsidR="00C72A86" w:rsidRPr="00D71A8B" w:rsidRDefault="00C72A86" w:rsidP="00D71A8B">
            <w:pPr>
              <w:jc w:val="both"/>
              <w:rPr>
                <w:lang w:eastAsia="en-US"/>
              </w:rPr>
            </w:pPr>
            <w:r w:rsidRPr="00D71A8B">
              <w:rPr>
                <w:lang w:eastAsia="en-US"/>
              </w:rPr>
              <w:t>16679</w:t>
            </w:r>
          </w:p>
        </w:tc>
        <w:tc>
          <w:tcPr>
            <w:tcW w:w="765" w:type="pct"/>
            <w:tcBorders>
              <w:top w:val="nil"/>
              <w:left w:val="nil"/>
              <w:bottom w:val="single" w:sz="4" w:space="0" w:color="auto"/>
              <w:right w:val="single" w:sz="4" w:space="0" w:color="auto"/>
            </w:tcBorders>
            <w:shd w:val="clear" w:color="auto" w:fill="auto"/>
            <w:noWrap/>
            <w:vAlign w:val="bottom"/>
            <w:hideMark/>
          </w:tcPr>
          <w:p w14:paraId="1E2F6E68" w14:textId="77777777" w:rsidR="00C72A86" w:rsidRPr="00D71A8B" w:rsidRDefault="00C72A86" w:rsidP="00D71A8B">
            <w:pPr>
              <w:jc w:val="both"/>
              <w:rPr>
                <w:lang w:eastAsia="en-US"/>
              </w:rPr>
            </w:pPr>
            <w:r w:rsidRPr="00D71A8B">
              <w:rPr>
                <w:lang w:eastAsia="en-US"/>
              </w:rPr>
              <w:t>163,85</w:t>
            </w:r>
          </w:p>
        </w:tc>
        <w:tc>
          <w:tcPr>
            <w:tcW w:w="564" w:type="pct"/>
            <w:tcBorders>
              <w:top w:val="nil"/>
              <w:left w:val="nil"/>
              <w:bottom w:val="single" w:sz="4" w:space="0" w:color="auto"/>
              <w:right w:val="single" w:sz="4" w:space="0" w:color="auto"/>
            </w:tcBorders>
            <w:shd w:val="clear" w:color="auto" w:fill="auto"/>
            <w:noWrap/>
            <w:vAlign w:val="bottom"/>
            <w:hideMark/>
          </w:tcPr>
          <w:p w14:paraId="1CAB56DD" w14:textId="77777777" w:rsidR="00C72A86" w:rsidRPr="00D71A8B" w:rsidRDefault="00C72A86" w:rsidP="00D71A8B">
            <w:pPr>
              <w:ind w:firstLine="46"/>
              <w:jc w:val="both"/>
              <w:rPr>
                <w:lang w:eastAsia="en-US"/>
              </w:rPr>
            </w:pPr>
            <w:r w:rsidRPr="00D71A8B">
              <w:rPr>
                <w:lang w:eastAsia="en-US"/>
              </w:rPr>
              <w:t>14,78</w:t>
            </w:r>
          </w:p>
        </w:tc>
        <w:tc>
          <w:tcPr>
            <w:tcW w:w="521" w:type="pct"/>
            <w:tcBorders>
              <w:top w:val="nil"/>
              <w:left w:val="nil"/>
              <w:bottom w:val="single" w:sz="4" w:space="0" w:color="auto"/>
              <w:right w:val="single" w:sz="4" w:space="0" w:color="auto"/>
            </w:tcBorders>
            <w:shd w:val="clear" w:color="auto" w:fill="auto"/>
            <w:noWrap/>
            <w:vAlign w:val="bottom"/>
            <w:hideMark/>
          </w:tcPr>
          <w:p w14:paraId="74300FE8" w14:textId="77777777" w:rsidR="00C72A86" w:rsidRPr="00D71A8B" w:rsidRDefault="00C72A86" w:rsidP="00D71A8B">
            <w:pPr>
              <w:jc w:val="both"/>
              <w:rPr>
                <w:lang w:eastAsia="en-US"/>
              </w:rPr>
            </w:pPr>
            <w:r w:rsidRPr="00D71A8B">
              <w:rPr>
                <w:lang w:eastAsia="en-US"/>
              </w:rPr>
              <w:t>14,23</w:t>
            </w:r>
          </w:p>
        </w:tc>
        <w:tc>
          <w:tcPr>
            <w:tcW w:w="701" w:type="pct"/>
            <w:tcBorders>
              <w:top w:val="nil"/>
              <w:left w:val="nil"/>
              <w:bottom w:val="single" w:sz="4" w:space="0" w:color="auto"/>
              <w:right w:val="single" w:sz="4" w:space="0" w:color="auto"/>
            </w:tcBorders>
            <w:shd w:val="clear" w:color="auto" w:fill="auto"/>
            <w:noWrap/>
            <w:vAlign w:val="bottom"/>
            <w:hideMark/>
          </w:tcPr>
          <w:p w14:paraId="72DF3D40" w14:textId="77777777" w:rsidR="00C72A86" w:rsidRPr="00D71A8B" w:rsidRDefault="00C72A86" w:rsidP="00D71A8B">
            <w:pPr>
              <w:jc w:val="both"/>
              <w:rPr>
                <w:lang w:eastAsia="en-US"/>
              </w:rPr>
            </w:pPr>
            <w:r w:rsidRPr="00D71A8B">
              <w:rPr>
                <w:lang w:eastAsia="en-US"/>
              </w:rPr>
              <w:t>0,55</w:t>
            </w:r>
          </w:p>
        </w:tc>
      </w:tr>
      <w:tr w:rsidR="00C72A86" w:rsidRPr="00D71A8B" w14:paraId="77DD4913" w14:textId="77777777" w:rsidTr="00D71A8B">
        <w:trPr>
          <w:trHeight w:val="255"/>
        </w:trPr>
        <w:tc>
          <w:tcPr>
            <w:tcW w:w="1408" w:type="pct"/>
            <w:tcBorders>
              <w:top w:val="nil"/>
              <w:left w:val="single" w:sz="4" w:space="0" w:color="auto"/>
              <w:bottom w:val="single" w:sz="4" w:space="0" w:color="auto"/>
              <w:right w:val="single" w:sz="4" w:space="0" w:color="auto"/>
            </w:tcBorders>
            <w:shd w:val="clear" w:color="auto" w:fill="auto"/>
            <w:noWrap/>
            <w:vAlign w:val="bottom"/>
            <w:hideMark/>
          </w:tcPr>
          <w:p w14:paraId="4FBF82E3" w14:textId="77777777" w:rsidR="00C72A86" w:rsidRPr="00D71A8B" w:rsidRDefault="00C72A86" w:rsidP="00D71A8B">
            <w:pPr>
              <w:jc w:val="both"/>
              <w:rPr>
                <w:bCs/>
                <w:lang w:eastAsia="en-US"/>
              </w:rPr>
            </w:pPr>
            <w:r w:rsidRPr="00D71A8B">
              <w:rPr>
                <w:bCs/>
                <w:lang w:eastAsia="en-US"/>
              </w:rPr>
              <w:t>Животноводство всего:</w:t>
            </w:r>
          </w:p>
        </w:tc>
        <w:tc>
          <w:tcPr>
            <w:tcW w:w="566" w:type="pct"/>
            <w:tcBorders>
              <w:top w:val="nil"/>
              <w:left w:val="nil"/>
              <w:bottom w:val="single" w:sz="4" w:space="0" w:color="auto"/>
              <w:right w:val="single" w:sz="4" w:space="0" w:color="auto"/>
            </w:tcBorders>
            <w:shd w:val="clear" w:color="auto" w:fill="auto"/>
            <w:noWrap/>
            <w:vAlign w:val="bottom"/>
            <w:hideMark/>
          </w:tcPr>
          <w:p w14:paraId="010D3096" w14:textId="77777777" w:rsidR="00C72A86" w:rsidRPr="00D71A8B" w:rsidRDefault="00C72A86" w:rsidP="00D71A8B">
            <w:pPr>
              <w:ind w:firstLine="61"/>
              <w:jc w:val="both"/>
              <w:rPr>
                <w:bCs/>
                <w:lang w:eastAsia="en-US"/>
              </w:rPr>
            </w:pPr>
            <w:r w:rsidRPr="00D71A8B">
              <w:rPr>
                <w:bCs/>
                <w:lang w:eastAsia="en-US"/>
              </w:rPr>
              <w:t>56863,1</w:t>
            </w:r>
          </w:p>
        </w:tc>
        <w:tc>
          <w:tcPr>
            <w:tcW w:w="475" w:type="pct"/>
            <w:tcBorders>
              <w:top w:val="nil"/>
              <w:left w:val="nil"/>
              <w:bottom w:val="single" w:sz="4" w:space="0" w:color="auto"/>
              <w:right w:val="single" w:sz="4" w:space="0" w:color="auto"/>
            </w:tcBorders>
            <w:shd w:val="clear" w:color="auto" w:fill="auto"/>
            <w:noWrap/>
            <w:vAlign w:val="bottom"/>
            <w:hideMark/>
          </w:tcPr>
          <w:p w14:paraId="720D901A" w14:textId="77777777" w:rsidR="00C72A86" w:rsidRPr="00D71A8B" w:rsidRDefault="00C72A86" w:rsidP="00D71A8B">
            <w:pPr>
              <w:jc w:val="both"/>
              <w:rPr>
                <w:bCs/>
                <w:lang w:eastAsia="en-US"/>
              </w:rPr>
            </w:pPr>
            <w:r w:rsidRPr="00D71A8B">
              <w:rPr>
                <w:bCs/>
                <w:lang w:eastAsia="en-US"/>
              </w:rPr>
              <w:t>46479</w:t>
            </w:r>
          </w:p>
        </w:tc>
        <w:tc>
          <w:tcPr>
            <w:tcW w:w="765" w:type="pct"/>
            <w:tcBorders>
              <w:top w:val="nil"/>
              <w:left w:val="nil"/>
              <w:bottom w:val="single" w:sz="4" w:space="0" w:color="auto"/>
              <w:right w:val="single" w:sz="4" w:space="0" w:color="auto"/>
            </w:tcBorders>
            <w:shd w:val="clear" w:color="auto" w:fill="auto"/>
            <w:noWrap/>
            <w:vAlign w:val="bottom"/>
            <w:hideMark/>
          </w:tcPr>
          <w:p w14:paraId="0D5E3CB2" w14:textId="77777777" w:rsidR="00C72A86" w:rsidRPr="00D71A8B" w:rsidRDefault="00C72A86" w:rsidP="00D71A8B">
            <w:pPr>
              <w:jc w:val="both"/>
              <w:rPr>
                <w:bCs/>
                <w:lang w:eastAsia="en-US"/>
              </w:rPr>
            </w:pPr>
            <w:r w:rsidRPr="00D71A8B">
              <w:rPr>
                <w:bCs/>
                <w:lang w:eastAsia="en-US"/>
              </w:rPr>
              <w:t>122,34</w:t>
            </w:r>
          </w:p>
        </w:tc>
        <w:tc>
          <w:tcPr>
            <w:tcW w:w="564" w:type="pct"/>
            <w:tcBorders>
              <w:top w:val="nil"/>
              <w:left w:val="nil"/>
              <w:bottom w:val="single" w:sz="4" w:space="0" w:color="auto"/>
              <w:right w:val="single" w:sz="4" w:space="0" w:color="auto"/>
            </w:tcBorders>
            <w:shd w:val="clear" w:color="auto" w:fill="auto"/>
            <w:noWrap/>
            <w:vAlign w:val="bottom"/>
            <w:hideMark/>
          </w:tcPr>
          <w:p w14:paraId="734B326E" w14:textId="77777777" w:rsidR="00C72A86" w:rsidRPr="00D71A8B" w:rsidRDefault="00C72A86" w:rsidP="00D71A8B">
            <w:pPr>
              <w:ind w:firstLine="46"/>
              <w:jc w:val="both"/>
              <w:rPr>
                <w:bCs/>
                <w:lang w:eastAsia="en-US"/>
              </w:rPr>
            </w:pPr>
            <w:r w:rsidRPr="00D71A8B">
              <w:rPr>
                <w:bCs/>
                <w:lang w:eastAsia="en-US"/>
              </w:rPr>
              <w:t>30,75</w:t>
            </w:r>
          </w:p>
        </w:tc>
        <w:tc>
          <w:tcPr>
            <w:tcW w:w="521" w:type="pct"/>
            <w:tcBorders>
              <w:top w:val="nil"/>
              <w:left w:val="nil"/>
              <w:bottom w:val="single" w:sz="4" w:space="0" w:color="auto"/>
              <w:right w:val="single" w:sz="4" w:space="0" w:color="auto"/>
            </w:tcBorders>
            <w:shd w:val="clear" w:color="auto" w:fill="auto"/>
            <w:noWrap/>
            <w:vAlign w:val="bottom"/>
            <w:hideMark/>
          </w:tcPr>
          <w:p w14:paraId="26DAA7E3" w14:textId="77777777" w:rsidR="00C72A86" w:rsidRPr="00D71A8B" w:rsidRDefault="00C72A86" w:rsidP="00D71A8B">
            <w:pPr>
              <w:jc w:val="both"/>
              <w:rPr>
                <w:bCs/>
                <w:lang w:eastAsia="en-US"/>
              </w:rPr>
            </w:pPr>
            <w:r w:rsidRPr="00D71A8B">
              <w:rPr>
                <w:bCs/>
                <w:lang w:eastAsia="en-US"/>
              </w:rPr>
              <w:t>39,65</w:t>
            </w:r>
          </w:p>
        </w:tc>
        <w:tc>
          <w:tcPr>
            <w:tcW w:w="701" w:type="pct"/>
            <w:tcBorders>
              <w:top w:val="nil"/>
              <w:left w:val="nil"/>
              <w:bottom w:val="single" w:sz="4" w:space="0" w:color="auto"/>
              <w:right w:val="single" w:sz="4" w:space="0" w:color="auto"/>
            </w:tcBorders>
            <w:shd w:val="clear" w:color="auto" w:fill="auto"/>
            <w:noWrap/>
            <w:vAlign w:val="bottom"/>
            <w:hideMark/>
          </w:tcPr>
          <w:p w14:paraId="2D67881B" w14:textId="77777777" w:rsidR="00C72A86" w:rsidRPr="00D71A8B" w:rsidRDefault="00C72A86" w:rsidP="00D71A8B">
            <w:pPr>
              <w:jc w:val="both"/>
              <w:rPr>
                <w:bCs/>
                <w:lang w:eastAsia="en-US"/>
              </w:rPr>
            </w:pPr>
            <w:r w:rsidRPr="00D71A8B">
              <w:rPr>
                <w:bCs/>
                <w:lang w:eastAsia="en-US"/>
              </w:rPr>
              <w:t>-8,89</w:t>
            </w:r>
          </w:p>
        </w:tc>
      </w:tr>
      <w:tr w:rsidR="00C72A86" w:rsidRPr="00D71A8B" w14:paraId="061434FB" w14:textId="77777777" w:rsidTr="00D71A8B">
        <w:trPr>
          <w:trHeight w:val="255"/>
        </w:trPr>
        <w:tc>
          <w:tcPr>
            <w:tcW w:w="1408" w:type="pct"/>
            <w:tcBorders>
              <w:top w:val="nil"/>
              <w:left w:val="single" w:sz="4" w:space="0" w:color="auto"/>
              <w:bottom w:val="single" w:sz="4" w:space="0" w:color="auto"/>
              <w:right w:val="single" w:sz="4" w:space="0" w:color="auto"/>
            </w:tcBorders>
            <w:shd w:val="clear" w:color="auto" w:fill="auto"/>
            <w:noWrap/>
            <w:vAlign w:val="bottom"/>
            <w:hideMark/>
          </w:tcPr>
          <w:p w14:paraId="7F4952DD" w14:textId="77777777" w:rsidR="00C72A86" w:rsidRPr="00D71A8B" w:rsidRDefault="00C72A86" w:rsidP="00D71A8B">
            <w:pPr>
              <w:jc w:val="both"/>
              <w:rPr>
                <w:lang w:eastAsia="en-US"/>
              </w:rPr>
            </w:pPr>
            <w:r w:rsidRPr="00D71A8B">
              <w:rPr>
                <w:lang w:eastAsia="en-US"/>
              </w:rPr>
              <w:t>молоко</w:t>
            </w:r>
          </w:p>
        </w:tc>
        <w:tc>
          <w:tcPr>
            <w:tcW w:w="566" w:type="pct"/>
            <w:tcBorders>
              <w:top w:val="nil"/>
              <w:left w:val="nil"/>
              <w:bottom w:val="single" w:sz="4" w:space="0" w:color="auto"/>
              <w:right w:val="single" w:sz="4" w:space="0" w:color="auto"/>
            </w:tcBorders>
            <w:shd w:val="clear" w:color="auto" w:fill="auto"/>
            <w:noWrap/>
            <w:vAlign w:val="bottom"/>
            <w:hideMark/>
          </w:tcPr>
          <w:p w14:paraId="3AFCD6F4" w14:textId="77777777" w:rsidR="00C72A86" w:rsidRPr="00D71A8B" w:rsidRDefault="00C72A86" w:rsidP="00D71A8B">
            <w:pPr>
              <w:ind w:firstLine="61"/>
              <w:jc w:val="both"/>
              <w:rPr>
                <w:lang w:eastAsia="en-US"/>
              </w:rPr>
            </w:pPr>
            <w:r w:rsidRPr="00D71A8B">
              <w:rPr>
                <w:lang w:eastAsia="en-US"/>
              </w:rPr>
              <w:t>49754,8</w:t>
            </w:r>
          </w:p>
        </w:tc>
        <w:tc>
          <w:tcPr>
            <w:tcW w:w="475" w:type="pct"/>
            <w:tcBorders>
              <w:top w:val="nil"/>
              <w:left w:val="nil"/>
              <w:bottom w:val="single" w:sz="4" w:space="0" w:color="auto"/>
              <w:right w:val="single" w:sz="4" w:space="0" w:color="auto"/>
            </w:tcBorders>
            <w:shd w:val="clear" w:color="auto" w:fill="auto"/>
            <w:noWrap/>
            <w:vAlign w:val="bottom"/>
            <w:hideMark/>
          </w:tcPr>
          <w:p w14:paraId="10CF336C" w14:textId="77777777" w:rsidR="00C72A86" w:rsidRPr="00D71A8B" w:rsidRDefault="00C72A86" w:rsidP="00D71A8B">
            <w:pPr>
              <w:jc w:val="both"/>
              <w:rPr>
                <w:lang w:eastAsia="en-US"/>
              </w:rPr>
            </w:pPr>
            <w:r w:rsidRPr="00D71A8B">
              <w:rPr>
                <w:lang w:eastAsia="en-US"/>
              </w:rPr>
              <w:t>41512</w:t>
            </w:r>
          </w:p>
        </w:tc>
        <w:tc>
          <w:tcPr>
            <w:tcW w:w="765" w:type="pct"/>
            <w:tcBorders>
              <w:top w:val="nil"/>
              <w:left w:val="nil"/>
              <w:bottom w:val="single" w:sz="4" w:space="0" w:color="auto"/>
              <w:right w:val="single" w:sz="4" w:space="0" w:color="auto"/>
            </w:tcBorders>
            <w:shd w:val="clear" w:color="auto" w:fill="auto"/>
            <w:noWrap/>
            <w:vAlign w:val="bottom"/>
            <w:hideMark/>
          </w:tcPr>
          <w:p w14:paraId="77F47579" w14:textId="77777777" w:rsidR="00C72A86" w:rsidRPr="00D71A8B" w:rsidRDefault="00C72A86" w:rsidP="00D71A8B">
            <w:pPr>
              <w:jc w:val="both"/>
              <w:rPr>
                <w:lang w:eastAsia="en-US"/>
              </w:rPr>
            </w:pPr>
            <w:r w:rsidRPr="00D71A8B">
              <w:rPr>
                <w:lang w:eastAsia="en-US"/>
              </w:rPr>
              <w:t>119,86</w:t>
            </w:r>
          </w:p>
        </w:tc>
        <w:tc>
          <w:tcPr>
            <w:tcW w:w="564" w:type="pct"/>
            <w:tcBorders>
              <w:top w:val="nil"/>
              <w:left w:val="nil"/>
              <w:bottom w:val="single" w:sz="4" w:space="0" w:color="auto"/>
              <w:right w:val="single" w:sz="4" w:space="0" w:color="auto"/>
            </w:tcBorders>
            <w:shd w:val="clear" w:color="auto" w:fill="auto"/>
            <w:noWrap/>
            <w:vAlign w:val="bottom"/>
            <w:hideMark/>
          </w:tcPr>
          <w:p w14:paraId="784B887B" w14:textId="77777777" w:rsidR="00C72A86" w:rsidRPr="00D71A8B" w:rsidRDefault="00C72A86" w:rsidP="00D71A8B">
            <w:pPr>
              <w:ind w:firstLine="46"/>
              <w:jc w:val="both"/>
              <w:rPr>
                <w:lang w:eastAsia="en-US"/>
              </w:rPr>
            </w:pPr>
            <w:r w:rsidRPr="00D71A8B">
              <w:rPr>
                <w:lang w:eastAsia="en-US"/>
              </w:rPr>
              <w:t>26,91</w:t>
            </w:r>
          </w:p>
        </w:tc>
        <w:tc>
          <w:tcPr>
            <w:tcW w:w="521" w:type="pct"/>
            <w:tcBorders>
              <w:top w:val="nil"/>
              <w:left w:val="nil"/>
              <w:bottom w:val="single" w:sz="4" w:space="0" w:color="auto"/>
              <w:right w:val="single" w:sz="4" w:space="0" w:color="auto"/>
            </w:tcBorders>
            <w:shd w:val="clear" w:color="auto" w:fill="auto"/>
            <w:noWrap/>
            <w:vAlign w:val="bottom"/>
            <w:hideMark/>
          </w:tcPr>
          <w:p w14:paraId="04BFDBAF" w14:textId="77777777" w:rsidR="00C72A86" w:rsidRPr="00D71A8B" w:rsidRDefault="00C72A86" w:rsidP="00D71A8B">
            <w:pPr>
              <w:jc w:val="both"/>
              <w:rPr>
                <w:lang w:eastAsia="en-US"/>
              </w:rPr>
            </w:pPr>
            <w:r w:rsidRPr="00D71A8B">
              <w:rPr>
                <w:lang w:eastAsia="en-US"/>
              </w:rPr>
              <w:t>35,41</w:t>
            </w:r>
          </w:p>
        </w:tc>
        <w:tc>
          <w:tcPr>
            <w:tcW w:w="701" w:type="pct"/>
            <w:tcBorders>
              <w:top w:val="nil"/>
              <w:left w:val="nil"/>
              <w:bottom w:val="single" w:sz="4" w:space="0" w:color="auto"/>
              <w:right w:val="single" w:sz="4" w:space="0" w:color="auto"/>
            </w:tcBorders>
            <w:shd w:val="clear" w:color="auto" w:fill="auto"/>
            <w:noWrap/>
            <w:vAlign w:val="bottom"/>
            <w:hideMark/>
          </w:tcPr>
          <w:p w14:paraId="4F5B8BEF" w14:textId="77777777" w:rsidR="00C72A86" w:rsidRPr="00D71A8B" w:rsidRDefault="00C72A86" w:rsidP="00D71A8B">
            <w:pPr>
              <w:jc w:val="both"/>
              <w:rPr>
                <w:lang w:eastAsia="en-US"/>
              </w:rPr>
            </w:pPr>
            <w:r w:rsidRPr="00D71A8B">
              <w:rPr>
                <w:lang w:eastAsia="en-US"/>
              </w:rPr>
              <w:t>-8,50</w:t>
            </w:r>
          </w:p>
        </w:tc>
      </w:tr>
      <w:tr w:rsidR="00C72A86" w:rsidRPr="00D71A8B" w14:paraId="3EB8DB20" w14:textId="77777777" w:rsidTr="00D71A8B">
        <w:trPr>
          <w:trHeight w:val="255"/>
        </w:trPr>
        <w:tc>
          <w:tcPr>
            <w:tcW w:w="1408" w:type="pct"/>
            <w:tcBorders>
              <w:top w:val="nil"/>
              <w:left w:val="single" w:sz="4" w:space="0" w:color="auto"/>
              <w:bottom w:val="single" w:sz="4" w:space="0" w:color="auto"/>
              <w:right w:val="single" w:sz="4" w:space="0" w:color="auto"/>
            </w:tcBorders>
            <w:shd w:val="clear" w:color="auto" w:fill="auto"/>
            <w:noWrap/>
            <w:vAlign w:val="bottom"/>
            <w:hideMark/>
          </w:tcPr>
          <w:p w14:paraId="50413CE7" w14:textId="77777777" w:rsidR="00C72A86" w:rsidRPr="00D71A8B" w:rsidRDefault="00C72A86" w:rsidP="00D71A8B">
            <w:pPr>
              <w:jc w:val="both"/>
              <w:rPr>
                <w:lang w:eastAsia="en-US"/>
              </w:rPr>
            </w:pPr>
            <w:r w:rsidRPr="00D71A8B">
              <w:rPr>
                <w:lang w:eastAsia="en-US"/>
              </w:rPr>
              <w:t>мясо в живом весе</w:t>
            </w:r>
          </w:p>
        </w:tc>
        <w:tc>
          <w:tcPr>
            <w:tcW w:w="566" w:type="pct"/>
            <w:tcBorders>
              <w:top w:val="nil"/>
              <w:left w:val="nil"/>
              <w:bottom w:val="single" w:sz="4" w:space="0" w:color="auto"/>
              <w:right w:val="single" w:sz="4" w:space="0" w:color="auto"/>
            </w:tcBorders>
            <w:shd w:val="clear" w:color="auto" w:fill="auto"/>
            <w:noWrap/>
            <w:vAlign w:val="bottom"/>
            <w:hideMark/>
          </w:tcPr>
          <w:p w14:paraId="71CA3AD6" w14:textId="77777777" w:rsidR="00C72A86" w:rsidRPr="00D71A8B" w:rsidRDefault="00C72A86" w:rsidP="00D71A8B">
            <w:pPr>
              <w:ind w:firstLine="61"/>
              <w:jc w:val="both"/>
              <w:rPr>
                <w:lang w:eastAsia="en-US"/>
              </w:rPr>
            </w:pPr>
            <w:r w:rsidRPr="00D71A8B">
              <w:rPr>
                <w:lang w:eastAsia="en-US"/>
              </w:rPr>
              <w:t>7108,3</w:t>
            </w:r>
          </w:p>
        </w:tc>
        <w:tc>
          <w:tcPr>
            <w:tcW w:w="475" w:type="pct"/>
            <w:tcBorders>
              <w:top w:val="nil"/>
              <w:left w:val="nil"/>
              <w:bottom w:val="single" w:sz="4" w:space="0" w:color="auto"/>
              <w:right w:val="single" w:sz="4" w:space="0" w:color="auto"/>
            </w:tcBorders>
            <w:shd w:val="clear" w:color="auto" w:fill="auto"/>
            <w:noWrap/>
            <w:vAlign w:val="bottom"/>
            <w:hideMark/>
          </w:tcPr>
          <w:p w14:paraId="76402A89" w14:textId="77777777" w:rsidR="00C72A86" w:rsidRPr="00D71A8B" w:rsidRDefault="00C72A86" w:rsidP="00D71A8B">
            <w:pPr>
              <w:jc w:val="both"/>
              <w:rPr>
                <w:lang w:eastAsia="en-US"/>
              </w:rPr>
            </w:pPr>
            <w:r w:rsidRPr="00D71A8B">
              <w:rPr>
                <w:lang w:eastAsia="en-US"/>
              </w:rPr>
              <w:t>4967</w:t>
            </w:r>
          </w:p>
        </w:tc>
        <w:tc>
          <w:tcPr>
            <w:tcW w:w="765" w:type="pct"/>
            <w:tcBorders>
              <w:top w:val="nil"/>
              <w:left w:val="nil"/>
              <w:bottom w:val="single" w:sz="4" w:space="0" w:color="auto"/>
              <w:right w:val="single" w:sz="4" w:space="0" w:color="auto"/>
            </w:tcBorders>
            <w:shd w:val="clear" w:color="auto" w:fill="auto"/>
            <w:noWrap/>
            <w:vAlign w:val="bottom"/>
            <w:hideMark/>
          </w:tcPr>
          <w:p w14:paraId="16ACC148" w14:textId="77777777" w:rsidR="00C72A86" w:rsidRPr="00D71A8B" w:rsidRDefault="00C72A86" w:rsidP="00D71A8B">
            <w:pPr>
              <w:jc w:val="both"/>
              <w:rPr>
                <w:lang w:eastAsia="en-US"/>
              </w:rPr>
            </w:pPr>
            <w:r w:rsidRPr="00D71A8B">
              <w:rPr>
                <w:lang w:eastAsia="en-US"/>
              </w:rPr>
              <w:t>143,11</w:t>
            </w:r>
          </w:p>
        </w:tc>
        <w:tc>
          <w:tcPr>
            <w:tcW w:w="564" w:type="pct"/>
            <w:tcBorders>
              <w:top w:val="nil"/>
              <w:left w:val="nil"/>
              <w:bottom w:val="single" w:sz="4" w:space="0" w:color="auto"/>
              <w:right w:val="single" w:sz="4" w:space="0" w:color="auto"/>
            </w:tcBorders>
            <w:shd w:val="clear" w:color="auto" w:fill="auto"/>
            <w:noWrap/>
            <w:vAlign w:val="bottom"/>
            <w:hideMark/>
          </w:tcPr>
          <w:p w14:paraId="7C7FB634" w14:textId="77777777" w:rsidR="00C72A86" w:rsidRPr="00D71A8B" w:rsidRDefault="00C72A86" w:rsidP="00D71A8B">
            <w:pPr>
              <w:ind w:firstLine="46"/>
              <w:jc w:val="both"/>
              <w:rPr>
                <w:lang w:eastAsia="en-US"/>
              </w:rPr>
            </w:pPr>
            <w:r w:rsidRPr="00D71A8B">
              <w:rPr>
                <w:lang w:eastAsia="en-US"/>
              </w:rPr>
              <w:t>3,84</w:t>
            </w:r>
          </w:p>
        </w:tc>
        <w:tc>
          <w:tcPr>
            <w:tcW w:w="521" w:type="pct"/>
            <w:tcBorders>
              <w:top w:val="nil"/>
              <w:left w:val="nil"/>
              <w:bottom w:val="single" w:sz="4" w:space="0" w:color="auto"/>
              <w:right w:val="single" w:sz="4" w:space="0" w:color="auto"/>
            </w:tcBorders>
            <w:shd w:val="clear" w:color="auto" w:fill="auto"/>
            <w:noWrap/>
            <w:vAlign w:val="bottom"/>
            <w:hideMark/>
          </w:tcPr>
          <w:p w14:paraId="4A7DDAEE" w14:textId="77777777" w:rsidR="00C72A86" w:rsidRPr="00D71A8B" w:rsidRDefault="00C72A86" w:rsidP="00D71A8B">
            <w:pPr>
              <w:jc w:val="both"/>
              <w:rPr>
                <w:lang w:eastAsia="en-US"/>
              </w:rPr>
            </w:pPr>
            <w:r w:rsidRPr="00D71A8B">
              <w:rPr>
                <w:lang w:eastAsia="en-US"/>
              </w:rPr>
              <w:t>4,24</w:t>
            </w:r>
          </w:p>
        </w:tc>
        <w:tc>
          <w:tcPr>
            <w:tcW w:w="701" w:type="pct"/>
            <w:tcBorders>
              <w:top w:val="nil"/>
              <w:left w:val="nil"/>
              <w:bottom w:val="single" w:sz="4" w:space="0" w:color="auto"/>
              <w:right w:val="single" w:sz="4" w:space="0" w:color="auto"/>
            </w:tcBorders>
            <w:shd w:val="clear" w:color="auto" w:fill="auto"/>
            <w:noWrap/>
            <w:vAlign w:val="bottom"/>
            <w:hideMark/>
          </w:tcPr>
          <w:p w14:paraId="5944C7FB" w14:textId="77777777" w:rsidR="00C72A86" w:rsidRPr="00D71A8B" w:rsidRDefault="00C72A86" w:rsidP="00D71A8B">
            <w:pPr>
              <w:jc w:val="both"/>
              <w:rPr>
                <w:lang w:eastAsia="en-US"/>
              </w:rPr>
            </w:pPr>
            <w:r w:rsidRPr="00D71A8B">
              <w:rPr>
                <w:lang w:eastAsia="en-US"/>
              </w:rPr>
              <w:t>-0,39</w:t>
            </w:r>
          </w:p>
        </w:tc>
      </w:tr>
      <w:tr w:rsidR="00C72A86" w:rsidRPr="00D71A8B" w14:paraId="5A3130E0" w14:textId="77777777" w:rsidTr="00D71A8B">
        <w:trPr>
          <w:trHeight w:val="255"/>
        </w:trPr>
        <w:tc>
          <w:tcPr>
            <w:tcW w:w="1408" w:type="pct"/>
            <w:tcBorders>
              <w:top w:val="nil"/>
              <w:left w:val="single" w:sz="4" w:space="0" w:color="auto"/>
              <w:bottom w:val="single" w:sz="4" w:space="0" w:color="auto"/>
              <w:right w:val="single" w:sz="4" w:space="0" w:color="auto"/>
            </w:tcBorders>
            <w:shd w:val="clear" w:color="auto" w:fill="auto"/>
            <w:noWrap/>
            <w:vAlign w:val="bottom"/>
            <w:hideMark/>
          </w:tcPr>
          <w:p w14:paraId="54BB2687" w14:textId="77777777" w:rsidR="00C72A86" w:rsidRPr="00D71A8B" w:rsidRDefault="00C72A86" w:rsidP="00D71A8B">
            <w:pPr>
              <w:jc w:val="both"/>
              <w:rPr>
                <w:bCs/>
                <w:lang w:eastAsia="en-US"/>
              </w:rPr>
            </w:pPr>
            <w:r w:rsidRPr="00D71A8B">
              <w:rPr>
                <w:bCs/>
                <w:lang w:eastAsia="en-US"/>
              </w:rPr>
              <w:t>Итого</w:t>
            </w:r>
          </w:p>
        </w:tc>
        <w:tc>
          <w:tcPr>
            <w:tcW w:w="566" w:type="pct"/>
            <w:tcBorders>
              <w:top w:val="nil"/>
              <w:left w:val="nil"/>
              <w:bottom w:val="single" w:sz="4" w:space="0" w:color="auto"/>
              <w:right w:val="single" w:sz="4" w:space="0" w:color="auto"/>
            </w:tcBorders>
            <w:shd w:val="clear" w:color="auto" w:fill="auto"/>
            <w:noWrap/>
            <w:vAlign w:val="bottom"/>
            <w:hideMark/>
          </w:tcPr>
          <w:p w14:paraId="2AC1E2F5" w14:textId="77777777" w:rsidR="00C72A86" w:rsidRPr="00D71A8B" w:rsidRDefault="00C72A86" w:rsidP="00D71A8B">
            <w:pPr>
              <w:ind w:firstLine="61"/>
              <w:jc w:val="both"/>
              <w:rPr>
                <w:bCs/>
                <w:lang w:eastAsia="en-US"/>
              </w:rPr>
            </w:pPr>
            <w:r w:rsidRPr="00D71A8B">
              <w:rPr>
                <w:bCs/>
                <w:lang w:eastAsia="en-US"/>
              </w:rPr>
              <w:t>184901,7</w:t>
            </w:r>
          </w:p>
        </w:tc>
        <w:tc>
          <w:tcPr>
            <w:tcW w:w="475" w:type="pct"/>
            <w:tcBorders>
              <w:top w:val="nil"/>
              <w:left w:val="nil"/>
              <w:bottom w:val="single" w:sz="4" w:space="0" w:color="auto"/>
              <w:right w:val="single" w:sz="4" w:space="0" w:color="auto"/>
            </w:tcBorders>
            <w:shd w:val="clear" w:color="auto" w:fill="auto"/>
            <w:noWrap/>
            <w:vAlign w:val="bottom"/>
            <w:hideMark/>
          </w:tcPr>
          <w:p w14:paraId="6B2CA9A4" w14:textId="77777777" w:rsidR="00C72A86" w:rsidRPr="00D71A8B" w:rsidRDefault="00C72A86" w:rsidP="00D71A8B">
            <w:pPr>
              <w:jc w:val="both"/>
              <w:rPr>
                <w:bCs/>
                <w:lang w:eastAsia="en-US"/>
              </w:rPr>
            </w:pPr>
            <w:r w:rsidRPr="00D71A8B">
              <w:rPr>
                <w:bCs/>
                <w:lang w:eastAsia="en-US"/>
              </w:rPr>
              <w:t>117233</w:t>
            </w:r>
          </w:p>
        </w:tc>
        <w:tc>
          <w:tcPr>
            <w:tcW w:w="765" w:type="pct"/>
            <w:tcBorders>
              <w:top w:val="nil"/>
              <w:left w:val="nil"/>
              <w:bottom w:val="single" w:sz="4" w:space="0" w:color="auto"/>
              <w:right w:val="single" w:sz="4" w:space="0" w:color="auto"/>
            </w:tcBorders>
            <w:shd w:val="clear" w:color="auto" w:fill="auto"/>
            <w:noWrap/>
            <w:vAlign w:val="bottom"/>
            <w:hideMark/>
          </w:tcPr>
          <w:p w14:paraId="2B74F436" w14:textId="77777777" w:rsidR="00C72A86" w:rsidRPr="00D71A8B" w:rsidRDefault="00C72A86" w:rsidP="00D71A8B">
            <w:pPr>
              <w:jc w:val="both"/>
              <w:rPr>
                <w:bCs/>
                <w:lang w:eastAsia="en-US"/>
              </w:rPr>
            </w:pPr>
            <w:r w:rsidRPr="00D71A8B">
              <w:rPr>
                <w:bCs/>
                <w:lang w:eastAsia="en-US"/>
              </w:rPr>
              <w:t>157,72</w:t>
            </w:r>
          </w:p>
        </w:tc>
        <w:tc>
          <w:tcPr>
            <w:tcW w:w="564" w:type="pct"/>
            <w:tcBorders>
              <w:top w:val="nil"/>
              <w:left w:val="nil"/>
              <w:bottom w:val="single" w:sz="4" w:space="0" w:color="auto"/>
              <w:right w:val="single" w:sz="4" w:space="0" w:color="auto"/>
            </w:tcBorders>
            <w:shd w:val="clear" w:color="auto" w:fill="auto"/>
            <w:noWrap/>
            <w:vAlign w:val="bottom"/>
            <w:hideMark/>
          </w:tcPr>
          <w:p w14:paraId="40C98A5E" w14:textId="77777777" w:rsidR="00C72A86" w:rsidRPr="00D71A8B" w:rsidRDefault="00C72A86" w:rsidP="00D71A8B">
            <w:pPr>
              <w:ind w:firstLine="46"/>
              <w:jc w:val="both"/>
              <w:rPr>
                <w:bCs/>
                <w:lang w:eastAsia="en-US"/>
              </w:rPr>
            </w:pPr>
            <w:r w:rsidRPr="00D71A8B">
              <w:rPr>
                <w:bCs/>
                <w:lang w:eastAsia="en-US"/>
              </w:rPr>
              <w:t>100,00</w:t>
            </w:r>
          </w:p>
        </w:tc>
        <w:tc>
          <w:tcPr>
            <w:tcW w:w="521" w:type="pct"/>
            <w:tcBorders>
              <w:top w:val="nil"/>
              <w:left w:val="nil"/>
              <w:bottom w:val="single" w:sz="4" w:space="0" w:color="auto"/>
              <w:right w:val="single" w:sz="4" w:space="0" w:color="auto"/>
            </w:tcBorders>
            <w:shd w:val="clear" w:color="auto" w:fill="auto"/>
            <w:noWrap/>
            <w:vAlign w:val="bottom"/>
            <w:hideMark/>
          </w:tcPr>
          <w:p w14:paraId="0ECE0E52" w14:textId="77777777" w:rsidR="00C72A86" w:rsidRPr="00D71A8B" w:rsidRDefault="00C72A86" w:rsidP="00D71A8B">
            <w:pPr>
              <w:jc w:val="both"/>
              <w:rPr>
                <w:bCs/>
                <w:lang w:eastAsia="en-US"/>
              </w:rPr>
            </w:pPr>
            <w:r w:rsidRPr="00D71A8B">
              <w:rPr>
                <w:bCs/>
                <w:lang w:eastAsia="en-US"/>
              </w:rPr>
              <w:t>100,00</w:t>
            </w:r>
          </w:p>
        </w:tc>
        <w:tc>
          <w:tcPr>
            <w:tcW w:w="701" w:type="pct"/>
            <w:tcBorders>
              <w:top w:val="nil"/>
              <w:left w:val="nil"/>
              <w:bottom w:val="single" w:sz="4" w:space="0" w:color="auto"/>
              <w:right w:val="single" w:sz="4" w:space="0" w:color="auto"/>
            </w:tcBorders>
            <w:shd w:val="clear" w:color="auto" w:fill="auto"/>
            <w:noWrap/>
            <w:vAlign w:val="bottom"/>
            <w:hideMark/>
          </w:tcPr>
          <w:p w14:paraId="12080EEC" w14:textId="77777777" w:rsidR="00C72A86" w:rsidRPr="00D71A8B" w:rsidRDefault="00C72A86" w:rsidP="00D71A8B">
            <w:pPr>
              <w:jc w:val="both"/>
              <w:rPr>
                <w:bCs/>
                <w:lang w:eastAsia="en-US"/>
              </w:rPr>
            </w:pPr>
            <w:r w:rsidRPr="00D71A8B">
              <w:rPr>
                <w:bCs/>
                <w:lang w:eastAsia="en-US"/>
              </w:rPr>
              <w:t>0,00</w:t>
            </w:r>
          </w:p>
        </w:tc>
      </w:tr>
    </w:tbl>
    <w:p w14:paraId="2C2CE39C" w14:textId="77777777" w:rsidR="00C72A86" w:rsidRDefault="00C72A86" w:rsidP="00D71A8B">
      <w:pPr>
        <w:spacing w:before="240" w:line="360" w:lineRule="auto"/>
        <w:ind w:firstLine="567"/>
        <w:jc w:val="both"/>
        <w:rPr>
          <w:sz w:val="28"/>
          <w:szCs w:val="28"/>
          <w:lang w:eastAsia="en-US"/>
        </w:rPr>
      </w:pPr>
      <w:r w:rsidRPr="00C72A86">
        <w:rPr>
          <w:sz w:val="28"/>
          <w:szCs w:val="28"/>
          <w:lang w:eastAsia="en-US"/>
        </w:rPr>
        <w:t>Данные таблицы 3 свидетельствуют o том, что в 2016г. при благоприятных условиях объем продаж должен увеличиться в целом, как по растениеводству, так и по животноводству. Произойдет более заметный рост продаж зерна кукурузы, т.к. данная культура является наиболее рентабельной, а также подсолнечника, но уже меньше (на 545,38%).  В структуре товарной продукции по решению наибольший удельный вес занимает озимая пшеница – 28,45% и молоко – 26,91%. Самый малый удельный вес приходится на зерно кукурузы и мясо (не превышают 5%). Если рассматривать фактический объем продаж, то изменений не происходит: 38,8% занимает озимая пшеница и 35,4% - молоко.</w:t>
      </w:r>
    </w:p>
    <w:p w14:paraId="5124902B" w14:textId="77777777" w:rsidR="00891153" w:rsidRDefault="00891153" w:rsidP="00D71A8B">
      <w:pPr>
        <w:spacing w:before="240" w:line="360" w:lineRule="auto"/>
        <w:ind w:firstLine="567"/>
        <w:jc w:val="both"/>
        <w:rPr>
          <w:sz w:val="28"/>
          <w:szCs w:val="28"/>
          <w:lang w:eastAsia="en-US"/>
        </w:rPr>
      </w:pPr>
    </w:p>
    <w:p w14:paraId="02BB99D1" w14:textId="77777777" w:rsidR="00891153" w:rsidRPr="00C72A86" w:rsidRDefault="00891153" w:rsidP="00D71A8B">
      <w:pPr>
        <w:spacing w:before="240" w:line="360" w:lineRule="auto"/>
        <w:ind w:firstLine="567"/>
        <w:jc w:val="both"/>
        <w:rPr>
          <w:sz w:val="28"/>
          <w:szCs w:val="28"/>
          <w:lang w:eastAsia="en-US"/>
        </w:rPr>
      </w:pPr>
    </w:p>
    <w:p w14:paraId="076294EA" w14:textId="77777777" w:rsidR="00ED7CB3" w:rsidRDefault="00891153" w:rsidP="00ED7CB3">
      <w:pPr>
        <w:ind w:firstLine="567"/>
        <w:jc w:val="center"/>
        <w:rPr>
          <w:b/>
          <w:szCs w:val="28"/>
          <w:lang w:eastAsia="en-US"/>
        </w:rPr>
      </w:pPr>
      <w:r w:rsidRPr="00ED7CB3">
        <w:rPr>
          <w:b/>
          <w:szCs w:val="28"/>
          <w:lang w:eastAsia="en-US"/>
        </w:rPr>
        <w:t xml:space="preserve">Таблица </w:t>
      </w:r>
      <w:r w:rsidR="00ED7CB3">
        <w:rPr>
          <w:b/>
          <w:szCs w:val="28"/>
          <w:lang w:eastAsia="en-US"/>
        </w:rPr>
        <w:t>4 – О</w:t>
      </w:r>
      <w:r w:rsidR="00C72A86" w:rsidRPr="00ED7CB3">
        <w:rPr>
          <w:b/>
          <w:szCs w:val="28"/>
          <w:lang w:eastAsia="en-US"/>
        </w:rPr>
        <w:t>бъем</w:t>
      </w:r>
      <w:r w:rsidR="00ED7CB3">
        <w:rPr>
          <w:b/>
          <w:szCs w:val="28"/>
          <w:lang w:eastAsia="en-US"/>
        </w:rPr>
        <w:t xml:space="preserve"> </w:t>
      </w:r>
      <w:r w:rsidR="00C72A86" w:rsidRPr="00ED7CB3">
        <w:rPr>
          <w:b/>
          <w:szCs w:val="28"/>
          <w:lang w:eastAsia="en-US"/>
        </w:rPr>
        <w:t>продаж и структура товарной продукции</w:t>
      </w:r>
    </w:p>
    <w:p w14:paraId="72089262" w14:textId="6BF78D47" w:rsidR="00C72A86" w:rsidRPr="00ED7CB3" w:rsidRDefault="00D71A8B" w:rsidP="00ED7CB3">
      <w:pPr>
        <w:ind w:firstLine="567"/>
        <w:jc w:val="center"/>
        <w:rPr>
          <w:b/>
          <w:szCs w:val="28"/>
          <w:lang w:eastAsia="en-US"/>
        </w:rPr>
      </w:pPr>
      <w:r w:rsidRPr="00ED7CB3">
        <w:rPr>
          <w:b/>
          <w:szCs w:val="28"/>
          <w:lang w:eastAsia="en-US"/>
        </w:rPr>
        <w:t xml:space="preserve"> (неблагоприятные условия)</w:t>
      </w:r>
    </w:p>
    <w:tbl>
      <w:tblPr>
        <w:tblW w:w="5000" w:type="pct"/>
        <w:tblLook w:val="04A0" w:firstRow="1" w:lastRow="0" w:firstColumn="1" w:lastColumn="0" w:noHBand="0" w:noVBand="1"/>
      </w:tblPr>
      <w:tblGrid>
        <w:gridCol w:w="2618"/>
        <w:gridCol w:w="1252"/>
        <w:gridCol w:w="1563"/>
        <w:gridCol w:w="1329"/>
        <w:gridCol w:w="1111"/>
        <w:gridCol w:w="876"/>
        <w:gridCol w:w="1105"/>
      </w:tblGrid>
      <w:tr w:rsidR="00C72A86" w:rsidRPr="00D71A8B" w14:paraId="5110C5BD" w14:textId="77777777" w:rsidTr="00D71A8B">
        <w:trPr>
          <w:trHeight w:val="375"/>
        </w:trPr>
        <w:tc>
          <w:tcPr>
            <w:tcW w:w="119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4A0EE" w14:textId="77777777" w:rsidR="00C72A86" w:rsidRPr="00D71A8B" w:rsidRDefault="00C72A86" w:rsidP="00D71A8B">
            <w:pPr>
              <w:jc w:val="both"/>
              <w:rPr>
                <w:lang w:eastAsia="en-US"/>
              </w:rPr>
            </w:pPr>
            <w:r w:rsidRPr="00D71A8B">
              <w:rPr>
                <w:lang w:eastAsia="en-US"/>
              </w:rPr>
              <w:t>Виды продукции</w:t>
            </w:r>
          </w:p>
        </w:tc>
        <w:tc>
          <w:tcPr>
            <w:tcW w:w="2171" w:type="pct"/>
            <w:gridSpan w:val="3"/>
            <w:tcBorders>
              <w:top w:val="single" w:sz="4" w:space="0" w:color="auto"/>
              <w:left w:val="nil"/>
              <w:bottom w:val="single" w:sz="4" w:space="0" w:color="auto"/>
              <w:right w:val="single" w:sz="4" w:space="0" w:color="auto"/>
            </w:tcBorders>
            <w:shd w:val="clear" w:color="auto" w:fill="auto"/>
            <w:noWrap/>
            <w:vAlign w:val="center"/>
            <w:hideMark/>
          </w:tcPr>
          <w:p w14:paraId="56FEA772" w14:textId="77777777" w:rsidR="00C72A86" w:rsidRPr="00D71A8B" w:rsidRDefault="00C72A86" w:rsidP="00D71A8B">
            <w:pPr>
              <w:jc w:val="both"/>
              <w:rPr>
                <w:lang w:eastAsia="en-US"/>
              </w:rPr>
            </w:pPr>
            <w:r w:rsidRPr="00D71A8B">
              <w:rPr>
                <w:lang w:eastAsia="en-US"/>
              </w:rPr>
              <w:t>Объем продаж, тыс.руб.</w:t>
            </w:r>
          </w:p>
        </w:tc>
        <w:tc>
          <w:tcPr>
            <w:tcW w:w="1636" w:type="pct"/>
            <w:gridSpan w:val="3"/>
            <w:tcBorders>
              <w:top w:val="single" w:sz="4" w:space="0" w:color="auto"/>
              <w:left w:val="nil"/>
              <w:bottom w:val="single" w:sz="4" w:space="0" w:color="auto"/>
              <w:right w:val="single" w:sz="4" w:space="0" w:color="auto"/>
            </w:tcBorders>
            <w:shd w:val="clear" w:color="auto" w:fill="auto"/>
            <w:noWrap/>
            <w:vAlign w:val="center"/>
            <w:hideMark/>
          </w:tcPr>
          <w:p w14:paraId="026AAA38" w14:textId="77777777" w:rsidR="00C72A86" w:rsidRPr="00D71A8B" w:rsidRDefault="00C72A86" w:rsidP="00D71A8B">
            <w:pPr>
              <w:ind w:firstLine="42"/>
              <w:jc w:val="both"/>
              <w:rPr>
                <w:lang w:eastAsia="en-US"/>
              </w:rPr>
            </w:pPr>
            <w:r w:rsidRPr="00D71A8B">
              <w:rPr>
                <w:lang w:eastAsia="en-US"/>
              </w:rPr>
              <w:t>Структура, % к итогу</w:t>
            </w:r>
          </w:p>
        </w:tc>
      </w:tr>
      <w:tr w:rsidR="00C72A86" w:rsidRPr="00D71A8B" w14:paraId="6210CF18" w14:textId="77777777" w:rsidTr="00D71A8B">
        <w:trPr>
          <w:trHeight w:val="765"/>
        </w:trPr>
        <w:tc>
          <w:tcPr>
            <w:tcW w:w="1193" w:type="pct"/>
            <w:vMerge/>
            <w:tcBorders>
              <w:top w:val="single" w:sz="4" w:space="0" w:color="auto"/>
              <w:left w:val="single" w:sz="4" w:space="0" w:color="auto"/>
              <w:bottom w:val="single" w:sz="4" w:space="0" w:color="auto"/>
              <w:right w:val="single" w:sz="4" w:space="0" w:color="auto"/>
            </w:tcBorders>
            <w:vAlign w:val="center"/>
            <w:hideMark/>
          </w:tcPr>
          <w:p w14:paraId="0B7EC1A0" w14:textId="77777777" w:rsidR="00C72A86" w:rsidRPr="00D71A8B" w:rsidRDefault="00C72A86" w:rsidP="00D71A8B">
            <w:pPr>
              <w:jc w:val="both"/>
              <w:rPr>
                <w:lang w:eastAsia="en-US"/>
              </w:rPr>
            </w:pPr>
          </w:p>
        </w:tc>
        <w:tc>
          <w:tcPr>
            <w:tcW w:w="658" w:type="pct"/>
            <w:tcBorders>
              <w:top w:val="nil"/>
              <w:left w:val="nil"/>
              <w:bottom w:val="single" w:sz="4" w:space="0" w:color="auto"/>
              <w:right w:val="single" w:sz="4" w:space="0" w:color="auto"/>
            </w:tcBorders>
            <w:shd w:val="clear" w:color="auto" w:fill="auto"/>
            <w:noWrap/>
            <w:vAlign w:val="center"/>
            <w:hideMark/>
          </w:tcPr>
          <w:p w14:paraId="18D6D911" w14:textId="77777777" w:rsidR="00C72A86" w:rsidRPr="00D71A8B" w:rsidRDefault="00C72A86" w:rsidP="00D71A8B">
            <w:pPr>
              <w:jc w:val="both"/>
              <w:rPr>
                <w:lang w:eastAsia="en-US"/>
              </w:rPr>
            </w:pPr>
            <w:r w:rsidRPr="00D71A8B">
              <w:rPr>
                <w:lang w:eastAsia="en-US"/>
              </w:rPr>
              <w:t xml:space="preserve">Решение </w:t>
            </w:r>
          </w:p>
        </w:tc>
        <w:tc>
          <w:tcPr>
            <w:tcW w:w="816" w:type="pct"/>
            <w:tcBorders>
              <w:top w:val="nil"/>
              <w:left w:val="nil"/>
              <w:bottom w:val="single" w:sz="4" w:space="0" w:color="auto"/>
              <w:right w:val="single" w:sz="4" w:space="0" w:color="auto"/>
            </w:tcBorders>
            <w:shd w:val="clear" w:color="auto" w:fill="auto"/>
            <w:noWrap/>
            <w:vAlign w:val="center"/>
            <w:hideMark/>
          </w:tcPr>
          <w:p w14:paraId="05520EA9" w14:textId="77777777" w:rsidR="00C72A86" w:rsidRPr="00D71A8B" w:rsidRDefault="00C72A86" w:rsidP="00D71A8B">
            <w:pPr>
              <w:jc w:val="both"/>
              <w:rPr>
                <w:lang w:eastAsia="en-US"/>
              </w:rPr>
            </w:pPr>
            <w:r w:rsidRPr="00D71A8B">
              <w:rPr>
                <w:lang w:eastAsia="en-US"/>
              </w:rPr>
              <w:t>Факт</w:t>
            </w:r>
          </w:p>
        </w:tc>
        <w:tc>
          <w:tcPr>
            <w:tcW w:w="696" w:type="pct"/>
            <w:tcBorders>
              <w:top w:val="nil"/>
              <w:left w:val="nil"/>
              <w:bottom w:val="single" w:sz="4" w:space="0" w:color="auto"/>
              <w:right w:val="single" w:sz="4" w:space="0" w:color="auto"/>
            </w:tcBorders>
            <w:shd w:val="clear" w:color="auto" w:fill="auto"/>
            <w:vAlign w:val="center"/>
            <w:hideMark/>
          </w:tcPr>
          <w:p w14:paraId="380926B0" w14:textId="77777777" w:rsidR="00C72A86" w:rsidRPr="00D71A8B" w:rsidRDefault="00C72A86" w:rsidP="00D71A8B">
            <w:pPr>
              <w:jc w:val="both"/>
              <w:rPr>
                <w:lang w:eastAsia="en-US"/>
              </w:rPr>
            </w:pPr>
            <w:r w:rsidRPr="00D71A8B">
              <w:rPr>
                <w:lang w:eastAsia="en-US"/>
              </w:rPr>
              <w:t>Решение к факту, %</w:t>
            </w:r>
          </w:p>
        </w:tc>
        <w:tc>
          <w:tcPr>
            <w:tcW w:w="568" w:type="pct"/>
            <w:tcBorders>
              <w:top w:val="nil"/>
              <w:left w:val="nil"/>
              <w:bottom w:val="single" w:sz="4" w:space="0" w:color="auto"/>
              <w:right w:val="single" w:sz="4" w:space="0" w:color="auto"/>
            </w:tcBorders>
            <w:shd w:val="clear" w:color="auto" w:fill="auto"/>
            <w:noWrap/>
            <w:vAlign w:val="center"/>
            <w:hideMark/>
          </w:tcPr>
          <w:p w14:paraId="521DF7BE" w14:textId="77777777" w:rsidR="00C72A86" w:rsidRPr="00D71A8B" w:rsidRDefault="00C72A86" w:rsidP="00D71A8B">
            <w:pPr>
              <w:jc w:val="both"/>
              <w:rPr>
                <w:lang w:eastAsia="en-US"/>
              </w:rPr>
            </w:pPr>
            <w:r w:rsidRPr="00D71A8B">
              <w:rPr>
                <w:lang w:eastAsia="en-US"/>
              </w:rPr>
              <w:t xml:space="preserve">Решение </w:t>
            </w:r>
          </w:p>
        </w:tc>
        <w:tc>
          <w:tcPr>
            <w:tcW w:w="448" w:type="pct"/>
            <w:tcBorders>
              <w:top w:val="nil"/>
              <w:left w:val="nil"/>
              <w:bottom w:val="single" w:sz="4" w:space="0" w:color="auto"/>
              <w:right w:val="single" w:sz="4" w:space="0" w:color="auto"/>
            </w:tcBorders>
            <w:shd w:val="clear" w:color="auto" w:fill="auto"/>
            <w:noWrap/>
            <w:vAlign w:val="center"/>
            <w:hideMark/>
          </w:tcPr>
          <w:p w14:paraId="62B60AA4" w14:textId="77777777" w:rsidR="00C72A86" w:rsidRPr="00D71A8B" w:rsidRDefault="00C72A86" w:rsidP="00D71A8B">
            <w:pPr>
              <w:jc w:val="both"/>
              <w:rPr>
                <w:lang w:eastAsia="en-US"/>
              </w:rPr>
            </w:pPr>
            <w:r w:rsidRPr="00D71A8B">
              <w:rPr>
                <w:lang w:eastAsia="en-US"/>
              </w:rPr>
              <w:t>Факт</w:t>
            </w:r>
          </w:p>
        </w:tc>
        <w:tc>
          <w:tcPr>
            <w:tcW w:w="621" w:type="pct"/>
            <w:tcBorders>
              <w:top w:val="nil"/>
              <w:left w:val="nil"/>
              <w:bottom w:val="single" w:sz="4" w:space="0" w:color="auto"/>
              <w:right w:val="single" w:sz="4" w:space="0" w:color="auto"/>
            </w:tcBorders>
            <w:shd w:val="clear" w:color="auto" w:fill="auto"/>
            <w:vAlign w:val="center"/>
            <w:hideMark/>
          </w:tcPr>
          <w:p w14:paraId="7CC30E84" w14:textId="77777777" w:rsidR="00C72A86" w:rsidRPr="00D71A8B" w:rsidRDefault="00C72A86" w:rsidP="00D71A8B">
            <w:pPr>
              <w:jc w:val="both"/>
              <w:rPr>
                <w:lang w:eastAsia="en-US"/>
              </w:rPr>
            </w:pPr>
            <w:r w:rsidRPr="00D71A8B">
              <w:rPr>
                <w:lang w:eastAsia="en-US"/>
              </w:rPr>
              <w:t>Разница решения и факта</w:t>
            </w:r>
          </w:p>
        </w:tc>
      </w:tr>
      <w:tr w:rsidR="00C72A86" w:rsidRPr="00D71A8B" w14:paraId="5F2F2810" w14:textId="77777777" w:rsidTr="00D71A8B">
        <w:trPr>
          <w:trHeight w:val="255"/>
        </w:trPr>
        <w:tc>
          <w:tcPr>
            <w:tcW w:w="1193" w:type="pct"/>
            <w:tcBorders>
              <w:top w:val="nil"/>
              <w:left w:val="single" w:sz="4" w:space="0" w:color="auto"/>
              <w:bottom w:val="single" w:sz="4" w:space="0" w:color="auto"/>
              <w:right w:val="single" w:sz="4" w:space="0" w:color="auto"/>
            </w:tcBorders>
            <w:shd w:val="clear" w:color="auto" w:fill="auto"/>
            <w:noWrap/>
            <w:vAlign w:val="center"/>
            <w:hideMark/>
          </w:tcPr>
          <w:p w14:paraId="39E5B059" w14:textId="77777777" w:rsidR="00C72A86" w:rsidRPr="00D71A8B" w:rsidRDefault="00C72A86" w:rsidP="00D71A8B">
            <w:pPr>
              <w:jc w:val="both"/>
              <w:rPr>
                <w:bCs/>
                <w:lang w:eastAsia="en-US"/>
              </w:rPr>
            </w:pPr>
            <w:r w:rsidRPr="00D71A8B">
              <w:rPr>
                <w:bCs/>
                <w:lang w:eastAsia="en-US"/>
              </w:rPr>
              <w:t>Растениеводство всего:</w:t>
            </w:r>
          </w:p>
        </w:tc>
        <w:tc>
          <w:tcPr>
            <w:tcW w:w="658" w:type="pct"/>
            <w:tcBorders>
              <w:top w:val="nil"/>
              <w:left w:val="nil"/>
              <w:bottom w:val="single" w:sz="4" w:space="0" w:color="auto"/>
              <w:right w:val="single" w:sz="4" w:space="0" w:color="auto"/>
            </w:tcBorders>
            <w:shd w:val="clear" w:color="auto" w:fill="auto"/>
            <w:noWrap/>
            <w:vAlign w:val="bottom"/>
            <w:hideMark/>
          </w:tcPr>
          <w:p w14:paraId="3BAB1E00" w14:textId="77777777" w:rsidR="00C72A86" w:rsidRPr="00D71A8B" w:rsidRDefault="00C72A86" w:rsidP="00D71A8B">
            <w:pPr>
              <w:jc w:val="both"/>
              <w:rPr>
                <w:bCs/>
                <w:lang w:eastAsia="en-US"/>
              </w:rPr>
            </w:pPr>
            <w:r w:rsidRPr="00D71A8B">
              <w:rPr>
                <w:bCs/>
                <w:lang w:eastAsia="en-US"/>
              </w:rPr>
              <w:t>47933,5</w:t>
            </w:r>
          </w:p>
        </w:tc>
        <w:tc>
          <w:tcPr>
            <w:tcW w:w="816" w:type="pct"/>
            <w:tcBorders>
              <w:top w:val="nil"/>
              <w:left w:val="nil"/>
              <w:bottom w:val="single" w:sz="4" w:space="0" w:color="auto"/>
              <w:right w:val="single" w:sz="4" w:space="0" w:color="auto"/>
            </w:tcBorders>
            <w:shd w:val="clear" w:color="auto" w:fill="auto"/>
            <w:noWrap/>
            <w:vAlign w:val="bottom"/>
            <w:hideMark/>
          </w:tcPr>
          <w:p w14:paraId="2EAAAD68" w14:textId="77777777" w:rsidR="00C72A86" w:rsidRPr="00D71A8B" w:rsidRDefault="00C72A86" w:rsidP="00D71A8B">
            <w:pPr>
              <w:jc w:val="both"/>
              <w:rPr>
                <w:bCs/>
                <w:lang w:eastAsia="en-US"/>
              </w:rPr>
            </w:pPr>
            <w:r w:rsidRPr="00D71A8B">
              <w:rPr>
                <w:bCs/>
                <w:lang w:eastAsia="en-US"/>
              </w:rPr>
              <w:t>149311,9</w:t>
            </w:r>
          </w:p>
        </w:tc>
        <w:tc>
          <w:tcPr>
            <w:tcW w:w="696" w:type="pct"/>
            <w:tcBorders>
              <w:top w:val="nil"/>
              <w:left w:val="nil"/>
              <w:bottom w:val="single" w:sz="4" w:space="0" w:color="auto"/>
              <w:right w:val="single" w:sz="4" w:space="0" w:color="auto"/>
            </w:tcBorders>
            <w:shd w:val="clear" w:color="auto" w:fill="auto"/>
            <w:noWrap/>
            <w:vAlign w:val="bottom"/>
            <w:hideMark/>
          </w:tcPr>
          <w:p w14:paraId="64CB4C97" w14:textId="77777777" w:rsidR="00C72A86" w:rsidRPr="00D71A8B" w:rsidRDefault="00C72A86" w:rsidP="00D71A8B">
            <w:pPr>
              <w:jc w:val="both"/>
              <w:rPr>
                <w:bCs/>
                <w:lang w:eastAsia="en-US"/>
              </w:rPr>
            </w:pPr>
            <w:r w:rsidRPr="00D71A8B">
              <w:rPr>
                <w:bCs/>
                <w:lang w:eastAsia="en-US"/>
              </w:rPr>
              <w:t>32,10</w:t>
            </w:r>
          </w:p>
        </w:tc>
        <w:tc>
          <w:tcPr>
            <w:tcW w:w="568" w:type="pct"/>
            <w:tcBorders>
              <w:top w:val="nil"/>
              <w:left w:val="nil"/>
              <w:bottom w:val="single" w:sz="4" w:space="0" w:color="auto"/>
              <w:right w:val="single" w:sz="4" w:space="0" w:color="auto"/>
            </w:tcBorders>
            <w:shd w:val="clear" w:color="auto" w:fill="auto"/>
            <w:noWrap/>
            <w:vAlign w:val="bottom"/>
            <w:hideMark/>
          </w:tcPr>
          <w:p w14:paraId="66462694" w14:textId="77777777" w:rsidR="00C72A86" w:rsidRPr="00D71A8B" w:rsidRDefault="00C72A86" w:rsidP="00D71A8B">
            <w:pPr>
              <w:jc w:val="both"/>
              <w:rPr>
                <w:bCs/>
                <w:lang w:eastAsia="en-US"/>
              </w:rPr>
            </w:pPr>
            <w:r w:rsidRPr="00D71A8B">
              <w:rPr>
                <w:bCs/>
                <w:lang w:eastAsia="en-US"/>
              </w:rPr>
              <w:t>48,31</w:t>
            </w:r>
          </w:p>
        </w:tc>
        <w:tc>
          <w:tcPr>
            <w:tcW w:w="448" w:type="pct"/>
            <w:tcBorders>
              <w:top w:val="nil"/>
              <w:left w:val="nil"/>
              <w:bottom w:val="single" w:sz="4" w:space="0" w:color="auto"/>
              <w:right w:val="single" w:sz="4" w:space="0" w:color="auto"/>
            </w:tcBorders>
            <w:shd w:val="clear" w:color="auto" w:fill="auto"/>
            <w:noWrap/>
            <w:vAlign w:val="bottom"/>
            <w:hideMark/>
          </w:tcPr>
          <w:p w14:paraId="2C42E0EC" w14:textId="77777777" w:rsidR="00C72A86" w:rsidRPr="00D71A8B" w:rsidRDefault="00C72A86" w:rsidP="00D71A8B">
            <w:pPr>
              <w:jc w:val="both"/>
              <w:rPr>
                <w:bCs/>
                <w:lang w:eastAsia="en-US"/>
              </w:rPr>
            </w:pPr>
            <w:r w:rsidRPr="00D71A8B">
              <w:rPr>
                <w:bCs/>
                <w:lang w:eastAsia="en-US"/>
              </w:rPr>
              <w:t>74,10</w:t>
            </w:r>
          </w:p>
        </w:tc>
        <w:tc>
          <w:tcPr>
            <w:tcW w:w="621" w:type="pct"/>
            <w:tcBorders>
              <w:top w:val="nil"/>
              <w:left w:val="nil"/>
              <w:bottom w:val="single" w:sz="4" w:space="0" w:color="auto"/>
              <w:right w:val="single" w:sz="4" w:space="0" w:color="auto"/>
            </w:tcBorders>
            <w:shd w:val="clear" w:color="auto" w:fill="auto"/>
            <w:noWrap/>
            <w:vAlign w:val="bottom"/>
            <w:hideMark/>
          </w:tcPr>
          <w:p w14:paraId="1CBB7974" w14:textId="77777777" w:rsidR="00C72A86" w:rsidRPr="00D71A8B" w:rsidRDefault="00C72A86" w:rsidP="00D71A8B">
            <w:pPr>
              <w:jc w:val="both"/>
              <w:rPr>
                <w:bCs/>
                <w:lang w:eastAsia="en-US"/>
              </w:rPr>
            </w:pPr>
            <w:r w:rsidRPr="00D71A8B">
              <w:rPr>
                <w:bCs/>
                <w:lang w:eastAsia="en-US"/>
              </w:rPr>
              <w:t>-25,79</w:t>
            </w:r>
          </w:p>
        </w:tc>
      </w:tr>
      <w:tr w:rsidR="00C72A86" w:rsidRPr="00D71A8B" w14:paraId="35209F58" w14:textId="77777777" w:rsidTr="00D71A8B">
        <w:trPr>
          <w:trHeight w:val="255"/>
        </w:trPr>
        <w:tc>
          <w:tcPr>
            <w:tcW w:w="1193" w:type="pct"/>
            <w:tcBorders>
              <w:top w:val="nil"/>
              <w:left w:val="single" w:sz="4" w:space="0" w:color="auto"/>
              <w:bottom w:val="single" w:sz="4" w:space="0" w:color="auto"/>
              <w:right w:val="single" w:sz="4" w:space="0" w:color="auto"/>
            </w:tcBorders>
            <w:shd w:val="clear" w:color="auto" w:fill="auto"/>
            <w:noWrap/>
            <w:vAlign w:val="bottom"/>
            <w:hideMark/>
          </w:tcPr>
          <w:p w14:paraId="2F20CE3F" w14:textId="77777777" w:rsidR="00C72A86" w:rsidRPr="00D71A8B" w:rsidRDefault="00C72A86" w:rsidP="00D71A8B">
            <w:pPr>
              <w:jc w:val="both"/>
              <w:rPr>
                <w:lang w:eastAsia="en-US"/>
              </w:rPr>
            </w:pPr>
            <w:r w:rsidRPr="00D71A8B">
              <w:rPr>
                <w:lang w:eastAsia="en-US"/>
              </w:rPr>
              <w:t>пшеница озимая</w:t>
            </w:r>
          </w:p>
        </w:tc>
        <w:tc>
          <w:tcPr>
            <w:tcW w:w="658" w:type="pct"/>
            <w:tcBorders>
              <w:top w:val="nil"/>
              <w:left w:val="nil"/>
              <w:bottom w:val="single" w:sz="4" w:space="0" w:color="auto"/>
              <w:right w:val="single" w:sz="4" w:space="0" w:color="auto"/>
            </w:tcBorders>
            <w:shd w:val="clear" w:color="auto" w:fill="auto"/>
            <w:noWrap/>
            <w:vAlign w:val="bottom"/>
            <w:hideMark/>
          </w:tcPr>
          <w:p w14:paraId="189517F6" w14:textId="77777777" w:rsidR="00C72A86" w:rsidRPr="00D71A8B" w:rsidRDefault="00C72A86" w:rsidP="00D71A8B">
            <w:pPr>
              <w:jc w:val="both"/>
              <w:rPr>
                <w:lang w:eastAsia="en-US"/>
              </w:rPr>
            </w:pPr>
            <w:r w:rsidRPr="00D71A8B">
              <w:rPr>
                <w:lang w:eastAsia="en-US"/>
              </w:rPr>
              <w:t>32297,1</w:t>
            </w:r>
          </w:p>
        </w:tc>
        <w:tc>
          <w:tcPr>
            <w:tcW w:w="816" w:type="pct"/>
            <w:tcBorders>
              <w:top w:val="nil"/>
              <w:left w:val="nil"/>
              <w:bottom w:val="single" w:sz="4" w:space="0" w:color="auto"/>
              <w:right w:val="single" w:sz="4" w:space="0" w:color="auto"/>
            </w:tcBorders>
            <w:shd w:val="clear" w:color="auto" w:fill="auto"/>
            <w:noWrap/>
            <w:vAlign w:val="bottom"/>
            <w:hideMark/>
          </w:tcPr>
          <w:p w14:paraId="2AC50060" w14:textId="77777777" w:rsidR="00C72A86" w:rsidRPr="00D71A8B" w:rsidRDefault="00C72A86" w:rsidP="00D71A8B">
            <w:pPr>
              <w:jc w:val="both"/>
              <w:rPr>
                <w:lang w:eastAsia="en-US"/>
              </w:rPr>
            </w:pPr>
            <w:r w:rsidRPr="00D71A8B">
              <w:rPr>
                <w:lang w:eastAsia="en-US"/>
              </w:rPr>
              <w:t>36114,1</w:t>
            </w:r>
          </w:p>
        </w:tc>
        <w:tc>
          <w:tcPr>
            <w:tcW w:w="696" w:type="pct"/>
            <w:tcBorders>
              <w:top w:val="nil"/>
              <w:left w:val="nil"/>
              <w:bottom w:val="single" w:sz="4" w:space="0" w:color="auto"/>
              <w:right w:val="single" w:sz="4" w:space="0" w:color="auto"/>
            </w:tcBorders>
            <w:shd w:val="clear" w:color="auto" w:fill="auto"/>
            <w:noWrap/>
            <w:vAlign w:val="bottom"/>
            <w:hideMark/>
          </w:tcPr>
          <w:p w14:paraId="62AC2BB4" w14:textId="77777777" w:rsidR="00C72A86" w:rsidRPr="00D71A8B" w:rsidRDefault="00C72A86" w:rsidP="00D71A8B">
            <w:pPr>
              <w:jc w:val="both"/>
              <w:rPr>
                <w:lang w:eastAsia="en-US"/>
              </w:rPr>
            </w:pPr>
            <w:r w:rsidRPr="00D71A8B">
              <w:rPr>
                <w:lang w:eastAsia="en-US"/>
              </w:rPr>
              <w:t>89,43</w:t>
            </w:r>
          </w:p>
        </w:tc>
        <w:tc>
          <w:tcPr>
            <w:tcW w:w="568" w:type="pct"/>
            <w:tcBorders>
              <w:top w:val="nil"/>
              <w:left w:val="nil"/>
              <w:bottom w:val="single" w:sz="4" w:space="0" w:color="auto"/>
              <w:right w:val="single" w:sz="4" w:space="0" w:color="auto"/>
            </w:tcBorders>
            <w:shd w:val="clear" w:color="auto" w:fill="auto"/>
            <w:noWrap/>
            <w:vAlign w:val="bottom"/>
            <w:hideMark/>
          </w:tcPr>
          <w:p w14:paraId="02158783" w14:textId="77777777" w:rsidR="00C72A86" w:rsidRPr="00D71A8B" w:rsidRDefault="00C72A86" w:rsidP="00D71A8B">
            <w:pPr>
              <w:jc w:val="both"/>
              <w:rPr>
                <w:lang w:eastAsia="en-US"/>
              </w:rPr>
            </w:pPr>
            <w:r w:rsidRPr="00D71A8B">
              <w:rPr>
                <w:lang w:eastAsia="en-US"/>
              </w:rPr>
              <w:t>32,55</w:t>
            </w:r>
          </w:p>
        </w:tc>
        <w:tc>
          <w:tcPr>
            <w:tcW w:w="448" w:type="pct"/>
            <w:tcBorders>
              <w:top w:val="nil"/>
              <w:left w:val="nil"/>
              <w:bottom w:val="single" w:sz="4" w:space="0" w:color="auto"/>
              <w:right w:val="single" w:sz="4" w:space="0" w:color="auto"/>
            </w:tcBorders>
            <w:shd w:val="clear" w:color="auto" w:fill="auto"/>
            <w:noWrap/>
            <w:vAlign w:val="bottom"/>
            <w:hideMark/>
          </w:tcPr>
          <w:p w14:paraId="0EFC6E61" w14:textId="77777777" w:rsidR="00C72A86" w:rsidRPr="00D71A8B" w:rsidRDefault="00C72A86" w:rsidP="00D71A8B">
            <w:pPr>
              <w:jc w:val="both"/>
              <w:rPr>
                <w:lang w:eastAsia="en-US"/>
              </w:rPr>
            </w:pPr>
            <w:r w:rsidRPr="00D71A8B">
              <w:rPr>
                <w:lang w:eastAsia="en-US"/>
              </w:rPr>
              <w:t>17,92</w:t>
            </w:r>
          </w:p>
        </w:tc>
        <w:tc>
          <w:tcPr>
            <w:tcW w:w="621" w:type="pct"/>
            <w:tcBorders>
              <w:top w:val="nil"/>
              <w:left w:val="nil"/>
              <w:bottom w:val="single" w:sz="4" w:space="0" w:color="auto"/>
              <w:right w:val="single" w:sz="4" w:space="0" w:color="auto"/>
            </w:tcBorders>
            <w:shd w:val="clear" w:color="auto" w:fill="auto"/>
            <w:noWrap/>
            <w:vAlign w:val="bottom"/>
            <w:hideMark/>
          </w:tcPr>
          <w:p w14:paraId="05234527" w14:textId="77777777" w:rsidR="00C72A86" w:rsidRPr="00D71A8B" w:rsidRDefault="00C72A86" w:rsidP="00D71A8B">
            <w:pPr>
              <w:jc w:val="both"/>
              <w:rPr>
                <w:lang w:eastAsia="en-US"/>
              </w:rPr>
            </w:pPr>
            <w:r w:rsidRPr="00D71A8B">
              <w:rPr>
                <w:lang w:eastAsia="en-US"/>
              </w:rPr>
              <w:t>14,63</w:t>
            </w:r>
          </w:p>
        </w:tc>
      </w:tr>
      <w:tr w:rsidR="00C72A86" w:rsidRPr="00D71A8B" w14:paraId="15B2A4B3" w14:textId="77777777" w:rsidTr="00D71A8B">
        <w:trPr>
          <w:trHeight w:val="255"/>
        </w:trPr>
        <w:tc>
          <w:tcPr>
            <w:tcW w:w="1193" w:type="pct"/>
            <w:tcBorders>
              <w:top w:val="nil"/>
              <w:left w:val="single" w:sz="4" w:space="0" w:color="auto"/>
              <w:bottom w:val="single" w:sz="4" w:space="0" w:color="auto"/>
              <w:right w:val="single" w:sz="4" w:space="0" w:color="auto"/>
            </w:tcBorders>
            <w:shd w:val="clear" w:color="auto" w:fill="auto"/>
            <w:noWrap/>
            <w:vAlign w:val="bottom"/>
            <w:hideMark/>
          </w:tcPr>
          <w:p w14:paraId="3F8DB2F5" w14:textId="77777777" w:rsidR="00C72A86" w:rsidRPr="00D71A8B" w:rsidRDefault="00C72A86" w:rsidP="00D71A8B">
            <w:pPr>
              <w:jc w:val="both"/>
              <w:rPr>
                <w:lang w:eastAsia="en-US"/>
              </w:rPr>
            </w:pPr>
            <w:r w:rsidRPr="00D71A8B">
              <w:rPr>
                <w:lang w:eastAsia="en-US"/>
              </w:rPr>
              <w:t>ячмень яровой</w:t>
            </w:r>
          </w:p>
        </w:tc>
        <w:tc>
          <w:tcPr>
            <w:tcW w:w="658" w:type="pct"/>
            <w:tcBorders>
              <w:top w:val="nil"/>
              <w:left w:val="nil"/>
              <w:bottom w:val="single" w:sz="4" w:space="0" w:color="auto"/>
              <w:right w:val="single" w:sz="4" w:space="0" w:color="auto"/>
            </w:tcBorders>
            <w:shd w:val="clear" w:color="auto" w:fill="auto"/>
            <w:noWrap/>
            <w:vAlign w:val="bottom"/>
            <w:hideMark/>
          </w:tcPr>
          <w:p w14:paraId="3A173F7D" w14:textId="77777777" w:rsidR="00C72A86" w:rsidRPr="00D71A8B" w:rsidRDefault="00C72A86" w:rsidP="00D71A8B">
            <w:pPr>
              <w:jc w:val="both"/>
              <w:rPr>
                <w:lang w:eastAsia="en-US"/>
              </w:rPr>
            </w:pPr>
            <w:r w:rsidRPr="00D71A8B">
              <w:rPr>
                <w:lang w:eastAsia="en-US"/>
              </w:rPr>
              <w:t>15636,5</w:t>
            </w:r>
          </w:p>
        </w:tc>
        <w:tc>
          <w:tcPr>
            <w:tcW w:w="816" w:type="pct"/>
            <w:tcBorders>
              <w:top w:val="nil"/>
              <w:left w:val="nil"/>
              <w:bottom w:val="single" w:sz="4" w:space="0" w:color="auto"/>
              <w:right w:val="single" w:sz="4" w:space="0" w:color="auto"/>
            </w:tcBorders>
            <w:shd w:val="clear" w:color="auto" w:fill="auto"/>
            <w:noWrap/>
            <w:vAlign w:val="bottom"/>
            <w:hideMark/>
          </w:tcPr>
          <w:p w14:paraId="28EB7A20" w14:textId="77777777" w:rsidR="00C72A86" w:rsidRPr="00D71A8B" w:rsidRDefault="00C72A86" w:rsidP="00D71A8B">
            <w:pPr>
              <w:jc w:val="both"/>
              <w:rPr>
                <w:lang w:eastAsia="en-US"/>
              </w:rPr>
            </w:pPr>
            <w:r w:rsidRPr="00D71A8B">
              <w:rPr>
                <w:lang w:eastAsia="en-US"/>
              </w:rPr>
              <w:t>23629,6</w:t>
            </w:r>
          </w:p>
        </w:tc>
        <w:tc>
          <w:tcPr>
            <w:tcW w:w="696" w:type="pct"/>
            <w:tcBorders>
              <w:top w:val="nil"/>
              <w:left w:val="nil"/>
              <w:bottom w:val="single" w:sz="4" w:space="0" w:color="auto"/>
              <w:right w:val="single" w:sz="4" w:space="0" w:color="auto"/>
            </w:tcBorders>
            <w:shd w:val="clear" w:color="auto" w:fill="auto"/>
            <w:noWrap/>
            <w:vAlign w:val="bottom"/>
            <w:hideMark/>
          </w:tcPr>
          <w:p w14:paraId="6CB8DDB0" w14:textId="77777777" w:rsidR="00C72A86" w:rsidRPr="00D71A8B" w:rsidRDefault="00C72A86" w:rsidP="00D71A8B">
            <w:pPr>
              <w:jc w:val="both"/>
              <w:rPr>
                <w:lang w:eastAsia="en-US"/>
              </w:rPr>
            </w:pPr>
            <w:r w:rsidRPr="00D71A8B">
              <w:rPr>
                <w:lang w:eastAsia="en-US"/>
              </w:rPr>
              <w:t>66,17</w:t>
            </w:r>
          </w:p>
        </w:tc>
        <w:tc>
          <w:tcPr>
            <w:tcW w:w="568" w:type="pct"/>
            <w:tcBorders>
              <w:top w:val="nil"/>
              <w:left w:val="nil"/>
              <w:bottom w:val="single" w:sz="4" w:space="0" w:color="auto"/>
              <w:right w:val="single" w:sz="4" w:space="0" w:color="auto"/>
            </w:tcBorders>
            <w:shd w:val="clear" w:color="auto" w:fill="auto"/>
            <w:noWrap/>
            <w:vAlign w:val="bottom"/>
            <w:hideMark/>
          </w:tcPr>
          <w:p w14:paraId="0B1D8E65" w14:textId="77777777" w:rsidR="00C72A86" w:rsidRPr="00D71A8B" w:rsidRDefault="00C72A86" w:rsidP="00D71A8B">
            <w:pPr>
              <w:jc w:val="both"/>
              <w:rPr>
                <w:lang w:eastAsia="en-US"/>
              </w:rPr>
            </w:pPr>
            <w:r w:rsidRPr="00D71A8B">
              <w:rPr>
                <w:lang w:eastAsia="en-US"/>
              </w:rPr>
              <w:t>15,76</w:t>
            </w:r>
          </w:p>
        </w:tc>
        <w:tc>
          <w:tcPr>
            <w:tcW w:w="448" w:type="pct"/>
            <w:tcBorders>
              <w:top w:val="nil"/>
              <w:left w:val="nil"/>
              <w:bottom w:val="single" w:sz="4" w:space="0" w:color="auto"/>
              <w:right w:val="single" w:sz="4" w:space="0" w:color="auto"/>
            </w:tcBorders>
            <w:shd w:val="clear" w:color="auto" w:fill="auto"/>
            <w:noWrap/>
            <w:vAlign w:val="bottom"/>
            <w:hideMark/>
          </w:tcPr>
          <w:p w14:paraId="07EC6A13" w14:textId="77777777" w:rsidR="00C72A86" w:rsidRPr="00D71A8B" w:rsidRDefault="00C72A86" w:rsidP="00D71A8B">
            <w:pPr>
              <w:jc w:val="both"/>
              <w:rPr>
                <w:lang w:eastAsia="en-US"/>
              </w:rPr>
            </w:pPr>
            <w:r w:rsidRPr="00D71A8B">
              <w:rPr>
                <w:lang w:eastAsia="en-US"/>
              </w:rPr>
              <w:t>11,73</w:t>
            </w:r>
          </w:p>
        </w:tc>
        <w:tc>
          <w:tcPr>
            <w:tcW w:w="621" w:type="pct"/>
            <w:tcBorders>
              <w:top w:val="nil"/>
              <w:left w:val="nil"/>
              <w:bottom w:val="single" w:sz="4" w:space="0" w:color="auto"/>
              <w:right w:val="single" w:sz="4" w:space="0" w:color="auto"/>
            </w:tcBorders>
            <w:shd w:val="clear" w:color="auto" w:fill="auto"/>
            <w:noWrap/>
            <w:vAlign w:val="bottom"/>
            <w:hideMark/>
          </w:tcPr>
          <w:p w14:paraId="13AE02EB" w14:textId="77777777" w:rsidR="00C72A86" w:rsidRPr="00D71A8B" w:rsidRDefault="00C72A86" w:rsidP="00D71A8B">
            <w:pPr>
              <w:jc w:val="both"/>
              <w:rPr>
                <w:lang w:eastAsia="en-US"/>
              </w:rPr>
            </w:pPr>
            <w:r w:rsidRPr="00D71A8B">
              <w:rPr>
                <w:lang w:eastAsia="en-US"/>
              </w:rPr>
              <w:t>4,03</w:t>
            </w:r>
          </w:p>
        </w:tc>
      </w:tr>
      <w:tr w:rsidR="00C72A86" w:rsidRPr="00D71A8B" w14:paraId="6F4A088A" w14:textId="77777777" w:rsidTr="00D71A8B">
        <w:trPr>
          <w:trHeight w:val="255"/>
        </w:trPr>
        <w:tc>
          <w:tcPr>
            <w:tcW w:w="1193" w:type="pct"/>
            <w:tcBorders>
              <w:top w:val="nil"/>
              <w:left w:val="single" w:sz="4" w:space="0" w:color="auto"/>
              <w:bottom w:val="single" w:sz="4" w:space="0" w:color="auto"/>
              <w:right w:val="single" w:sz="4" w:space="0" w:color="auto"/>
            </w:tcBorders>
            <w:shd w:val="clear" w:color="auto" w:fill="auto"/>
            <w:noWrap/>
            <w:vAlign w:val="bottom"/>
            <w:hideMark/>
          </w:tcPr>
          <w:p w14:paraId="01652AC4" w14:textId="77777777" w:rsidR="00C72A86" w:rsidRPr="00D71A8B" w:rsidRDefault="00C72A86" w:rsidP="00D71A8B">
            <w:pPr>
              <w:jc w:val="both"/>
              <w:rPr>
                <w:lang w:eastAsia="en-US"/>
              </w:rPr>
            </w:pPr>
            <w:r w:rsidRPr="00D71A8B">
              <w:rPr>
                <w:lang w:eastAsia="en-US"/>
              </w:rPr>
              <w:t>кукуруза на зерно</w:t>
            </w:r>
          </w:p>
        </w:tc>
        <w:tc>
          <w:tcPr>
            <w:tcW w:w="658" w:type="pct"/>
            <w:tcBorders>
              <w:top w:val="nil"/>
              <w:left w:val="nil"/>
              <w:bottom w:val="single" w:sz="4" w:space="0" w:color="auto"/>
              <w:right w:val="single" w:sz="4" w:space="0" w:color="auto"/>
            </w:tcBorders>
            <w:shd w:val="clear" w:color="auto" w:fill="auto"/>
            <w:noWrap/>
            <w:vAlign w:val="bottom"/>
            <w:hideMark/>
          </w:tcPr>
          <w:p w14:paraId="21265C79" w14:textId="77777777" w:rsidR="00C72A86" w:rsidRPr="00D71A8B" w:rsidRDefault="00C72A86" w:rsidP="00D71A8B">
            <w:pPr>
              <w:jc w:val="both"/>
              <w:rPr>
                <w:lang w:eastAsia="en-US"/>
              </w:rPr>
            </w:pPr>
            <w:r w:rsidRPr="00D71A8B">
              <w:rPr>
                <w:lang w:eastAsia="en-US"/>
              </w:rPr>
              <w:t>32248,0</w:t>
            </w:r>
          </w:p>
        </w:tc>
        <w:tc>
          <w:tcPr>
            <w:tcW w:w="816" w:type="pct"/>
            <w:tcBorders>
              <w:top w:val="nil"/>
              <w:left w:val="nil"/>
              <w:bottom w:val="single" w:sz="4" w:space="0" w:color="auto"/>
              <w:right w:val="single" w:sz="4" w:space="0" w:color="auto"/>
            </w:tcBorders>
            <w:shd w:val="clear" w:color="auto" w:fill="auto"/>
            <w:noWrap/>
            <w:vAlign w:val="bottom"/>
            <w:hideMark/>
          </w:tcPr>
          <w:p w14:paraId="57B65B6F" w14:textId="77777777" w:rsidR="00C72A86" w:rsidRPr="00D71A8B" w:rsidRDefault="00C72A86" w:rsidP="00D71A8B">
            <w:pPr>
              <w:jc w:val="both"/>
              <w:rPr>
                <w:lang w:eastAsia="en-US"/>
              </w:rPr>
            </w:pPr>
            <w:r w:rsidRPr="00D71A8B">
              <w:rPr>
                <w:lang w:eastAsia="en-US"/>
              </w:rPr>
              <w:t>47673,3</w:t>
            </w:r>
          </w:p>
        </w:tc>
        <w:tc>
          <w:tcPr>
            <w:tcW w:w="696" w:type="pct"/>
            <w:tcBorders>
              <w:top w:val="nil"/>
              <w:left w:val="nil"/>
              <w:bottom w:val="single" w:sz="4" w:space="0" w:color="auto"/>
              <w:right w:val="single" w:sz="4" w:space="0" w:color="auto"/>
            </w:tcBorders>
            <w:shd w:val="clear" w:color="auto" w:fill="auto"/>
            <w:noWrap/>
            <w:vAlign w:val="bottom"/>
            <w:hideMark/>
          </w:tcPr>
          <w:p w14:paraId="09DE8FA0" w14:textId="77777777" w:rsidR="00C72A86" w:rsidRPr="00D71A8B" w:rsidRDefault="00C72A86" w:rsidP="00D71A8B">
            <w:pPr>
              <w:jc w:val="both"/>
              <w:rPr>
                <w:lang w:eastAsia="en-US"/>
              </w:rPr>
            </w:pPr>
            <w:r w:rsidRPr="00D71A8B">
              <w:rPr>
                <w:lang w:eastAsia="en-US"/>
              </w:rPr>
              <w:t>67,64</w:t>
            </w:r>
          </w:p>
        </w:tc>
        <w:tc>
          <w:tcPr>
            <w:tcW w:w="568" w:type="pct"/>
            <w:tcBorders>
              <w:top w:val="nil"/>
              <w:left w:val="nil"/>
              <w:bottom w:val="single" w:sz="4" w:space="0" w:color="auto"/>
              <w:right w:val="single" w:sz="4" w:space="0" w:color="auto"/>
            </w:tcBorders>
            <w:shd w:val="clear" w:color="auto" w:fill="auto"/>
            <w:noWrap/>
            <w:vAlign w:val="bottom"/>
            <w:hideMark/>
          </w:tcPr>
          <w:p w14:paraId="3A38A446" w14:textId="77777777" w:rsidR="00C72A86" w:rsidRPr="00D71A8B" w:rsidRDefault="00C72A86" w:rsidP="00D71A8B">
            <w:pPr>
              <w:jc w:val="both"/>
              <w:rPr>
                <w:lang w:eastAsia="en-US"/>
              </w:rPr>
            </w:pPr>
            <w:r w:rsidRPr="00D71A8B">
              <w:rPr>
                <w:lang w:eastAsia="en-US"/>
              </w:rPr>
              <w:t>32,50</w:t>
            </w:r>
          </w:p>
        </w:tc>
        <w:tc>
          <w:tcPr>
            <w:tcW w:w="448" w:type="pct"/>
            <w:tcBorders>
              <w:top w:val="nil"/>
              <w:left w:val="nil"/>
              <w:bottom w:val="single" w:sz="4" w:space="0" w:color="auto"/>
              <w:right w:val="single" w:sz="4" w:space="0" w:color="auto"/>
            </w:tcBorders>
            <w:shd w:val="clear" w:color="auto" w:fill="auto"/>
            <w:noWrap/>
            <w:vAlign w:val="bottom"/>
            <w:hideMark/>
          </w:tcPr>
          <w:p w14:paraId="2A02DF48" w14:textId="77777777" w:rsidR="00C72A86" w:rsidRPr="00D71A8B" w:rsidRDefault="00C72A86" w:rsidP="00D71A8B">
            <w:pPr>
              <w:jc w:val="both"/>
              <w:rPr>
                <w:lang w:eastAsia="en-US"/>
              </w:rPr>
            </w:pPr>
            <w:r w:rsidRPr="00D71A8B">
              <w:rPr>
                <w:lang w:eastAsia="en-US"/>
              </w:rPr>
              <w:t>23,66</w:t>
            </w:r>
          </w:p>
        </w:tc>
        <w:tc>
          <w:tcPr>
            <w:tcW w:w="621" w:type="pct"/>
            <w:tcBorders>
              <w:top w:val="nil"/>
              <w:left w:val="nil"/>
              <w:bottom w:val="single" w:sz="4" w:space="0" w:color="auto"/>
              <w:right w:val="single" w:sz="4" w:space="0" w:color="auto"/>
            </w:tcBorders>
            <w:shd w:val="clear" w:color="auto" w:fill="auto"/>
            <w:noWrap/>
            <w:vAlign w:val="bottom"/>
            <w:hideMark/>
          </w:tcPr>
          <w:p w14:paraId="4B3C9C6E" w14:textId="77777777" w:rsidR="00C72A86" w:rsidRPr="00D71A8B" w:rsidRDefault="00C72A86" w:rsidP="00D71A8B">
            <w:pPr>
              <w:jc w:val="both"/>
              <w:rPr>
                <w:lang w:eastAsia="en-US"/>
              </w:rPr>
            </w:pPr>
            <w:r w:rsidRPr="00D71A8B">
              <w:rPr>
                <w:lang w:eastAsia="en-US"/>
              </w:rPr>
              <w:t>8,84</w:t>
            </w:r>
          </w:p>
        </w:tc>
      </w:tr>
      <w:tr w:rsidR="00C72A86" w:rsidRPr="00D71A8B" w14:paraId="4ADA0A8B" w14:textId="77777777" w:rsidTr="00D71A8B">
        <w:trPr>
          <w:trHeight w:val="255"/>
        </w:trPr>
        <w:tc>
          <w:tcPr>
            <w:tcW w:w="1193" w:type="pct"/>
            <w:tcBorders>
              <w:top w:val="nil"/>
              <w:left w:val="single" w:sz="4" w:space="0" w:color="auto"/>
              <w:bottom w:val="single" w:sz="4" w:space="0" w:color="auto"/>
              <w:right w:val="single" w:sz="4" w:space="0" w:color="auto"/>
            </w:tcBorders>
            <w:shd w:val="clear" w:color="auto" w:fill="auto"/>
            <w:noWrap/>
            <w:vAlign w:val="bottom"/>
            <w:hideMark/>
          </w:tcPr>
          <w:p w14:paraId="06369B82" w14:textId="77777777" w:rsidR="00C72A86" w:rsidRPr="00D71A8B" w:rsidRDefault="00C72A86" w:rsidP="00D71A8B">
            <w:pPr>
              <w:jc w:val="both"/>
              <w:rPr>
                <w:lang w:eastAsia="en-US"/>
              </w:rPr>
            </w:pPr>
            <w:r w:rsidRPr="00D71A8B">
              <w:rPr>
                <w:lang w:eastAsia="en-US"/>
              </w:rPr>
              <w:t>подсолнечник</w:t>
            </w:r>
          </w:p>
        </w:tc>
        <w:tc>
          <w:tcPr>
            <w:tcW w:w="658" w:type="pct"/>
            <w:tcBorders>
              <w:top w:val="nil"/>
              <w:left w:val="nil"/>
              <w:bottom w:val="single" w:sz="4" w:space="0" w:color="auto"/>
              <w:right w:val="single" w:sz="4" w:space="0" w:color="auto"/>
            </w:tcBorders>
            <w:shd w:val="clear" w:color="auto" w:fill="auto"/>
            <w:noWrap/>
            <w:vAlign w:val="bottom"/>
            <w:hideMark/>
          </w:tcPr>
          <w:p w14:paraId="77F889FD" w14:textId="77777777" w:rsidR="00C72A86" w:rsidRPr="00D71A8B" w:rsidRDefault="00C72A86" w:rsidP="00D71A8B">
            <w:pPr>
              <w:jc w:val="both"/>
              <w:rPr>
                <w:lang w:eastAsia="en-US"/>
              </w:rPr>
            </w:pPr>
            <w:r w:rsidRPr="00D71A8B">
              <w:rPr>
                <w:lang w:eastAsia="en-US"/>
              </w:rPr>
              <w:t>54528,6</w:t>
            </w:r>
          </w:p>
        </w:tc>
        <w:tc>
          <w:tcPr>
            <w:tcW w:w="816" w:type="pct"/>
            <w:tcBorders>
              <w:top w:val="nil"/>
              <w:left w:val="nil"/>
              <w:bottom w:val="single" w:sz="4" w:space="0" w:color="auto"/>
              <w:right w:val="single" w:sz="4" w:space="0" w:color="auto"/>
            </w:tcBorders>
            <w:shd w:val="clear" w:color="auto" w:fill="auto"/>
            <w:noWrap/>
            <w:vAlign w:val="bottom"/>
            <w:hideMark/>
          </w:tcPr>
          <w:p w14:paraId="14D29EDB" w14:textId="77777777" w:rsidR="00C72A86" w:rsidRPr="00D71A8B" w:rsidRDefault="00C72A86" w:rsidP="00D71A8B">
            <w:pPr>
              <w:jc w:val="both"/>
              <w:rPr>
                <w:lang w:eastAsia="en-US"/>
              </w:rPr>
            </w:pPr>
            <w:r w:rsidRPr="00D71A8B">
              <w:rPr>
                <w:lang w:eastAsia="en-US"/>
              </w:rPr>
              <w:t>41894,9</w:t>
            </w:r>
          </w:p>
        </w:tc>
        <w:tc>
          <w:tcPr>
            <w:tcW w:w="696" w:type="pct"/>
            <w:tcBorders>
              <w:top w:val="nil"/>
              <w:left w:val="nil"/>
              <w:bottom w:val="single" w:sz="4" w:space="0" w:color="auto"/>
              <w:right w:val="single" w:sz="4" w:space="0" w:color="auto"/>
            </w:tcBorders>
            <w:shd w:val="clear" w:color="auto" w:fill="auto"/>
            <w:noWrap/>
            <w:vAlign w:val="bottom"/>
            <w:hideMark/>
          </w:tcPr>
          <w:p w14:paraId="6F24F96B" w14:textId="77777777" w:rsidR="00C72A86" w:rsidRPr="00D71A8B" w:rsidRDefault="00C72A86" w:rsidP="00D71A8B">
            <w:pPr>
              <w:jc w:val="both"/>
              <w:rPr>
                <w:lang w:eastAsia="en-US"/>
              </w:rPr>
            </w:pPr>
            <w:r w:rsidRPr="00D71A8B">
              <w:rPr>
                <w:lang w:eastAsia="en-US"/>
              </w:rPr>
              <w:t>130,16</w:t>
            </w:r>
          </w:p>
        </w:tc>
        <w:tc>
          <w:tcPr>
            <w:tcW w:w="568" w:type="pct"/>
            <w:tcBorders>
              <w:top w:val="nil"/>
              <w:left w:val="nil"/>
              <w:bottom w:val="single" w:sz="4" w:space="0" w:color="auto"/>
              <w:right w:val="single" w:sz="4" w:space="0" w:color="auto"/>
            </w:tcBorders>
            <w:shd w:val="clear" w:color="auto" w:fill="auto"/>
            <w:noWrap/>
            <w:vAlign w:val="bottom"/>
            <w:hideMark/>
          </w:tcPr>
          <w:p w14:paraId="7881711C" w14:textId="77777777" w:rsidR="00C72A86" w:rsidRPr="00D71A8B" w:rsidRDefault="00C72A86" w:rsidP="00D71A8B">
            <w:pPr>
              <w:jc w:val="both"/>
              <w:rPr>
                <w:lang w:eastAsia="en-US"/>
              </w:rPr>
            </w:pPr>
            <w:r w:rsidRPr="00D71A8B">
              <w:rPr>
                <w:lang w:eastAsia="en-US"/>
              </w:rPr>
              <w:t>54,95</w:t>
            </w:r>
          </w:p>
        </w:tc>
        <w:tc>
          <w:tcPr>
            <w:tcW w:w="448" w:type="pct"/>
            <w:tcBorders>
              <w:top w:val="nil"/>
              <w:left w:val="nil"/>
              <w:bottom w:val="single" w:sz="4" w:space="0" w:color="auto"/>
              <w:right w:val="single" w:sz="4" w:space="0" w:color="auto"/>
            </w:tcBorders>
            <w:shd w:val="clear" w:color="auto" w:fill="auto"/>
            <w:noWrap/>
            <w:vAlign w:val="bottom"/>
            <w:hideMark/>
          </w:tcPr>
          <w:p w14:paraId="18DD271A" w14:textId="77777777" w:rsidR="00C72A86" w:rsidRPr="00D71A8B" w:rsidRDefault="00C72A86" w:rsidP="00D71A8B">
            <w:pPr>
              <w:jc w:val="both"/>
              <w:rPr>
                <w:lang w:eastAsia="en-US"/>
              </w:rPr>
            </w:pPr>
            <w:r w:rsidRPr="00D71A8B">
              <w:rPr>
                <w:lang w:eastAsia="en-US"/>
              </w:rPr>
              <w:t>20,79</w:t>
            </w:r>
          </w:p>
        </w:tc>
        <w:tc>
          <w:tcPr>
            <w:tcW w:w="621" w:type="pct"/>
            <w:tcBorders>
              <w:top w:val="nil"/>
              <w:left w:val="nil"/>
              <w:bottom w:val="single" w:sz="4" w:space="0" w:color="auto"/>
              <w:right w:val="single" w:sz="4" w:space="0" w:color="auto"/>
            </w:tcBorders>
            <w:shd w:val="clear" w:color="auto" w:fill="auto"/>
            <w:noWrap/>
            <w:vAlign w:val="bottom"/>
            <w:hideMark/>
          </w:tcPr>
          <w:p w14:paraId="7731C185" w14:textId="77777777" w:rsidR="00C72A86" w:rsidRPr="00D71A8B" w:rsidRDefault="00C72A86" w:rsidP="00D71A8B">
            <w:pPr>
              <w:jc w:val="both"/>
              <w:rPr>
                <w:lang w:eastAsia="en-US"/>
              </w:rPr>
            </w:pPr>
            <w:r w:rsidRPr="00D71A8B">
              <w:rPr>
                <w:lang w:eastAsia="en-US"/>
              </w:rPr>
              <w:t>34,16</w:t>
            </w:r>
          </w:p>
        </w:tc>
      </w:tr>
      <w:tr w:rsidR="00C72A86" w:rsidRPr="00D71A8B" w14:paraId="7088E99E" w14:textId="77777777" w:rsidTr="00D71A8B">
        <w:trPr>
          <w:trHeight w:val="255"/>
        </w:trPr>
        <w:tc>
          <w:tcPr>
            <w:tcW w:w="1193" w:type="pct"/>
            <w:tcBorders>
              <w:top w:val="nil"/>
              <w:left w:val="single" w:sz="4" w:space="0" w:color="auto"/>
              <w:bottom w:val="single" w:sz="4" w:space="0" w:color="auto"/>
              <w:right w:val="single" w:sz="4" w:space="0" w:color="auto"/>
            </w:tcBorders>
            <w:shd w:val="clear" w:color="auto" w:fill="auto"/>
            <w:noWrap/>
            <w:vAlign w:val="bottom"/>
            <w:hideMark/>
          </w:tcPr>
          <w:p w14:paraId="29D360D2" w14:textId="77777777" w:rsidR="00C72A86" w:rsidRPr="00D71A8B" w:rsidRDefault="00C72A86" w:rsidP="00D71A8B">
            <w:pPr>
              <w:jc w:val="both"/>
              <w:rPr>
                <w:bCs/>
                <w:lang w:eastAsia="en-US"/>
              </w:rPr>
            </w:pPr>
            <w:r w:rsidRPr="00D71A8B">
              <w:rPr>
                <w:bCs/>
                <w:lang w:eastAsia="en-US"/>
              </w:rPr>
              <w:t>Животноводство всего:</w:t>
            </w:r>
          </w:p>
        </w:tc>
        <w:tc>
          <w:tcPr>
            <w:tcW w:w="658" w:type="pct"/>
            <w:tcBorders>
              <w:top w:val="nil"/>
              <w:left w:val="nil"/>
              <w:bottom w:val="single" w:sz="4" w:space="0" w:color="auto"/>
              <w:right w:val="single" w:sz="4" w:space="0" w:color="auto"/>
            </w:tcBorders>
            <w:shd w:val="clear" w:color="auto" w:fill="auto"/>
            <w:noWrap/>
            <w:vAlign w:val="bottom"/>
            <w:hideMark/>
          </w:tcPr>
          <w:p w14:paraId="2D362877" w14:textId="77777777" w:rsidR="00C72A86" w:rsidRPr="00D71A8B" w:rsidRDefault="00C72A86" w:rsidP="00D71A8B">
            <w:pPr>
              <w:jc w:val="both"/>
              <w:rPr>
                <w:bCs/>
                <w:lang w:eastAsia="en-US"/>
              </w:rPr>
            </w:pPr>
            <w:r w:rsidRPr="00D71A8B">
              <w:rPr>
                <w:bCs/>
                <w:lang w:eastAsia="en-US"/>
              </w:rPr>
              <w:t>51293,1</w:t>
            </w:r>
          </w:p>
        </w:tc>
        <w:tc>
          <w:tcPr>
            <w:tcW w:w="816" w:type="pct"/>
            <w:tcBorders>
              <w:top w:val="nil"/>
              <w:left w:val="nil"/>
              <w:bottom w:val="single" w:sz="4" w:space="0" w:color="auto"/>
              <w:right w:val="single" w:sz="4" w:space="0" w:color="auto"/>
            </w:tcBorders>
            <w:shd w:val="clear" w:color="auto" w:fill="auto"/>
            <w:noWrap/>
            <w:vAlign w:val="bottom"/>
            <w:hideMark/>
          </w:tcPr>
          <w:p w14:paraId="11BB1E59" w14:textId="77777777" w:rsidR="00C72A86" w:rsidRPr="00D71A8B" w:rsidRDefault="00C72A86" w:rsidP="00D71A8B">
            <w:pPr>
              <w:jc w:val="both"/>
              <w:rPr>
                <w:bCs/>
                <w:lang w:eastAsia="en-US"/>
              </w:rPr>
            </w:pPr>
            <w:r w:rsidRPr="00D71A8B">
              <w:rPr>
                <w:bCs/>
                <w:lang w:eastAsia="en-US"/>
              </w:rPr>
              <w:t>52200,9</w:t>
            </w:r>
          </w:p>
        </w:tc>
        <w:tc>
          <w:tcPr>
            <w:tcW w:w="696" w:type="pct"/>
            <w:tcBorders>
              <w:top w:val="nil"/>
              <w:left w:val="nil"/>
              <w:bottom w:val="single" w:sz="4" w:space="0" w:color="auto"/>
              <w:right w:val="single" w:sz="4" w:space="0" w:color="auto"/>
            </w:tcBorders>
            <w:shd w:val="clear" w:color="auto" w:fill="auto"/>
            <w:noWrap/>
            <w:vAlign w:val="bottom"/>
            <w:hideMark/>
          </w:tcPr>
          <w:p w14:paraId="5287E9E3" w14:textId="77777777" w:rsidR="00C72A86" w:rsidRPr="00D71A8B" w:rsidRDefault="00C72A86" w:rsidP="00D71A8B">
            <w:pPr>
              <w:jc w:val="both"/>
              <w:rPr>
                <w:bCs/>
                <w:lang w:eastAsia="en-US"/>
              </w:rPr>
            </w:pPr>
            <w:r w:rsidRPr="00D71A8B">
              <w:rPr>
                <w:bCs/>
                <w:lang w:eastAsia="en-US"/>
              </w:rPr>
              <w:t>98,26</w:t>
            </w:r>
          </w:p>
        </w:tc>
        <w:tc>
          <w:tcPr>
            <w:tcW w:w="568" w:type="pct"/>
            <w:tcBorders>
              <w:top w:val="nil"/>
              <w:left w:val="nil"/>
              <w:bottom w:val="single" w:sz="4" w:space="0" w:color="auto"/>
              <w:right w:val="single" w:sz="4" w:space="0" w:color="auto"/>
            </w:tcBorders>
            <w:shd w:val="clear" w:color="auto" w:fill="auto"/>
            <w:noWrap/>
            <w:vAlign w:val="bottom"/>
            <w:hideMark/>
          </w:tcPr>
          <w:p w14:paraId="43249417" w14:textId="77777777" w:rsidR="00C72A86" w:rsidRPr="00D71A8B" w:rsidRDefault="00C72A86" w:rsidP="00D71A8B">
            <w:pPr>
              <w:jc w:val="both"/>
              <w:rPr>
                <w:bCs/>
                <w:lang w:eastAsia="en-US"/>
              </w:rPr>
            </w:pPr>
            <w:r w:rsidRPr="00D71A8B">
              <w:rPr>
                <w:bCs/>
                <w:lang w:eastAsia="en-US"/>
              </w:rPr>
              <w:t>51,69</w:t>
            </w:r>
          </w:p>
        </w:tc>
        <w:tc>
          <w:tcPr>
            <w:tcW w:w="448" w:type="pct"/>
            <w:tcBorders>
              <w:top w:val="nil"/>
              <w:left w:val="nil"/>
              <w:bottom w:val="single" w:sz="4" w:space="0" w:color="auto"/>
              <w:right w:val="single" w:sz="4" w:space="0" w:color="auto"/>
            </w:tcBorders>
            <w:shd w:val="clear" w:color="auto" w:fill="auto"/>
            <w:noWrap/>
            <w:vAlign w:val="bottom"/>
            <w:hideMark/>
          </w:tcPr>
          <w:p w14:paraId="6D51FC09" w14:textId="77777777" w:rsidR="00C72A86" w:rsidRPr="00D71A8B" w:rsidRDefault="00C72A86" w:rsidP="00D71A8B">
            <w:pPr>
              <w:jc w:val="both"/>
              <w:rPr>
                <w:bCs/>
                <w:lang w:eastAsia="en-US"/>
              </w:rPr>
            </w:pPr>
            <w:r w:rsidRPr="00D71A8B">
              <w:rPr>
                <w:bCs/>
                <w:lang w:eastAsia="en-US"/>
              </w:rPr>
              <w:t>25,90</w:t>
            </w:r>
          </w:p>
        </w:tc>
        <w:tc>
          <w:tcPr>
            <w:tcW w:w="621" w:type="pct"/>
            <w:tcBorders>
              <w:top w:val="nil"/>
              <w:left w:val="nil"/>
              <w:bottom w:val="single" w:sz="4" w:space="0" w:color="auto"/>
              <w:right w:val="single" w:sz="4" w:space="0" w:color="auto"/>
            </w:tcBorders>
            <w:shd w:val="clear" w:color="auto" w:fill="auto"/>
            <w:noWrap/>
            <w:vAlign w:val="bottom"/>
            <w:hideMark/>
          </w:tcPr>
          <w:p w14:paraId="7D3EE29F" w14:textId="77777777" w:rsidR="00C72A86" w:rsidRPr="00D71A8B" w:rsidRDefault="00C72A86" w:rsidP="00D71A8B">
            <w:pPr>
              <w:jc w:val="both"/>
              <w:rPr>
                <w:bCs/>
                <w:lang w:eastAsia="en-US"/>
              </w:rPr>
            </w:pPr>
            <w:r w:rsidRPr="00D71A8B">
              <w:rPr>
                <w:bCs/>
                <w:lang w:eastAsia="en-US"/>
              </w:rPr>
              <w:t>25,79</w:t>
            </w:r>
          </w:p>
        </w:tc>
      </w:tr>
      <w:tr w:rsidR="00C72A86" w:rsidRPr="00D71A8B" w14:paraId="7E750558" w14:textId="77777777" w:rsidTr="00D71A8B">
        <w:trPr>
          <w:trHeight w:val="255"/>
        </w:trPr>
        <w:tc>
          <w:tcPr>
            <w:tcW w:w="1193" w:type="pct"/>
            <w:tcBorders>
              <w:top w:val="nil"/>
              <w:left w:val="single" w:sz="4" w:space="0" w:color="auto"/>
              <w:bottom w:val="single" w:sz="4" w:space="0" w:color="auto"/>
              <w:right w:val="single" w:sz="4" w:space="0" w:color="auto"/>
            </w:tcBorders>
            <w:shd w:val="clear" w:color="auto" w:fill="auto"/>
            <w:noWrap/>
            <w:vAlign w:val="bottom"/>
            <w:hideMark/>
          </w:tcPr>
          <w:p w14:paraId="4F7735FA" w14:textId="77777777" w:rsidR="00C72A86" w:rsidRPr="00D71A8B" w:rsidRDefault="00C72A86" w:rsidP="00D71A8B">
            <w:pPr>
              <w:jc w:val="both"/>
              <w:rPr>
                <w:lang w:eastAsia="en-US"/>
              </w:rPr>
            </w:pPr>
            <w:r w:rsidRPr="00D71A8B">
              <w:rPr>
                <w:lang w:eastAsia="en-US"/>
              </w:rPr>
              <w:t>молоко</w:t>
            </w:r>
          </w:p>
        </w:tc>
        <w:tc>
          <w:tcPr>
            <w:tcW w:w="658" w:type="pct"/>
            <w:tcBorders>
              <w:top w:val="nil"/>
              <w:left w:val="nil"/>
              <w:bottom w:val="single" w:sz="4" w:space="0" w:color="auto"/>
              <w:right w:val="single" w:sz="4" w:space="0" w:color="auto"/>
            </w:tcBorders>
            <w:shd w:val="clear" w:color="auto" w:fill="auto"/>
            <w:noWrap/>
            <w:vAlign w:val="bottom"/>
            <w:hideMark/>
          </w:tcPr>
          <w:p w14:paraId="2B5EA119" w14:textId="77777777" w:rsidR="00C72A86" w:rsidRPr="00D71A8B" w:rsidRDefault="00C72A86" w:rsidP="00D71A8B">
            <w:pPr>
              <w:jc w:val="both"/>
              <w:rPr>
                <w:lang w:eastAsia="en-US"/>
              </w:rPr>
            </w:pPr>
            <w:r w:rsidRPr="00D71A8B">
              <w:rPr>
                <w:lang w:eastAsia="en-US"/>
              </w:rPr>
              <w:t>44138,0</w:t>
            </w:r>
          </w:p>
        </w:tc>
        <w:tc>
          <w:tcPr>
            <w:tcW w:w="816" w:type="pct"/>
            <w:tcBorders>
              <w:top w:val="nil"/>
              <w:left w:val="nil"/>
              <w:bottom w:val="single" w:sz="4" w:space="0" w:color="auto"/>
              <w:right w:val="single" w:sz="4" w:space="0" w:color="auto"/>
            </w:tcBorders>
            <w:shd w:val="clear" w:color="auto" w:fill="auto"/>
            <w:noWrap/>
            <w:vAlign w:val="bottom"/>
            <w:hideMark/>
          </w:tcPr>
          <w:p w14:paraId="6856F76C" w14:textId="77777777" w:rsidR="00C72A86" w:rsidRPr="00D71A8B" w:rsidRDefault="00C72A86" w:rsidP="00D71A8B">
            <w:pPr>
              <w:jc w:val="both"/>
              <w:rPr>
                <w:lang w:eastAsia="en-US"/>
              </w:rPr>
            </w:pPr>
            <w:r w:rsidRPr="00D71A8B">
              <w:rPr>
                <w:lang w:eastAsia="en-US"/>
              </w:rPr>
              <w:t>46122,3</w:t>
            </w:r>
          </w:p>
        </w:tc>
        <w:tc>
          <w:tcPr>
            <w:tcW w:w="696" w:type="pct"/>
            <w:tcBorders>
              <w:top w:val="nil"/>
              <w:left w:val="nil"/>
              <w:bottom w:val="single" w:sz="4" w:space="0" w:color="auto"/>
              <w:right w:val="single" w:sz="4" w:space="0" w:color="auto"/>
            </w:tcBorders>
            <w:shd w:val="clear" w:color="auto" w:fill="auto"/>
            <w:noWrap/>
            <w:vAlign w:val="bottom"/>
            <w:hideMark/>
          </w:tcPr>
          <w:p w14:paraId="6B5EE50A" w14:textId="77777777" w:rsidR="00C72A86" w:rsidRPr="00D71A8B" w:rsidRDefault="00C72A86" w:rsidP="00D71A8B">
            <w:pPr>
              <w:jc w:val="both"/>
              <w:rPr>
                <w:lang w:eastAsia="en-US"/>
              </w:rPr>
            </w:pPr>
            <w:r w:rsidRPr="00D71A8B">
              <w:rPr>
                <w:lang w:eastAsia="en-US"/>
              </w:rPr>
              <w:t>95,70</w:t>
            </w:r>
          </w:p>
        </w:tc>
        <w:tc>
          <w:tcPr>
            <w:tcW w:w="568" w:type="pct"/>
            <w:tcBorders>
              <w:top w:val="nil"/>
              <w:left w:val="nil"/>
              <w:bottom w:val="single" w:sz="4" w:space="0" w:color="auto"/>
              <w:right w:val="single" w:sz="4" w:space="0" w:color="auto"/>
            </w:tcBorders>
            <w:shd w:val="clear" w:color="auto" w:fill="auto"/>
            <w:noWrap/>
            <w:vAlign w:val="bottom"/>
            <w:hideMark/>
          </w:tcPr>
          <w:p w14:paraId="3285A5AC" w14:textId="77777777" w:rsidR="00C72A86" w:rsidRPr="00D71A8B" w:rsidRDefault="00C72A86" w:rsidP="00D71A8B">
            <w:pPr>
              <w:jc w:val="both"/>
              <w:rPr>
                <w:lang w:eastAsia="en-US"/>
              </w:rPr>
            </w:pPr>
            <w:r w:rsidRPr="00D71A8B">
              <w:rPr>
                <w:lang w:eastAsia="en-US"/>
              </w:rPr>
              <w:t>44,48</w:t>
            </w:r>
          </w:p>
        </w:tc>
        <w:tc>
          <w:tcPr>
            <w:tcW w:w="448" w:type="pct"/>
            <w:tcBorders>
              <w:top w:val="nil"/>
              <w:left w:val="nil"/>
              <w:bottom w:val="single" w:sz="4" w:space="0" w:color="auto"/>
              <w:right w:val="single" w:sz="4" w:space="0" w:color="auto"/>
            </w:tcBorders>
            <w:shd w:val="clear" w:color="auto" w:fill="auto"/>
            <w:noWrap/>
            <w:vAlign w:val="bottom"/>
            <w:hideMark/>
          </w:tcPr>
          <w:p w14:paraId="4C3186D5" w14:textId="77777777" w:rsidR="00C72A86" w:rsidRPr="00D71A8B" w:rsidRDefault="00C72A86" w:rsidP="00D71A8B">
            <w:pPr>
              <w:jc w:val="both"/>
              <w:rPr>
                <w:lang w:eastAsia="en-US"/>
              </w:rPr>
            </w:pPr>
            <w:r w:rsidRPr="00D71A8B">
              <w:rPr>
                <w:lang w:eastAsia="en-US"/>
              </w:rPr>
              <w:t>22,89</w:t>
            </w:r>
          </w:p>
        </w:tc>
        <w:tc>
          <w:tcPr>
            <w:tcW w:w="621" w:type="pct"/>
            <w:tcBorders>
              <w:top w:val="nil"/>
              <w:left w:val="nil"/>
              <w:bottom w:val="single" w:sz="4" w:space="0" w:color="auto"/>
              <w:right w:val="single" w:sz="4" w:space="0" w:color="auto"/>
            </w:tcBorders>
            <w:shd w:val="clear" w:color="auto" w:fill="auto"/>
            <w:noWrap/>
            <w:vAlign w:val="bottom"/>
            <w:hideMark/>
          </w:tcPr>
          <w:p w14:paraId="230E80EF" w14:textId="77777777" w:rsidR="00C72A86" w:rsidRPr="00D71A8B" w:rsidRDefault="00C72A86" w:rsidP="00D71A8B">
            <w:pPr>
              <w:jc w:val="both"/>
              <w:rPr>
                <w:lang w:eastAsia="en-US"/>
              </w:rPr>
            </w:pPr>
            <w:r w:rsidRPr="00D71A8B">
              <w:rPr>
                <w:lang w:eastAsia="en-US"/>
              </w:rPr>
              <w:t>21,59</w:t>
            </w:r>
          </w:p>
        </w:tc>
      </w:tr>
      <w:tr w:rsidR="00C72A86" w:rsidRPr="00D71A8B" w14:paraId="581D022B" w14:textId="77777777" w:rsidTr="00D71A8B">
        <w:trPr>
          <w:trHeight w:val="255"/>
        </w:trPr>
        <w:tc>
          <w:tcPr>
            <w:tcW w:w="1193" w:type="pct"/>
            <w:tcBorders>
              <w:top w:val="nil"/>
              <w:left w:val="single" w:sz="4" w:space="0" w:color="auto"/>
              <w:bottom w:val="single" w:sz="4" w:space="0" w:color="auto"/>
              <w:right w:val="single" w:sz="4" w:space="0" w:color="auto"/>
            </w:tcBorders>
            <w:shd w:val="clear" w:color="auto" w:fill="auto"/>
            <w:noWrap/>
            <w:vAlign w:val="bottom"/>
            <w:hideMark/>
          </w:tcPr>
          <w:p w14:paraId="6A5B0DD5" w14:textId="77777777" w:rsidR="00C72A86" w:rsidRPr="00D71A8B" w:rsidRDefault="00C72A86" w:rsidP="00D71A8B">
            <w:pPr>
              <w:jc w:val="both"/>
              <w:rPr>
                <w:lang w:eastAsia="en-US"/>
              </w:rPr>
            </w:pPr>
            <w:r w:rsidRPr="00D71A8B">
              <w:rPr>
                <w:lang w:eastAsia="en-US"/>
              </w:rPr>
              <w:t>мясо в живом весе</w:t>
            </w:r>
          </w:p>
        </w:tc>
        <w:tc>
          <w:tcPr>
            <w:tcW w:w="658" w:type="pct"/>
            <w:tcBorders>
              <w:top w:val="nil"/>
              <w:left w:val="nil"/>
              <w:bottom w:val="single" w:sz="4" w:space="0" w:color="auto"/>
              <w:right w:val="single" w:sz="4" w:space="0" w:color="auto"/>
            </w:tcBorders>
            <w:shd w:val="clear" w:color="auto" w:fill="auto"/>
            <w:noWrap/>
            <w:vAlign w:val="bottom"/>
            <w:hideMark/>
          </w:tcPr>
          <w:p w14:paraId="422E90CD" w14:textId="77777777" w:rsidR="00C72A86" w:rsidRPr="00D71A8B" w:rsidRDefault="00C72A86" w:rsidP="00D71A8B">
            <w:pPr>
              <w:jc w:val="both"/>
              <w:rPr>
                <w:lang w:eastAsia="en-US"/>
              </w:rPr>
            </w:pPr>
            <w:r w:rsidRPr="00D71A8B">
              <w:rPr>
                <w:lang w:eastAsia="en-US"/>
              </w:rPr>
              <w:t>7155,1</w:t>
            </w:r>
          </w:p>
        </w:tc>
        <w:tc>
          <w:tcPr>
            <w:tcW w:w="816" w:type="pct"/>
            <w:tcBorders>
              <w:top w:val="nil"/>
              <w:left w:val="nil"/>
              <w:bottom w:val="single" w:sz="4" w:space="0" w:color="auto"/>
              <w:right w:val="single" w:sz="4" w:space="0" w:color="auto"/>
            </w:tcBorders>
            <w:shd w:val="clear" w:color="auto" w:fill="auto"/>
            <w:noWrap/>
            <w:vAlign w:val="bottom"/>
            <w:hideMark/>
          </w:tcPr>
          <w:p w14:paraId="0F75DBF2" w14:textId="77777777" w:rsidR="00C72A86" w:rsidRPr="00D71A8B" w:rsidRDefault="00C72A86" w:rsidP="00D71A8B">
            <w:pPr>
              <w:jc w:val="both"/>
              <w:rPr>
                <w:lang w:eastAsia="en-US"/>
              </w:rPr>
            </w:pPr>
            <w:r w:rsidRPr="00D71A8B">
              <w:rPr>
                <w:lang w:eastAsia="en-US"/>
              </w:rPr>
              <w:t>6078,6</w:t>
            </w:r>
          </w:p>
        </w:tc>
        <w:tc>
          <w:tcPr>
            <w:tcW w:w="696" w:type="pct"/>
            <w:tcBorders>
              <w:top w:val="nil"/>
              <w:left w:val="nil"/>
              <w:bottom w:val="single" w:sz="4" w:space="0" w:color="auto"/>
              <w:right w:val="single" w:sz="4" w:space="0" w:color="auto"/>
            </w:tcBorders>
            <w:shd w:val="clear" w:color="auto" w:fill="auto"/>
            <w:noWrap/>
            <w:vAlign w:val="bottom"/>
            <w:hideMark/>
          </w:tcPr>
          <w:p w14:paraId="378393BA" w14:textId="77777777" w:rsidR="00C72A86" w:rsidRPr="00D71A8B" w:rsidRDefault="00C72A86" w:rsidP="00D71A8B">
            <w:pPr>
              <w:jc w:val="both"/>
              <w:rPr>
                <w:lang w:eastAsia="en-US"/>
              </w:rPr>
            </w:pPr>
            <w:r w:rsidRPr="00D71A8B">
              <w:rPr>
                <w:lang w:eastAsia="en-US"/>
              </w:rPr>
              <w:t>117,71</w:t>
            </w:r>
          </w:p>
        </w:tc>
        <w:tc>
          <w:tcPr>
            <w:tcW w:w="568" w:type="pct"/>
            <w:tcBorders>
              <w:top w:val="nil"/>
              <w:left w:val="nil"/>
              <w:bottom w:val="single" w:sz="4" w:space="0" w:color="auto"/>
              <w:right w:val="single" w:sz="4" w:space="0" w:color="auto"/>
            </w:tcBorders>
            <w:shd w:val="clear" w:color="auto" w:fill="auto"/>
            <w:noWrap/>
            <w:vAlign w:val="bottom"/>
            <w:hideMark/>
          </w:tcPr>
          <w:p w14:paraId="4DC724FB" w14:textId="77777777" w:rsidR="00C72A86" w:rsidRPr="00D71A8B" w:rsidRDefault="00C72A86" w:rsidP="00D71A8B">
            <w:pPr>
              <w:jc w:val="both"/>
              <w:rPr>
                <w:lang w:eastAsia="en-US"/>
              </w:rPr>
            </w:pPr>
            <w:r w:rsidRPr="00D71A8B">
              <w:rPr>
                <w:lang w:eastAsia="en-US"/>
              </w:rPr>
              <w:t>7,21</w:t>
            </w:r>
          </w:p>
        </w:tc>
        <w:tc>
          <w:tcPr>
            <w:tcW w:w="448" w:type="pct"/>
            <w:tcBorders>
              <w:top w:val="nil"/>
              <w:left w:val="nil"/>
              <w:bottom w:val="single" w:sz="4" w:space="0" w:color="auto"/>
              <w:right w:val="single" w:sz="4" w:space="0" w:color="auto"/>
            </w:tcBorders>
            <w:shd w:val="clear" w:color="auto" w:fill="auto"/>
            <w:noWrap/>
            <w:vAlign w:val="bottom"/>
            <w:hideMark/>
          </w:tcPr>
          <w:p w14:paraId="6BE285ED" w14:textId="77777777" w:rsidR="00C72A86" w:rsidRPr="00D71A8B" w:rsidRDefault="00C72A86" w:rsidP="00D71A8B">
            <w:pPr>
              <w:jc w:val="both"/>
              <w:rPr>
                <w:lang w:eastAsia="en-US"/>
              </w:rPr>
            </w:pPr>
            <w:r w:rsidRPr="00D71A8B">
              <w:rPr>
                <w:lang w:eastAsia="en-US"/>
              </w:rPr>
              <w:t>3,02</w:t>
            </w:r>
          </w:p>
        </w:tc>
        <w:tc>
          <w:tcPr>
            <w:tcW w:w="621" w:type="pct"/>
            <w:tcBorders>
              <w:top w:val="nil"/>
              <w:left w:val="nil"/>
              <w:bottom w:val="single" w:sz="4" w:space="0" w:color="auto"/>
              <w:right w:val="single" w:sz="4" w:space="0" w:color="auto"/>
            </w:tcBorders>
            <w:shd w:val="clear" w:color="auto" w:fill="auto"/>
            <w:noWrap/>
            <w:vAlign w:val="bottom"/>
            <w:hideMark/>
          </w:tcPr>
          <w:p w14:paraId="6C38BFA5" w14:textId="77777777" w:rsidR="00C72A86" w:rsidRPr="00D71A8B" w:rsidRDefault="00C72A86" w:rsidP="00D71A8B">
            <w:pPr>
              <w:jc w:val="both"/>
              <w:rPr>
                <w:lang w:eastAsia="en-US"/>
              </w:rPr>
            </w:pPr>
            <w:r w:rsidRPr="00D71A8B">
              <w:rPr>
                <w:lang w:eastAsia="en-US"/>
              </w:rPr>
              <w:t>4,19</w:t>
            </w:r>
          </w:p>
        </w:tc>
      </w:tr>
      <w:tr w:rsidR="00C72A86" w:rsidRPr="00D71A8B" w14:paraId="1F075C37" w14:textId="77777777" w:rsidTr="00D71A8B">
        <w:trPr>
          <w:trHeight w:val="255"/>
        </w:trPr>
        <w:tc>
          <w:tcPr>
            <w:tcW w:w="1193" w:type="pct"/>
            <w:tcBorders>
              <w:top w:val="nil"/>
              <w:left w:val="single" w:sz="4" w:space="0" w:color="auto"/>
              <w:bottom w:val="single" w:sz="4" w:space="0" w:color="auto"/>
              <w:right w:val="single" w:sz="4" w:space="0" w:color="auto"/>
            </w:tcBorders>
            <w:shd w:val="clear" w:color="auto" w:fill="auto"/>
            <w:noWrap/>
            <w:vAlign w:val="bottom"/>
            <w:hideMark/>
          </w:tcPr>
          <w:p w14:paraId="6BE914BE" w14:textId="77777777" w:rsidR="00C72A86" w:rsidRPr="00D71A8B" w:rsidRDefault="00C72A86" w:rsidP="00D71A8B">
            <w:pPr>
              <w:jc w:val="both"/>
              <w:rPr>
                <w:bCs/>
                <w:lang w:eastAsia="en-US"/>
              </w:rPr>
            </w:pPr>
            <w:r w:rsidRPr="00D71A8B">
              <w:rPr>
                <w:bCs/>
                <w:lang w:eastAsia="en-US"/>
              </w:rPr>
              <w:t>Итого</w:t>
            </w:r>
          </w:p>
        </w:tc>
        <w:tc>
          <w:tcPr>
            <w:tcW w:w="658" w:type="pct"/>
            <w:tcBorders>
              <w:top w:val="nil"/>
              <w:left w:val="nil"/>
              <w:bottom w:val="single" w:sz="4" w:space="0" w:color="auto"/>
              <w:right w:val="single" w:sz="4" w:space="0" w:color="auto"/>
            </w:tcBorders>
            <w:shd w:val="clear" w:color="auto" w:fill="auto"/>
            <w:noWrap/>
            <w:vAlign w:val="bottom"/>
            <w:hideMark/>
          </w:tcPr>
          <w:p w14:paraId="67CDB728" w14:textId="77777777" w:rsidR="00C72A86" w:rsidRPr="00D71A8B" w:rsidRDefault="00C72A86" w:rsidP="00D71A8B">
            <w:pPr>
              <w:jc w:val="both"/>
              <w:rPr>
                <w:bCs/>
                <w:lang w:eastAsia="en-US"/>
              </w:rPr>
            </w:pPr>
            <w:r w:rsidRPr="00D71A8B">
              <w:rPr>
                <w:bCs/>
                <w:lang w:eastAsia="en-US"/>
              </w:rPr>
              <w:t>99226,6</w:t>
            </w:r>
          </w:p>
        </w:tc>
        <w:tc>
          <w:tcPr>
            <w:tcW w:w="816" w:type="pct"/>
            <w:tcBorders>
              <w:top w:val="nil"/>
              <w:left w:val="nil"/>
              <w:bottom w:val="single" w:sz="4" w:space="0" w:color="auto"/>
              <w:right w:val="single" w:sz="4" w:space="0" w:color="auto"/>
            </w:tcBorders>
            <w:shd w:val="clear" w:color="auto" w:fill="auto"/>
            <w:noWrap/>
            <w:vAlign w:val="bottom"/>
            <w:hideMark/>
          </w:tcPr>
          <w:p w14:paraId="59F8565E" w14:textId="77777777" w:rsidR="00C72A86" w:rsidRPr="00D71A8B" w:rsidRDefault="00C72A86" w:rsidP="00D71A8B">
            <w:pPr>
              <w:jc w:val="both"/>
              <w:rPr>
                <w:bCs/>
                <w:lang w:eastAsia="en-US"/>
              </w:rPr>
            </w:pPr>
            <w:r w:rsidRPr="00D71A8B">
              <w:rPr>
                <w:bCs/>
                <w:lang w:eastAsia="en-US"/>
              </w:rPr>
              <w:t>201512,763</w:t>
            </w:r>
          </w:p>
        </w:tc>
        <w:tc>
          <w:tcPr>
            <w:tcW w:w="696" w:type="pct"/>
            <w:tcBorders>
              <w:top w:val="nil"/>
              <w:left w:val="nil"/>
              <w:bottom w:val="single" w:sz="4" w:space="0" w:color="auto"/>
              <w:right w:val="single" w:sz="4" w:space="0" w:color="auto"/>
            </w:tcBorders>
            <w:shd w:val="clear" w:color="auto" w:fill="auto"/>
            <w:noWrap/>
            <w:vAlign w:val="bottom"/>
            <w:hideMark/>
          </w:tcPr>
          <w:p w14:paraId="27163003" w14:textId="77777777" w:rsidR="00C72A86" w:rsidRPr="00D71A8B" w:rsidRDefault="00C72A86" w:rsidP="00D71A8B">
            <w:pPr>
              <w:jc w:val="both"/>
              <w:rPr>
                <w:bCs/>
                <w:lang w:eastAsia="en-US"/>
              </w:rPr>
            </w:pPr>
            <w:r w:rsidRPr="00D71A8B">
              <w:rPr>
                <w:bCs/>
                <w:lang w:eastAsia="en-US"/>
              </w:rPr>
              <w:t>49,24</w:t>
            </w:r>
          </w:p>
        </w:tc>
        <w:tc>
          <w:tcPr>
            <w:tcW w:w="568" w:type="pct"/>
            <w:tcBorders>
              <w:top w:val="nil"/>
              <w:left w:val="nil"/>
              <w:bottom w:val="single" w:sz="4" w:space="0" w:color="auto"/>
              <w:right w:val="single" w:sz="4" w:space="0" w:color="auto"/>
            </w:tcBorders>
            <w:shd w:val="clear" w:color="auto" w:fill="auto"/>
            <w:noWrap/>
            <w:vAlign w:val="bottom"/>
            <w:hideMark/>
          </w:tcPr>
          <w:p w14:paraId="193CB118" w14:textId="77777777" w:rsidR="00C72A86" w:rsidRPr="00D71A8B" w:rsidRDefault="00C72A86" w:rsidP="00D71A8B">
            <w:pPr>
              <w:jc w:val="both"/>
              <w:rPr>
                <w:bCs/>
                <w:lang w:eastAsia="en-US"/>
              </w:rPr>
            </w:pPr>
            <w:r w:rsidRPr="00D71A8B">
              <w:rPr>
                <w:bCs/>
                <w:lang w:eastAsia="en-US"/>
              </w:rPr>
              <w:t>100,00</w:t>
            </w:r>
          </w:p>
        </w:tc>
        <w:tc>
          <w:tcPr>
            <w:tcW w:w="448" w:type="pct"/>
            <w:tcBorders>
              <w:top w:val="nil"/>
              <w:left w:val="nil"/>
              <w:bottom w:val="single" w:sz="4" w:space="0" w:color="auto"/>
              <w:right w:val="single" w:sz="4" w:space="0" w:color="auto"/>
            </w:tcBorders>
            <w:shd w:val="clear" w:color="auto" w:fill="auto"/>
            <w:noWrap/>
            <w:vAlign w:val="bottom"/>
            <w:hideMark/>
          </w:tcPr>
          <w:p w14:paraId="48629C91" w14:textId="77777777" w:rsidR="00C72A86" w:rsidRPr="00D71A8B" w:rsidRDefault="00C72A86" w:rsidP="00D71A8B">
            <w:pPr>
              <w:jc w:val="both"/>
              <w:rPr>
                <w:bCs/>
                <w:lang w:eastAsia="en-US"/>
              </w:rPr>
            </w:pPr>
            <w:r w:rsidRPr="00D71A8B">
              <w:rPr>
                <w:bCs/>
                <w:lang w:eastAsia="en-US"/>
              </w:rPr>
              <w:t>100,00</w:t>
            </w:r>
          </w:p>
        </w:tc>
        <w:tc>
          <w:tcPr>
            <w:tcW w:w="621" w:type="pct"/>
            <w:tcBorders>
              <w:top w:val="nil"/>
              <w:left w:val="nil"/>
              <w:bottom w:val="single" w:sz="4" w:space="0" w:color="auto"/>
              <w:right w:val="single" w:sz="4" w:space="0" w:color="auto"/>
            </w:tcBorders>
            <w:shd w:val="clear" w:color="auto" w:fill="auto"/>
            <w:noWrap/>
            <w:vAlign w:val="bottom"/>
            <w:hideMark/>
          </w:tcPr>
          <w:p w14:paraId="0A1D3F05" w14:textId="77777777" w:rsidR="00C72A86" w:rsidRPr="00D71A8B" w:rsidRDefault="00C72A86" w:rsidP="00D71A8B">
            <w:pPr>
              <w:jc w:val="both"/>
              <w:rPr>
                <w:bCs/>
                <w:lang w:eastAsia="en-US"/>
              </w:rPr>
            </w:pPr>
            <w:r w:rsidRPr="00D71A8B">
              <w:rPr>
                <w:bCs/>
                <w:lang w:eastAsia="en-US"/>
              </w:rPr>
              <w:t>0,00</w:t>
            </w:r>
          </w:p>
        </w:tc>
      </w:tr>
    </w:tbl>
    <w:p w14:paraId="786962B3" w14:textId="77777777" w:rsidR="00C72A86" w:rsidRPr="00C72A86" w:rsidRDefault="00C72A86" w:rsidP="00D71A8B">
      <w:pPr>
        <w:spacing w:before="240" w:line="360" w:lineRule="auto"/>
        <w:ind w:firstLine="567"/>
        <w:jc w:val="both"/>
        <w:rPr>
          <w:sz w:val="28"/>
          <w:szCs w:val="28"/>
          <w:lang w:eastAsia="en-US"/>
        </w:rPr>
      </w:pPr>
      <w:r w:rsidRPr="00C72A86">
        <w:rPr>
          <w:sz w:val="28"/>
          <w:szCs w:val="28"/>
          <w:lang w:eastAsia="en-US"/>
        </w:rPr>
        <w:t xml:space="preserve">При худшем исходе объем реализованной продукции снижается по сравнению с фактом, за исключением подсолнечника и мяса, рост которых составляет 30,16% и 17,71% соответственно. Из этого можно сделать вывод, что в неблагоприятных условиях наиболее эта продукция является наиболее выгодной для продажи. </w:t>
      </w:r>
    </w:p>
    <w:p w14:paraId="7DFC5A1F" w14:textId="77777777" w:rsidR="00C72A86" w:rsidRDefault="00C72A86" w:rsidP="00C72A86">
      <w:pPr>
        <w:spacing w:line="360" w:lineRule="auto"/>
        <w:ind w:firstLine="567"/>
        <w:jc w:val="both"/>
        <w:rPr>
          <w:sz w:val="28"/>
          <w:szCs w:val="28"/>
          <w:lang w:eastAsia="en-US"/>
        </w:rPr>
      </w:pPr>
      <w:r w:rsidRPr="00C72A86">
        <w:rPr>
          <w:sz w:val="28"/>
          <w:szCs w:val="28"/>
          <w:lang w:eastAsia="en-US"/>
        </w:rPr>
        <w:t>Завершающим моментом является анализ экономических показателей деятельности предприятия: себестоимости произведенной продукции, выручки от реали</w:t>
      </w:r>
      <w:r w:rsidR="00891153">
        <w:rPr>
          <w:sz w:val="28"/>
          <w:szCs w:val="28"/>
          <w:lang w:eastAsia="en-US"/>
        </w:rPr>
        <w:t xml:space="preserve">зации и уровня рентабельности. </w:t>
      </w:r>
      <w:r w:rsidRPr="00C72A86">
        <w:rPr>
          <w:sz w:val="28"/>
          <w:szCs w:val="28"/>
          <w:lang w:eastAsia="en-US"/>
        </w:rPr>
        <w:t>Сравнивать результаты оптимального решения и данные 2014 года между собой не корректно, т.к. расчеты проводились в те</w:t>
      </w:r>
      <w:r w:rsidR="00891153">
        <w:rPr>
          <w:sz w:val="28"/>
          <w:szCs w:val="28"/>
          <w:lang w:eastAsia="en-US"/>
        </w:rPr>
        <w:t>кущих ценах. Рассмотрим таблицу 5</w:t>
      </w:r>
      <w:r w:rsidRPr="00C72A86">
        <w:rPr>
          <w:sz w:val="28"/>
          <w:szCs w:val="28"/>
          <w:lang w:eastAsia="en-US"/>
        </w:rPr>
        <w:t>, где выручка от реализации продукции и ее себестоимость приведены в сопоставимых ценах.</w:t>
      </w:r>
    </w:p>
    <w:p w14:paraId="551A4315" w14:textId="77777777" w:rsidR="00891153" w:rsidRDefault="00891153" w:rsidP="00891153">
      <w:pPr>
        <w:spacing w:line="360" w:lineRule="auto"/>
        <w:ind w:firstLine="567"/>
        <w:jc w:val="both"/>
        <w:rPr>
          <w:sz w:val="28"/>
          <w:szCs w:val="28"/>
          <w:lang w:eastAsia="en-US"/>
        </w:rPr>
      </w:pPr>
      <w:r>
        <w:rPr>
          <w:sz w:val="28"/>
          <w:szCs w:val="28"/>
          <w:lang w:eastAsia="en-US"/>
        </w:rPr>
        <w:t>Из таблицы 5</w:t>
      </w:r>
      <w:r w:rsidRPr="00C72A86">
        <w:rPr>
          <w:sz w:val="28"/>
          <w:szCs w:val="28"/>
          <w:lang w:eastAsia="en-US"/>
        </w:rPr>
        <w:t xml:space="preserve"> видно, что затраты и выручка уменьшаются, поскольку были приведены в сопоставимый вид с аналогичными показателями 2014 года. При оптимизации производственной структуры предприятие могло бы получить выручку в 2014 г. в размере 162,195 млн.руб. при наиболее вероятных погодных условиях и 163,161 млн.руб. при неблагоприятных, а по факту было получено 137,305 млн.руб. Рентабельность произведенной продукции возросла бы на 2,39%.</w:t>
      </w:r>
    </w:p>
    <w:p w14:paraId="6B8C6527" w14:textId="77777777" w:rsidR="00891153" w:rsidRPr="00C72A86" w:rsidRDefault="00891153" w:rsidP="00891153">
      <w:pPr>
        <w:spacing w:line="360" w:lineRule="auto"/>
        <w:ind w:firstLine="567"/>
        <w:jc w:val="both"/>
        <w:rPr>
          <w:sz w:val="28"/>
          <w:szCs w:val="28"/>
          <w:lang w:eastAsia="en-US"/>
        </w:rPr>
      </w:pPr>
    </w:p>
    <w:p w14:paraId="041171EC" w14:textId="59A5DB8C" w:rsidR="00C72A86" w:rsidRDefault="00C72A86" w:rsidP="00ED7CB3">
      <w:pPr>
        <w:ind w:firstLine="567"/>
        <w:jc w:val="center"/>
        <w:rPr>
          <w:b/>
          <w:szCs w:val="28"/>
          <w:lang w:eastAsia="en-US"/>
        </w:rPr>
      </w:pPr>
      <w:r w:rsidRPr="00ED7CB3">
        <w:rPr>
          <w:b/>
          <w:szCs w:val="28"/>
          <w:lang w:eastAsia="en-US"/>
        </w:rPr>
        <w:lastRenderedPageBreak/>
        <w:t>Табл</w:t>
      </w:r>
      <w:r w:rsidR="00D71A8B" w:rsidRPr="00ED7CB3">
        <w:rPr>
          <w:b/>
          <w:szCs w:val="28"/>
          <w:lang w:eastAsia="en-US"/>
        </w:rPr>
        <w:t>ица</w:t>
      </w:r>
      <w:r w:rsidR="00891153" w:rsidRPr="00ED7CB3">
        <w:rPr>
          <w:b/>
          <w:szCs w:val="28"/>
          <w:lang w:eastAsia="en-US"/>
        </w:rPr>
        <w:t xml:space="preserve"> 5</w:t>
      </w:r>
      <w:r w:rsidR="00ED7CB3">
        <w:rPr>
          <w:b/>
          <w:szCs w:val="28"/>
          <w:lang w:eastAsia="en-US"/>
        </w:rPr>
        <w:t xml:space="preserve"> – </w:t>
      </w:r>
      <w:r w:rsidRPr="00ED7CB3">
        <w:rPr>
          <w:b/>
          <w:szCs w:val="28"/>
          <w:lang w:eastAsia="en-US"/>
        </w:rPr>
        <w:t>Экономическая эффективность реализации продукции, тыс.</w:t>
      </w:r>
      <w:r w:rsidR="003443A9">
        <w:rPr>
          <w:b/>
          <w:szCs w:val="28"/>
          <w:lang w:eastAsia="en-US"/>
        </w:rPr>
        <w:t xml:space="preserve"> </w:t>
      </w:r>
      <w:r w:rsidRPr="00ED7CB3">
        <w:rPr>
          <w:b/>
          <w:szCs w:val="28"/>
          <w:lang w:eastAsia="en-US"/>
        </w:rPr>
        <w:t>руб.</w:t>
      </w:r>
    </w:p>
    <w:p w14:paraId="5AD28785" w14:textId="77777777" w:rsidR="003443A9" w:rsidRPr="00ED7CB3" w:rsidRDefault="003443A9" w:rsidP="00ED7CB3">
      <w:pPr>
        <w:ind w:firstLine="567"/>
        <w:jc w:val="center"/>
        <w:rPr>
          <w:b/>
          <w:szCs w:val="28"/>
          <w:lang w:eastAsia="en-US"/>
        </w:rPr>
      </w:pPr>
    </w:p>
    <w:tbl>
      <w:tblPr>
        <w:tblW w:w="5247" w:type="pct"/>
        <w:jc w:val="center"/>
        <w:tblLayout w:type="fixed"/>
        <w:tblLook w:val="04A0" w:firstRow="1" w:lastRow="0" w:firstColumn="1" w:lastColumn="0" w:noHBand="0" w:noVBand="1"/>
      </w:tblPr>
      <w:tblGrid>
        <w:gridCol w:w="1587"/>
        <w:gridCol w:w="930"/>
        <w:gridCol w:w="929"/>
        <w:gridCol w:w="1061"/>
        <w:gridCol w:w="1061"/>
        <w:gridCol w:w="960"/>
        <w:gridCol w:w="1028"/>
        <w:gridCol w:w="929"/>
        <w:gridCol w:w="929"/>
        <w:gridCol w:w="927"/>
      </w:tblGrid>
      <w:tr w:rsidR="00C72A86" w:rsidRPr="00D71A8B" w14:paraId="0848A6DA" w14:textId="77777777" w:rsidTr="00891153">
        <w:trPr>
          <w:trHeight w:val="314"/>
          <w:jc w:val="center"/>
        </w:trPr>
        <w:tc>
          <w:tcPr>
            <w:tcW w:w="7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4C1BD0" w14:textId="77777777" w:rsidR="00C72A86" w:rsidRPr="00D71A8B" w:rsidRDefault="00C72A86" w:rsidP="00891153">
            <w:pPr>
              <w:ind w:left="57" w:hanging="23"/>
              <w:jc w:val="both"/>
              <w:rPr>
                <w:lang w:eastAsia="en-US"/>
              </w:rPr>
            </w:pPr>
            <w:r w:rsidRPr="00D71A8B">
              <w:rPr>
                <w:lang w:eastAsia="en-US"/>
              </w:rPr>
              <w:t>Виды продукции</w:t>
            </w:r>
          </w:p>
        </w:tc>
        <w:tc>
          <w:tcPr>
            <w:tcW w:w="1412" w:type="pct"/>
            <w:gridSpan w:val="3"/>
            <w:tcBorders>
              <w:top w:val="single" w:sz="4" w:space="0" w:color="auto"/>
              <w:left w:val="nil"/>
              <w:bottom w:val="single" w:sz="4" w:space="0" w:color="auto"/>
              <w:right w:val="single" w:sz="4" w:space="0" w:color="auto"/>
            </w:tcBorders>
            <w:shd w:val="clear" w:color="auto" w:fill="auto"/>
            <w:vAlign w:val="center"/>
            <w:hideMark/>
          </w:tcPr>
          <w:p w14:paraId="7ED3D36D" w14:textId="77777777" w:rsidR="00C72A86" w:rsidRPr="00D71A8B" w:rsidRDefault="00C72A86" w:rsidP="00891153">
            <w:pPr>
              <w:ind w:left="57" w:firstLine="567"/>
              <w:jc w:val="both"/>
              <w:rPr>
                <w:lang w:eastAsia="en-US"/>
              </w:rPr>
            </w:pPr>
            <w:r w:rsidRPr="00D71A8B">
              <w:rPr>
                <w:lang w:eastAsia="en-US"/>
              </w:rPr>
              <w:t>Средние условия</w:t>
            </w:r>
          </w:p>
        </w:tc>
        <w:tc>
          <w:tcPr>
            <w:tcW w:w="1474" w:type="pct"/>
            <w:gridSpan w:val="3"/>
            <w:tcBorders>
              <w:top w:val="single" w:sz="4" w:space="0" w:color="auto"/>
              <w:left w:val="nil"/>
              <w:bottom w:val="single" w:sz="4" w:space="0" w:color="auto"/>
              <w:right w:val="single" w:sz="4" w:space="0" w:color="auto"/>
            </w:tcBorders>
            <w:shd w:val="clear" w:color="auto" w:fill="auto"/>
            <w:noWrap/>
            <w:vAlign w:val="center"/>
            <w:hideMark/>
          </w:tcPr>
          <w:p w14:paraId="1F62E6C6" w14:textId="77777777" w:rsidR="00C72A86" w:rsidRPr="00D71A8B" w:rsidRDefault="00C72A86" w:rsidP="00891153">
            <w:pPr>
              <w:ind w:left="57" w:firstLine="567"/>
              <w:jc w:val="both"/>
              <w:rPr>
                <w:lang w:eastAsia="en-US"/>
              </w:rPr>
            </w:pPr>
            <w:r w:rsidRPr="00D71A8B">
              <w:rPr>
                <w:lang w:eastAsia="en-US"/>
              </w:rPr>
              <w:t>Неблагоприятные условия</w:t>
            </w:r>
          </w:p>
        </w:tc>
        <w:tc>
          <w:tcPr>
            <w:tcW w:w="1347" w:type="pct"/>
            <w:gridSpan w:val="3"/>
            <w:tcBorders>
              <w:top w:val="single" w:sz="4" w:space="0" w:color="auto"/>
              <w:left w:val="nil"/>
              <w:bottom w:val="single" w:sz="4" w:space="0" w:color="auto"/>
              <w:right w:val="single" w:sz="4" w:space="0" w:color="auto"/>
            </w:tcBorders>
            <w:shd w:val="clear" w:color="auto" w:fill="auto"/>
            <w:noWrap/>
            <w:vAlign w:val="center"/>
            <w:hideMark/>
          </w:tcPr>
          <w:p w14:paraId="303BFC3E" w14:textId="77777777" w:rsidR="00C72A86" w:rsidRPr="00D71A8B" w:rsidRDefault="00C72A86" w:rsidP="00891153">
            <w:pPr>
              <w:ind w:left="57" w:firstLine="567"/>
              <w:jc w:val="both"/>
              <w:rPr>
                <w:lang w:eastAsia="en-US"/>
              </w:rPr>
            </w:pPr>
            <w:r w:rsidRPr="00D71A8B">
              <w:rPr>
                <w:lang w:eastAsia="en-US"/>
              </w:rPr>
              <w:t>Данные 2014 года</w:t>
            </w:r>
          </w:p>
        </w:tc>
      </w:tr>
      <w:tr w:rsidR="00C72A86" w:rsidRPr="00D71A8B" w14:paraId="3610DF1C" w14:textId="77777777" w:rsidTr="00891153">
        <w:trPr>
          <w:trHeight w:val="765"/>
          <w:jc w:val="center"/>
        </w:trPr>
        <w:tc>
          <w:tcPr>
            <w:tcW w:w="768" w:type="pct"/>
            <w:vMerge/>
            <w:tcBorders>
              <w:top w:val="single" w:sz="4" w:space="0" w:color="auto"/>
              <w:left w:val="single" w:sz="4" w:space="0" w:color="auto"/>
              <w:bottom w:val="single" w:sz="4" w:space="0" w:color="auto"/>
              <w:right w:val="single" w:sz="4" w:space="0" w:color="auto"/>
            </w:tcBorders>
            <w:vAlign w:val="center"/>
            <w:hideMark/>
          </w:tcPr>
          <w:p w14:paraId="6635A1E1" w14:textId="77777777" w:rsidR="00C72A86" w:rsidRPr="00D71A8B" w:rsidRDefault="00C72A86" w:rsidP="00891153">
            <w:pPr>
              <w:ind w:left="57" w:hanging="23"/>
              <w:jc w:val="both"/>
              <w:rPr>
                <w:lang w:eastAsia="en-US"/>
              </w:rPr>
            </w:pPr>
          </w:p>
        </w:tc>
        <w:tc>
          <w:tcPr>
            <w:tcW w:w="450" w:type="pct"/>
            <w:tcBorders>
              <w:top w:val="nil"/>
              <w:left w:val="nil"/>
              <w:bottom w:val="single" w:sz="4" w:space="0" w:color="auto"/>
              <w:right w:val="single" w:sz="4" w:space="0" w:color="auto"/>
            </w:tcBorders>
            <w:shd w:val="clear" w:color="auto" w:fill="auto"/>
            <w:vAlign w:val="center"/>
            <w:hideMark/>
          </w:tcPr>
          <w:p w14:paraId="329026C8" w14:textId="77777777" w:rsidR="00C72A86" w:rsidRPr="00D71A8B" w:rsidRDefault="00C72A86" w:rsidP="00891153">
            <w:pPr>
              <w:ind w:left="57" w:hanging="57"/>
              <w:jc w:val="both"/>
              <w:rPr>
                <w:lang w:eastAsia="en-US"/>
              </w:rPr>
            </w:pPr>
            <w:proofErr w:type="gramStart"/>
            <w:r w:rsidRPr="00D71A8B">
              <w:rPr>
                <w:lang w:eastAsia="en-US"/>
              </w:rPr>
              <w:t>Себесто-имость</w:t>
            </w:r>
            <w:proofErr w:type="gramEnd"/>
          </w:p>
        </w:tc>
        <w:tc>
          <w:tcPr>
            <w:tcW w:w="449" w:type="pct"/>
            <w:tcBorders>
              <w:top w:val="nil"/>
              <w:left w:val="nil"/>
              <w:bottom w:val="single" w:sz="4" w:space="0" w:color="auto"/>
              <w:right w:val="single" w:sz="4" w:space="0" w:color="auto"/>
            </w:tcBorders>
            <w:shd w:val="clear" w:color="auto" w:fill="auto"/>
            <w:vAlign w:val="center"/>
            <w:hideMark/>
          </w:tcPr>
          <w:p w14:paraId="5F2C8BAA" w14:textId="77777777" w:rsidR="00C72A86" w:rsidRPr="00D71A8B" w:rsidRDefault="00C72A86" w:rsidP="00891153">
            <w:pPr>
              <w:ind w:hanging="57"/>
              <w:jc w:val="both"/>
              <w:rPr>
                <w:lang w:eastAsia="en-US"/>
              </w:rPr>
            </w:pPr>
            <w:r w:rsidRPr="00D71A8B">
              <w:rPr>
                <w:lang w:eastAsia="en-US"/>
              </w:rPr>
              <w:t xml:space="preserve">Выручка </w:t>
            </w:r>
          </w:p>
        </w:tc>
        <w:tc>
          <w:tcPr>
            <w:tcW w:w="513" w:type="pct"/>
            <w:tcBorders>
              <w:top w:val="nil"/>
              <w:left w:val="nil"/>
              <w:bottom w:val="single" w:sz="4" w:space="0" w:color="auto"/>
              <w:right w:val="single" w:sz="4" w:space="0" w:color="auto"/>
            </w:tcBorders>
            <w:shd w:val="clear" w:color="auto" w:fill="auto"/>
            <w:vAlign w:val="center"/>
            <w:hideMark/>
          </w:tcPr>
          <w:p w14:paraId="4AF6DDC3" w14:textId="77777777" w:rsidR="00C72A86" w:rsidRPr="00D71A8B" w:rsidRDefault="00C72A86" w:rsidP="00891153">
            <w:pPr>
              <w:ind w:left="34"/>
              <w:jc w:val="both"/>
              <w:rPr>
                <w:lang w:eastAsia="en-US"/>
              </w:rPr>
            </w:pPr>
            <w:proofErr w:type="gramStart"/>
            <w:r w:rsidRPr="00D71A8B">
              <w:rPr>
                <w:lang w:eastAsia="en-US"/>
              </w:rPr>
              <w:t>Рента-бельность</w:t>
            </w:r>
            <w:proofErr w:type="gramEnd"/>
            <w:r w:rsidRPr="00D71A8B">
              <w:rPr>
                <w:lang w:eastAsia="en-US"/>
              </w:rPr>
              <w:t>, %</w:t>
            </w:r>
          </w:p>
        </w:tc>
        <w:tc>
          <w:tcPr>
            <w:tcW w:w="513" w:type="pct"/>
            <w:tcBorders>
              <w:top w:val="nil"/>
              <w:left w:val="nil"/>
              <w:bottom w:val="single" w:sz="4" w:space="0" w:color="auto"/>
              <w:right w:val="single" w:sz="4" w:space="0" w:color="auto"/>
            </w:tcBorders>
            <w:shd w:val="clear" w:color="auto" w:fill="auto"/>
            <w:vAlign w:val="center"/>
            <w:hideMark/>
          </w:tcPr>
          <w:p w14:paraId="7BA655FB" w14:textId="77777777" w:rsidR="00C72A86" w:rsidRPr="00D71A8B" w:rsidRDefault="00C72A86" w:rsidP="00891153">
            <w:pPr>
              <w:ind w:left="34"/>
              <w:jc w:val="both"/>
              <w:rPr>
                <w:lang w:eastAsia="en-US"/>
              </w:rPr>
            </w:pPr>
            <w:proofErr w:type="gramStart"/>
            <w:r w:rsidRPr="00D71A8B">
              <w:rPr>
                <w:lang w:eastAsia="en-US"/>
              </w:rPr>
              <w:t>Себесто-имость</w:t>
            </w:r>
            <w:proofErr w:type="gramEnd"/>
          </w:p>
        </w:tc>
        <w:tc>
          <w:tcPr>
            <w:tcW w:w="464" w:type="pct"/>
            <w:tcBorders>
              <w:top w:val="nil"/>
              <w:left w:val="nil"/>
              <w:bottom w:val="single" w:sz="4" w:space="0" w:color="auto"/>
              <w:right w:val="single" w:sz="4" w:space="0" w:color="auto"/>
            </w:tcBorders>
            <w:shd w:val="clear" w:color="auto" w:fill="auto"/>
            <w:noWrap/>
            <w:vAlign w:val="center"/>
            <w:hideMark/>
          </w:tcPr>
          <w:p w14:paraId="373D7DB6" w14:textId="77777777" w:rsidR="00C72A86" w:rsidRPr="00D71A8B" w:rsidRDefault="00C72A86" w:rsidP="00891153">
            <w:pPr>
              <w:ind w:left="34" w:hanging="23"/>
              <w:jc w:val="both"/>
              <w:rPr>
                <w:lang w:eastAsia="en-US"/>
              </w:rPr>
            </w:pPr>
            <w:r w:rsidRPr="00D71A8B">
              <w:rPr>
                <w:lang w:eastAsia="en-US"/>
              </w:rPr>
              <w:t>Выручка</w:t>
            </w:r>
          </w:p>
        </w:tc>
        <w:tc>
          <w:tcPr>
            <w:tcW w:w="497" w:type="pct"/>
            <w:tcBorders>
              <w:top w:val="nil"/>
              <w:left w:val="nil"/>
              <w:bottom w:val="single" w:sz="4" w:space="0" w:color="auto"/>
              <w:right w:val="single" w:sz="4" w:space="0" w:color="auto"/>
            </w:tcBorders>
            <w:shd w:val="clear" w:color="auto" w:fill="auto"/>
            <w:vAlign w:val="center"/>
            <w:hideMark/>
          </w:tcPr>
          <w:p w14:paraId="4D0C8EF3" w14:textId="77777777" w:rsidR="00C72A86" w:rsidRPr="00D71A8B" w:rsidRDefault="00C72A86" w:rsidP="00891153">
            <w:pPr>
              <w:jc w:val="both"/>
              <w:rPr>
                <w:lang w:eastAsia="en-US"/>
              </w:rPr>
            </w:pPr>
            <w:r w:rsidRPr="00D71A8B">
              <w:rPr>
                <w:lang w:eastAsia="en-US"/>
              </w:rPr>
              <w:t>Рента –бельность(убыточность), %</w:t>
            </w:r>
          </w:p>
        </w:tc>
        <w:tc>
          <w:tcPr>
            <w:tcW w:w="449" w:type="pct"/>
            <w:tcBorders>
              <w:top w:val="nil"/>
              <w:left w:val="nil"/>
              <w:bottom w:val="single" w:sz="4" w:space="0" w:color="auto"/>
              <w:right w:val="single" w:sz="4" w:space="0" w:color="auto"/>
            </w:tcBorders>
            <w:shd w:val="clear" w:color="auto" w:fill="auto"/>
            <w:vAlign w:val="center"/>
            <w:hideMark/>
          </w:tcPr>
          <w:p w14:paraId="75D4E654" w14:textId="77777777" w:rsidR="00C72A86" w:rsidRPr="00D71A8B" w:rsidRDefault="00C72A86" w:rsidP="00891153">
            <w:pPr>
              <w:ind w:left="35" w:hanging="22"/>
              <w:jc w:val="both"/>
              <w:rPr>
                <w:lang w:eastAsia="en-US"/>
              </w:rPr>
            </w:pPr>
            <w:proofErr w:type="gramStart"/>
            <w:r w:rsidRPr="00D71A8B">
              <w:rPr>
                <w:lang w:eastAsia="en-US"/>
              </w:rPr>
              <w:t>Себесто-имость</w:t>
            </w:r>
            <w:proofErr w:type="gramEnd"/>
          </w:p>
        </w:tc>
        <w:tc>
          <w:tcPr>
            <w:tcW w:w="449" w:type="pct"/>
            <w:tcBorders>
              <w:top w:val="nil"/>
              <w:left w:val="nil"/>
              <w:bottom w:val="single" w:sz="4" w:space="0" w:color="auto"/>
              <w:right w:val="single" w:sz="4" w:space="0" w:color="auto"/>
            </w:tcBorders>
            <w:shd w:val="clear" w:color="auto" w:fill="auto"/>
            <w:vAlign w:val="center"/>
            <w:hideMark/>
          </w:tcPr>
          <w:p w14:paraId="03950D7F" w14:textId="77777777" w:rsidR="00C72A86" w:rsidRPr="00D71A8B" w:rsidRDefault="00C72A86" w:rsidP="00891153">
            <w:pPr>
              <w:ind w:left="57" w:hanging="23"/>
              <w:jc w:val="both"/>
              <w:rPr>
                <w:lang w:eastAsia="en-US"/>
              </w:rPr>
            </w:pPr>
            <w:r w:rsidRPr="00D71A8B">
              <w:rPr>
                <w:lang w:eastAsia="en-US"/>
              </w:rPr>
              <w:t xml:space="preserve">Выручка </w:t>
            </w:r>
          </w:p>
        </w:tc>
        <w:tc>
          <w:tcPr>
            <w:tcW w:w="448" w:type="pct"/>
            <w:tcBorders>
              <w:top w:val="nil"/>
              <w:left w:val="nil"/>
              <w:bottom w:val="single" w:sz="4" w:space="0" w:color="auto"/>
              <w:right w:val="single" w:sz="4" w:space="0" w:color="auto"/>
            </w:tcBorders>
            <w:shd w:val="clear" w:color="auto" w:fill="auto"/>
            <w:vAlign w:val="center"/>
            <w:hideMark/>
          </w:tcPr>
          <w:p w14:paraId="083360AF" w14:textId="77777777" w:rsidR="00C72A86" w:rsidRPr="00D71A8B" w:rsidRDefault="00C72A86" w:rsidP="00891153">
            <w:pPr>
              <w:ind w:left="57" w:hanging="23"/>
              <w:jc w:val="both"/>
              <w:rPr>
                <w:lang w:eastAsia="en-US"/>
              </w:rPr>
            </w:pPr>
            <w:proofErr w:type="gramStart"/>
            <w:r w:rsidRPr="00D71A8B">
              <w:rPr>
                <w:lang w:eastAsia="en-US"/>
              </w:rPr>
              <w:t>Рента-бельность</w:t>
            </w:r>
            <w:proofErr w:type="gramEnd"/>
            <w:r w:rsidRPr="00D71A8B">
              <w:rPr>
                <w:lang w:eastAsia="en-US"/>
              </w:rPr>
              <w:t xml:space="preserve"> (убыточность), %</w:t>
            </w:r>
          </w:p>
        </w:tc>
      </w:tr>
      <w:tr w:rsidR="00C72A86" w:rsidRPr="00D71A8B" w14:paraId="2FEF6AB1" w14:textId="77777777" w:rsidTr="00891153">
        <w:trPr>
          <w:trHeight w:val="255"/>
          <w:jc w:val="center"/>
        </w:trPr>
        <w:tc>
          <w:tcPr>
            <w:tcW w:w="768" w:type="pct"/>
            <w:tcBorders>
              <w:top w:val="nil"/>
              <w:left w:val="single" w:sz="4" w:space="0" w:color="auto"/>
              <w:bottom w:val="single" w:sz="4" w:space="0" w:color="auto"/>
              <w:right w:val="single" w:sz="4" w:space="0" w:color="auto"/>
            </w:tcBorders>
            <w:shd w:val="clear" w:color="auto" w:fill="auto"/>
            <w:noWrap/>
            <w:vAlign w:val="bottom"/>
            <w:hideMark/>
          </w:tcPr>
          <w:p w14:paraId="404BFE3A" w14:textId="77777777" w:rsidR="00C72A86" w:rsidRPr="00D71A8B" w:rsidRDefault="00C72A86" w:rsidP="00891153">
            <w:pPr>
              <w:ind w:left="57" w:hanging="23"/>
              <w:jc w:val="both"/>
              <w:rPr>
                <w:lang w:eastAsia="en-US"/>
              </w:rPr>
            </w:pPr>
            <w:r w:rsidRPr="00D71A8B">
              <w:rPr>
                <w:lang w:eastAsia="en-US"/>
              </w:rPr>
              <w:t>Озимая пшеница</w:t>
            </w:r>
          </w:p>
        </w:tc>
        <w:tc>
          <w:tcPr>
            <w:tcW w:w="450" w:type="pct"/>
            <w:tcBorders>
              <w:top w:val="nil"/>
              <w:left w:val="nil"/>
              <w:bottom w:val="single" w:sz="4" w:space="0" w:color="auto"/>
              <w:right w:val="single" w:sz="4" w:space="0" w:color="auto"/>
            </w:tcBorders>
            <w:shd w:val="clear" w:color="auto" w:fill="auto"/>
            <w:noWrap/>
            <w:vAlign w:val="bottom"/>
            <w:hideMark/>
          </w:tcPr>
          <w:p w14:paraId="3E64D4BB" w14:textId="77777777" w:rsidR="00C72A86" w:rsidRPr="00D71A8B" w:rsidRDefault="00C72A86" w:rsidP="00891153">
            <w:pPr>
              <w:ind w:left="57" w:hanging="57"/>
              <w:jc w:val="both"/>
              <w:rPr>
                <w:rFonts w:eastAsia="Calibri"/>
                <w:lang w:eastAsia="en-US"/>
              </w:rPr>
            </w:pPr>
            <w:r w:rsidRPr="00D71A8B">
              <w:rPr>
                <w:rFonts w:eastAsia="Calibri"/>
                <w:lang w:eastAsia="en-US"/>
              </w:rPr>
              <w:t>23081,5</w:t>
            </w:r>
          </w:p>
        </w:tc>
        <w:tc>
          <w:tcPr>
            <w:tcW w:w="449" w:type="pct"/>
            <w:tcBorders>
              <w:top w:val="nil"/>
              <w:left w:val="nil"/>
              <w:bottom w:val="single" w:sz="4" w:space="0" w:color="auto"/>
              <w:right w:val="single" w:sz="4" w:space="0" w:color="auto"/>
            </w:tcBorders>
            <w:shd w:val="clear" w:color="auto" w:fill="auto"/>
            <w:noWrap/>
            <w:vAlign w:val="bottom"/>
            <w:hideMark/>
          </w:tcPr>
          <w:p w14:paraId="3D41E5B9" w14:textId="77777777" w:rsidR="00C72A86" w:rsidRPr="00D71A8B" w:rsidRDefault="00C72A86" w:rsidP="00891153">
            <w:pPr>
              <w:ind w:hanging="57"/>
              <w:jc w:val="both"/>
              <w:rPr>
                <w:rFonts w:eastAsia="Calibri"/>
                <w:lang w:eastAsia="en-US"/>
              </w:rPr>
            </w:pPr>
            <w:r w:rsidRPr="00D71A8B">
              <w:rPr>
                <w:rFonts w:eastAsia="Calibri"/>
                <w:lang w:eastAsia="en-US"/>
              </w:rPr>
              <w:t>46145,2</w:t>
            </w:r>
          </w:p>
        </w:tc>
        <w:tc>
          <w:tcPr>
            <w:tcW w:w="513" w:type="pct"/>
            <w:tcBorders>
              <w:top w:val="nil"/>
              <w:left w:val="nil"/>
              <w:bottom w:val="single" w:sz="4" w:space="0" w:color="auto"/>
              <w:right w:val="single" w:sz="4" w:space="0" w:color="auto"/>
            </w:tcBorders>
            <w:shd w:val="clear" w:color="auto" w:fill="auto"/>
            <w:noWrap/>
            <w:vAlign w:val="bottom"/>
            <w:hideMark/>
          </w:tcPr>
          <w:p w14:paraId="2416B13E" w14:textId="77777777" w:rsidR="00C72A86" w:rsidRPr="00D71A8B" w:rsidRDefault="00C72A86" w:rsidP="00891153">
            <w:pPr>
              <w:ind w:left="34"/>
              <w:jc w:val="both"/>
              <w:rPr>
                <w:rFonts w:eastAsia="Calibri"/>
                <w:lang w:eastAsia="en-US"/>
              </w:rPr>
            </w:pPr>
            <w:r w:rsidRPr="00D71A8B">
              <w:rPr>
                <w:rFonts w:eastAsia="Calibri"/>
                <w:lang w:eastAsia="en-US"/>
              </w:rPr>
              <w:t>99,92</w:t>
            </w:r>
          </w:p>
        </w:tc>
        <w:tc>
          <w:tcPr>
            <w:tcW w:w="513" w:type="pct"/>
            <w:tcBorders>
              <w:top w:val="nil"/>
              <w:left w:val="nil"/>
              <w:bottom w:val="single" w:sz="4" w:space="0" w:color="auto"/>
              <w:right w:val="single" w:sz="4" w:space="0" w:color="auto"/>
            </w:tcBorders>
            <w:shd w:val="clear" w:color="auto" w:fill="auto"/>
            <w:noWrap/>
            <w:vAlign w:val="bottom"/>
            <w:hideMark/>
          </w:tcPr>
          <w:p w14:paraId="159A527F" w14:textId="77777777" w:rsidR="00C72A86" w:rsidRPr="00D71A8B" w:rsidRDefault="00C72A86" w:rsidP="00891153">
            <w:pPr>
              <w:ind w:left="34"/>
              <w:jc w:val="both"/>
              <w:rPr>
                <w:rFonts w:eastAsia="Calibri"/>
                <w:lang w:eastAsia="en-US"/>
              </w:rPr>
            </w:pPr>
            <w:r w:rsidRPr="00D71A8B">
              <w:rPr>
                <w:rFonts w:eastAsia="Calibri"/>
                <w:lang w:eastAsia="en-US"/>
              </w:rPr>
              <w:t>24972,0</w:t>
            </w:r>
          </w:p>
        </w:tc>
        <w:tc>
          <w:tcPr>
            <w:tcW w:w="464" w:type="pct"/>
            <w:tcBorders>
              <w:top w:val="nil"/>
              <w:left w:val="nil"/>
              <w:bottom w:val="single" w:sz="4" w:space="0" w:color="auto"/>
              <w:right w:val="single" w:sz="4" w:space="0" w:color="auto"/>
            </w:tcBorders>
            <w:shd w:val="clear" w:color="auto" w:fill="auto"/>
            <w:noWrap/>
            <w:vAlign w:val="bottom"/>
            <w:hideMark/>
          </w:tcPr>
          <w:p w14:paraId="5C5B83BD" w14:textId="77777777" w:rsidR="00C72A86" w:rsidRPr="00D71A8B" w:rsidRDefault="00C72A86" w:rsidP="00891153">
            <w:pPr>
              <w:ind w:left="34" w:hanging="23"/>
              <w:jc w:val="both"/>
              <w:rPr>
                <w:rFonts w:eastAsia="Calibri"/>
                <w:lang w:eastAsia="en-US"/>
              </w:rPr>
            </w:pPr>
            <w:r w:rsidRPr="00D71A8B">
              <w:rPr>
                <w:rFonts w:eastAsia="Calibri"/>
                <w:lang w:eastAsia="en-US"/>
              </w:rPr>
              <w:t>28330,8</w:t>
            </w:r>
          </w:p>
        </w:tc>
        <w:tc>
          <w:tcPr>
            <w:tcW w:w="497" w:type="pct"/>
            <w:tcBorders>
              <w:top w:val="nil"/>
              <w:left w:val="nil"/>
              <w:bottom w:val="single" w:sz="4" w:space="0" w:color="auto"/>
              <w:right w:val="single" w:sz="4" w:space="0" w:color="auto"/>
            </w:tcBorders>
            <w:shd w:val="clear" w:color="auto" w:fill="auto"/>
            <w:noWrap/>
            <w:vAlign w:val="bottom"/>
            <w:hideMark/>
          </w:tcPr>
          <w:p w14:paraId="3DD9CCF1" w14:textId="77777777" w:rsidR="00C72A86" w:rsidRPr="00D71A8B" w:rsidRDefault="00C72A86" w:rsidP="00891153">
            <w:pPr>
              <w:jc w:val="both"/>
              <w:rPr>
                <w:rFonts w:eastAsia="Calibri"/>
                <w:lang w:eastAsia="en-US"/>
              </w:rPr>
            </w:pPr>
            <w:r w:rsidRPr="00D71A8B">
              <w:rPr>
                <w:rFonts w:eastAsia="Calibri"/>
                <w:lang w:eastAsia="en-US"/>
              </w:rPr>
              <w:t>13,45</w:t>
            </w:r>
          </w:p>
        </w:tc>
        <w:tc>
          <w:tcPr>
            <w:tcW w:w="449" w:type="pct"/>
            <w:tcBorders>
              <w:top w:val="nil"/>
              <w:left w:val="nil"/>
              <w:bottom w:val="single" w:sz="4" w:space="0" w:color="auto"/>
              <w:right w:val="single" w:sz="4" w:space="0" w:color="auto"/>
            </w:tcBorders>
            <w:shd w:val="clear" w:color="auto" w:fill="auto"/>
            <w:noWrap/>
            <w:vAlign w:val="bottom"/>
            <w:hideMark/>
          </w:tcPr>
          <w:p w14:paraId="679806E0" w14:textId="77777777" w:rsidR="00C72A86" w:rsidRPr="00D71A8B" w:rsidRDefault="00C72A86" w:rsidP="00891153">
            <w:pPr>
              <w:ind w:left="35" w:hanging="22"/>
              <w:jc w:val="both"/>
              <w:rPr>
                <w:rFonts w:eastAsia="Calibri"/>
                <w:lang w:eastAsia="en-US"/>
              </w:rPr>
            </w:pPr>
            <w:r w:rsidRPr="00D71A8B">
              <w:rPr>
                <w:rFonts w:eastAsia="Calibri"/>
                <w:lang w:eastAsia="en-US"/>
              </w:rPr>
              <w:t>35761</w:t>
            </w:r>
          </w:p>
        </w:tc>
        <w:tc>
          <w:tcPr>
            <w:tcW w:w="449" w:type="pct"/>
            <w:tcBorders>
              <w:top w:val="nil"/>
              <w:left w:val="nil"/>
              <w:bottom w:val="single" w:sz="4" w:space="0" w:color="auto"/>
              <w:right w:val="single" w:sz="4" w:space="0" w:color="auto"/>
            </w:tcBorders>
            <w:shd w:val="clear" w:color="auto" w:fill="auto"/>
            <w:noWrap/>
            <w:vAlign w:val="bottom"/>
            <w:hideMark/>
          </w:tcPr>
          <w:p w14:paraId="4E4CAA99" w14:textId="77777777" w:rsidR="00C72A86" w:rsidRPr="00D71A8B" w:rsidRDefault="00C72A86" w:rsidP="00891153">
            <w:pPr>
              <w:ind w:left="57" w:hanging="23"/>
              <w:jc w:val="both"/>
              <w:rPr>
                <w:rFonts w:eastAsia="Calibri"/>
                <w:lang w:eastAsia="en-US"/>
              </w:rPr>
            </w:pPr>
            <w:r w:rsidRPr="00D71A8B">
              <w:rPr>
                <w:rFonts w:eastAsia="Calibri"/>
                <w:lang w:eastAsia="en-US"/>
              </w:rPr>
              <w:t>45531</w:t>
            </w:r>
          </w:p>
        </w:tc>
        <w:tc>
          <w:tcPr>
            <w:tcW w:w="448" w:type="pct"/>
            <w:tcBorders>
              <w:top w:val="nil"/>
              <w:left w:val="nil"/>
              <w:bottom w:val="single" w:sz="4" w:space="0" w:color="auto"/>
              <w:right w:val="single" w:sz="4" w:space="0" w:color="auto"/>
            </w:tcBorders>
            <w:shd w:val="clear" w:color="auto" w:fill="auto"/>
            <w:noWrap/>
            <w:vAlign w:val="bottom"/>
            <w:hideMark/>
          </w:tcPr>
          <w:p w14:paraId="6E3986A5" w14:textId="77777777" w:rsidR="00C72A86" w:rsidRPr="00D71A8B" w:rsidRDefault="00C72A86" w:rsidP="00891153">
            <w:pPr>
              <w:ind w:left="57" w:hanging="23"/>
              <w:jc w:val="both"/>
              <w:rPr>
                <w:rFonts w:eastAsia="Calibri"/>
                <w:lang w:eastAsia="en-US"/>
              </w:rPr>
            </w:pPr>
            <w:r w:rsidRPr="00D71A8B">
              <w:rPr>
                <w:rFonts w:eastAsia="Calibri"/>
                <w:lang w:eastAsia="en-US"/>
              </w:rPr>
              <w:t>27,32</w:t>
            </w:r>
          </w:p>
        </w:tc>
      </w:tr>
      <w:tr w:rsidR="00C72A86" w:rsidRPr="00D71A8B" w14:paraId="5FA7F57D" w14:textId="77777777" w:rsidTr="00891153">
        <w:trPr>
          <w:trHeight w:val="255"/>
          <w:jc w:val="center"/>
        </w:trPr>
        <w:tc>
          <w:tcPr>
            <w:tcW w:w="768" w:type="pct"/>
            <w:tcBorders>
              <w:top w:val="nil"/>
              <w:left w:val="single" w:sz="4" w:space="0" w:color="auto"/>
              <w:bottom w:val="single" w:sz="4" w:space="0" w:color="auto"/>
              <w:right w:val="single" w:sz="4" w:space="0" w:color="auto"/>
            </w:tcBorders>
            <w:shd w:val="clear" w:color="auto" w:fill="auto"/>
            <w:noWrap/>
            <w:vAlign w:val="bottom"/>
            <w:hideMark/>
          </w:tcPr>
          <w:p w14:paraId="0EDCE0CB" w14:textId="77777777" w:rsidR="00C72A86" w:rsidRPr="00D71A8B" w:rsidRDefault="00C72A86" w:rsidP="00891153">
            <w:pPr>
              <w:ind w:left="57" w:hanging="23"/>
              <w:jc w:val="both"/>
              <w:rPr>
                <w:lang w:eastAsia="en-US"/>
              </w:rPr>
            </w:pPr>
            <w:proofErr w:type="gramStart"/>
            <w:r w:rsidRPr="00D71A8B">
              <w:rPr>
                <w:lang w:eastAsia="en-US"/>
              </w:rPr>
              <w:t>Ячмень  яровой</w:t>
            </w:r>
            <w:proofErr w:type="gramEnd"/>
          </w:p>
        </w:tc>
        <w:tc>
          <w:tcPr>
            <w:tcW w:w="450" w:type="pct"/>
            <w:tcBorders>
              <w:top w:val="nil"/>
              <w:left w:val="nil"/>
              <w:bottom w:val="single" w:sz="4" w:space="0" w:color="auto"/>
              <w:right w:val="single" w:sz="4" w:space="0" w:color="auto"/>
            </w:tcBorders>
            <w:shd w:val="clear" w:color="auto" w:fill="auto"/>
            <w:noWrap/>
            <w:vAlign w:val="bottom"/>
            <w:hideMark/>
          </w:tcPr>
          <w:p w14:paraId="4AA89314" w14:textId="77777777" w:rsidR="00C72A86" w:rsidRPr="00D71A8B" w:rsidRDefault="00C72A86" w:rsidP="00891153">
            <w:pPr>
              <w:ind w:left="57" w:hanging="57"/>
              <w:jc w:val="both"/>
              <w:rPr>
                <w:rFonts w:eastAsia="Calibri"/>
                <w:lang w:eastAsia="en-US"/>
              </w:rPr>
            </w:pPr>
            <w:r w:rsidRPr="00D71A8B">
              <w:rPr>
                <w:rFonts w:eastAsia="Calibri"/>
                <w:lang w:eastAsia="en-US"/>
              </w:rPr>
              <w:t>16082,5</w:t>
            </w:r>
          </w:p>
        </w:tc>
        <w:tc>
          <w:tcPr>
            <w:tcW w:w="449" w:type="pct"/>
            <w:tcBorders>
              <w:top w:val="nil"/>
              <w:left w:val="nil"/>
              <w:bottom w:val="single" w:sz="4" w:space="0" w:color="auto"/>
              <w:right w:val="single" w:sz="4" w:space="0" w:color="auto"/>
            </w:tcBorders>
            <w:shd w:val="clear" w:color="auto" w:fill="auto"/>
            <w:noWrap/>
            <w:vAlign w:val="bottom"/>
            <w:hideMark/>
          </w:tcPr>
          <w:p w14:paraId="401F3D1C" w14:textId="77777777" w:rsidR="00C72A86" w:rsidRPr="00D71A8B" w:rsidRDefault="00C72A86" w:rsidP="00891153">
            <w:pPr>
              <w:ind w:hanging="57"/>
              <w:jc w:val="both"/>
              <w:rPr>
                <w:rFonts w:eastAsia="Calibri"/>
                <w:lang w:eastAsia="en-US"/>
              </w:rPr>
            </w:pPr>
            <w:r w:rsidRPr="00D71A8B">
              <w:rPr>
                <w:rFonts w:eastAsia="Calibri"/>
                <w:lang w:eastAsia="en-US"/>
              </w:rPr>
              <w:t>34158,2</w:t>
            </w:r>
          </w:p>
        </w:tc>
        <w:tc>
          <w:tcPr>
            <w:tcW w:w="513" w:type="pct"/>
            <w:tcBorders>
              <w:top w:val="nil"/>
              <w:left w:val="nil"/>
              <w:bottom w:val="single" w:sz="4" w:space="0" w:color="auto"/>
              <w:right w:val="single" w:sz="4" w:space="0" w:color="auto"/>
            </w:tcBorders>
            <w:shd w:val="clear" w:color="auto" w:fill="auto"/>
            <w:noWrap/>
            <w:vAlign w:val="bottom"/>
            <w:hideMark/>
          </w:tcPr>
          <w:p w14:paraId="097822A8" w14:textId="77777777" w:rsidR="00C72A86" w:rsidRPr="00D71A8B" w:rsidRDefault="00C72A86" w:rsidP="00891153">
            <w:pPr>
              <w:ind w:left="34"/>
              <w:jc w:val="both"/>
              <w:rPr>
                <w:rFonts w:eastAsia="Calibri"/>
                <w:lang w:eastAsia="en-US"/>
              </w:rPr>
            </w:pPr>
            <w:r w:rsidRPr="00D71A8B">
              <w:rPr>
                <w:rFonts w:eastAsia="Calibri"/>
                <w:lang w:eastAsia="en-US"/>
              </w:rPr>
              <w:t>112,39</w:t>
            </w:r>
          </w:p>
        </w:tc>
        <w:tc>
          <w:tcPr>
            <w:tcW w:w="513" w:type="pct"/>
            <w:tcBorders>
              <w:top w:val="nil"/>
              <w:left w:val="nil"/>
              <w:bottom w:val="single" w:sz="4" w:space="0" w:color="auto"/>
              <w:right w:val="single" w:sz="4" w:space="0" w:color="auto"/>
            </w:tcBorders>
            <w:shd w:val="clear" w:color="auto" w:fill="auto"/>
            <w:noWrap/>
            <w:vAlign w:val="bottom"/>
            <w:hideMark/>
          </w:tcPr>
          <w:p w14:paraId="60D64572" w14:textId="77777777" w:rsidR="00C72A86" w:rsidRPr="00D71A8B" w:rsidRDefault="00C72A86" w:rsidP="00891153">
            <w:pPr>
              <w:ind w:left="34"/>
              <w:jc w:val="both"/>
              <w:rPr>
                <w:rFonts w:eastAsia="Calibri"/>
                <w:lang w:eastAsia="en-US"/>
              </w:rPr>
            </w:pPr>
            <w:r w:rsidRPr="00D71A8B">
              <w:rPr>
                <w:rFonts w:eastAsia="Calibri"/>
                <w:lang w:eastAsia="en-US"/>
              </w:rPr>
              <w:t>17912,4</w:t>
            </w:r>
          </w:p>
        </w:tc>
        <w:tc>
          <w:tcPr>
            <w:tcW w:w="464" w:type="pct"/>
            <w:tcBorders>
              <w:top w:val="nil"/>
              <w:left w:val="nil"/>
              <w:bottom w:val="single" w:sz="4" w:space="0" w:color="auto"/>
              <w:right w:val="single" w:sz="4" w:space="0" w:color="auto"/>
            </w:tcBorders>
            <w:shd w:val="clear" w:color="auto" w:fill="auto"/>
            <w:noWrap/>
            <w:vAlign w:val="bottom"/>
            <w:hideMark/>
          </w:tcPr>
          <w:p w14:paraId="17330C05" w14:textId="77777777" w:rsidR="00C72A86" w:rsidRPr="00D71A8B" w:rsidRDefault="00C72A86" w:rsidP="00891153">
            <w:pPr>
              <w:ind w:left="34" w:hanging="23"/>
              <w:jc w:val="both"/>
              <w:rPr>
                <w:rFonts w:eastAsia="Calibri"/>
                <w:lang w:eastAsia="en-US"/>
              </w:rPr>
            </w:pPr>
            <w:r w:rsidRPr="00D71A8B">
              <w:rPr>
                <w:rFonts w:eastAsia="Calibri"/>
                <w:lang w:eastAsia="en-US"/>
              </w:rPr>
              <w:t>13716,2</w:t>
            </w:r>
          </w:p>
        </w:tc>
        <w:tc>
          <w:tcPr>
            <w:tcW w:w="497" w:type="pct"/>
            <w:tcBorders>
              <w:top w:val="nil"/>
              <w:left w:val="nil"/>
              <w:bottom w:val="single" w:sz="4" w:space="0" w:color="auto"/>
              <w:right w:val="single" w:sz="4" w:space="0" w:color="auto"/>
            </w:tcBorders>
            <w:shd w:val="clear" w:color="auto" w:fill="auto"/>
            <w:noWrap/>
            <w:vAlign w:val="bottom"/>
            <w:hideMark/>
          </w:tcPr>
          <w:p w14:paraId="1C60DAFC" w14:textId="77777777" w:rsidR="00C72A86" w:rsidRPr="00D71A8B" w:rsidRDefault="00C72A86" w:rsidP="00891153">
            <w:pPr>
              <w:jc w:val="both"/>
              <w:rPr>
                <w:rFonts w:eastAsia="Calibri"/>
                <w:lang w:eastAsia="en-US"/>
              </w:rPr>
            </w:pPr>
            <w:r w:rsidRPr="00D71A8B">
              <w:rPr>
                <w:rFonts w:eastAsia="Calibri"/>
                <w:lang w:eastAsia="en-US"/>
              </w:rPr>
              <w:t>-23,43</w:t>
            </w:r>
          </w:p>
        </w:tc>
        <w:tc>
          <w:tcPr>
            <w:tcW w:w="449" w:type="pct"/>
            <w:tcBorders>
              <w:top w:val="nil"/>
              <w:left w:val="nil"/>
              <w:bottom w:val="single" w:sz="4" w:space="0" w:color="auto"/>
              <w:right w:val="single" w:sz="4" w:space="0" w:color="auto"/>
            </w:tcBorders>
            <w:shd w:val="clear" w:color="auto" w:fill="auto"/>
            <w:noWrap/>
            <w:vAlign w:val="bottom"/>
            <w:hideMark/>
          </w:tcPr>
          <w:p w14:paraId="4ABDADBE" w14:textId="77777777" w:rsidR="00C72A86" w:rsidRPr="00D71A8B" w:rsidRDefault="00C72A86" w:rsidP="00891153">
            <w:pPr>
              <w:ind w:left="35" w:hanging="22"/>
              <w:jc w:val="both"/>
              <w:rPr>
                <w:rFonts w:eastAsia="Calibri"/>
                <w:lang w:eastAsia="en-US"/>
              </w:rPr>
            </w:pPr>
            <w:r w:rsidRPr="00D71A8B">
              <w:rPr>
                <w:rFonts w:eastAsia="Calibri"/>
                <w:lang w:eastAsia="en-US"/>
              </w:rPr>
              <w:t>19888</w:t>
            </w:r>
          </w:p>
        </w:tc>
        <w:tc>
          <w:tcPr>
            <w:tcW w:w="449" w:type="pct"/>
            <w:tcBorders>
              <w:top w:val="nil"/>
              <w:left w:val="nil"/>
              <w:bottom w:val="single" w:sz="4" w:space="0" w:color="auto"/>
              <w:right w:val="single" w:sz="4" w:space="0" w:color="auto"/>
            </w:tcBorders>
            <w:shd w:val="clear" w:color="auto" w:fill="auto"/>
            <w:noWrap/>
            <w:vAlign w:val="bottom"/>
            <w:hideMark/>
          </w:tcPr>
          <w:p w14:paraId="69BF34B4" w14:textId="77777777" w:rsidR="00C72A86" w:rsidRPr="00D71A8B" w:rsidRDefault="00C72A86" w:rsidP="00891153">
            <w:pPr>
              <w:ind w:left="57" w:hanging="23"/>
              <w:jc w:val="both"/>
              <w:rPr>
                <w:rFonts w:eastAsia="Calibri"/>
                <w:lang w:eastAsia="en-US"/>
              </w:rPr>
            </w:pPr>
            <w:r w:rsidRPr="00D71A8B">
              <w:rPr>
                <w:rFonts w:eastAsia="Calibri"/>
                <w:lang w:eastAsia="en-US"/>
              </w:rPr>
              <w:t>25223</w:t>
            </w:r>
          </w:p>
        </w:tc>
        <w:tc>
          <w:tcPr>
            <w:tcW w:w="448" w:type="pct"/>
            <w:tcBorders>
              <w:top w:val="nil"/>
              <w:left w:val="nil"/>
              <w:bottom w:val="single" w:sz="4" w:space="0" w:color="auto"/>
              <w:right w:val="single" w:sz="4" w:space="0" w:color="auto"/>
            </w:tcBorders>
            <w:shd w:val="clear" w:color="auto" w:fill="auto"/>
            <w:noWrap/>
            <w:vAlign w:val="bottom"/>
            <w:hideMark/>
          </w:tcPr>
          <w:p w14:paraId="6755BFB2" w14:textId="77777777" w:rsidR="00C72A86" w:rsidRPr="00D71A8B" w:rsidRDefault="00C72A86" w:rsidP="00891153">
            <w:pPr>
              <w:ind w:left="57" w:hanging="23"/>
              <w:jc w:val="both"/>
              <w:rPr>
                <w:rFonts w:eastAsia="Calibri"/>
                <w:lang w:eastAsia="en-US"/>
              </w:rPr>
            </w:pPr>
            <w:r w:rsidRPr="00D71A8B">
              <w:rPr>
                <w:rFonts w:eastAsia="Calibri"/>
                <w:lang w:eastAsia="en-US"/>
              </w:rPr>
              <w:t>26,83</w:t>
            </w:r>
          </w:p>
        </w:tc>
      </w:tr>
      <w:tr w:rsidR="00C72A86" w:rsidRPr="00D71A8B" w14:paraId="64111364" w14:textId="77777777" w:rsidTr="00891153">
        <w:trPr>
          <w:trHeight w:val="255"/>
          <w:jc w:val="center"/>
        </w:trPr>
        <w:tc>
          <w:tcPr>
            <w:tcW w:w="768" w:type="pct"/>
            <w:tcBorders>
              <w:top w:val="nil"/>
              <w:left w:val="single" w:sz="4" w:space="0" w:color="auto"/>
              <w:bottom w:val="single" w:sz="4" w:space="0" w:color="auto"/>
              <w:right w:val="single" w:sz="4" w:space="0" w:color="auto"/>
            </w:tcBorders>
            <w:shd w:val="clear" w:color="auto" w:fill="auto"/>
            <w:noWrap/>
            <w:vAlign w:val="bottom"/>
            <w:hideMark/>
          </w:tcPr>
          <w:p w14:paraId="4981B6D8" w14:textId="77777777" w:rsidR="00C72A86" w:rsidRPr="00D71A8B" w:rsidRDefault="00C72A86" w:rsidP="00891153">
            <w:pPr>
              <w:ind w:left="57" w:hanging="23"/>
              <w:jc w:val="both"/>
              <w:rPr>
                <w:lang w:eastAsia="en-US"/>
              </w:rPr>
            </w:pPr>
            <w:r w:rsidRPr="00D71A8B">
              <w:rPr>
                <w:lang w:eastAsia="en-US"/>
              </w:rPr>
              <w:t>Кукуруза на зерно</w:t>
            </w:r>
          </w:p>
        </w:tc>
        <w:tc>
          <w:tcPr>
            <w:tcW w:w="450" w:type="pct"/>
            <w:tcBorders>
              <w:top w:val="nil"/>
              <w:left w:val="nil"/>
              <w:bottom w:val="single" w:sz="4" w:space="0" w:color="auto"/>
              <w:right w:val="single" w:sz="4" w:space="0" w:color="auto"/>
            </w:tcBorders>
            <w:shd w:val="clear" w:color="auto" w:fill="auto"/>
            <w:noWrap/>
            <w:vAlign w:val="bottom"/>
            <w:hideMark/>
          </w:tcPr>
          <w:p w14:paraId="10504EAB" w14:textId="77777777" w:rsidR="00C72A86" w:rsidRPr="00D71A8B" w:rsidRDefault="00C72A86" w:rsidP="00891153">
            <w:pPr>
              <w:ind w:left="57" w:hanging="57"/>
              <w:jc w:val="both"/>
              <w:rPr>
                <w:rFonts w:eastAsia="Calibri"/>
                <w:lang w:eastAsia="en-US"/>
              </w:rPr>
            </w:pPr>
            <w:r w:rsidRPr="00D71A8B">
              <w:rPr>
                <w:rFonts w:eastAsia="Calibri"/>
                <w:lang w:eastAsia="en-US"/>
              </w:rPr>
              <w:t>4053,8</w:t>
            </w:r>
          </w:p>
        </w:tc>
        <w:tc>
          <w:tcPr>
            <w:tcW w:w="449" w:type="pct"/>
            <w:tcBorders>
              <w:top w:val="nil"/>
              <w:left w:val="nil"/>
              <w:bottom w:val="single" w:sz="4" w:space="0" w:color="auto"/>
              <w:right w:val="single" w:sz="4" w:space="0" w:color="auto"/>
            </w:tcBorders>
            <w:shd w:val="clear" w:color="auto" w:fill="auto"/>
            <w:noWrap/>
            <w:vAlign w:val="bottom"/>
            <w:hideMark/>
          </w:tcPr>
          <w:p w14:paraId="73E6B38F" w14:textId="77777777" w:rsidR="00C72A86" w:rsidRPr="00D71A8B" w:rsidRDefault="00C72A86" w:rsidP="00891153">
            <w:pPr>
              <w:ind w:hanging="57"/>
              <w:jc w:val="both"/>
              <w:rPr>
                <w:rFonts w:eastAsia="Calibri"/>
                <w:lang w:eastAsia="en-US"/>
              </w:rPr>
            </w:pPr>
            <w:r w:rsidRPr="00D71A8B">
              <w:rPr>
                <w:rFonts w:eastAsia="Calibri"/>
                <w:lang w:eastAsia="en-US"/>
              </w:rPr>
              <w:t>8038,8</w:t>
            </w:r>
          </w:p>
        </w:tc>
        <w:tc>
          <w:tcPr>
            <w:tcW w:w="513" w:type="pct"/>
            <w:tcBorders>
              <w:top w:val="nil"/>
              <w:left w:val="nil"/>
              <w:bottom w:val="single" w:sz="4" w:space="0" w:color="auto"/>
              <w:right w:val="single" w:sz="4" w:space="0" w:color="auto"/>
            </w:tcBorders>
            <w:shd w:val="clear" w:color="auto" w:fill="auto"/>
            <w:noWrap/>
            <w:vAlign w:val="bottom"/>
            <w:hideMark/>
          </w:tcPr>
          <w:p w14:paraId="7483730D" w14:textId="77777777" w:rsidR="00C72A86" w:rsidRPr="00D71A8B" w:rsidRDefault="00C72A86" w:rsidP="00891153">
            <w:pPr>
              <w:ind w:left="34"/>
              <w:jc w:val="both"/>
              <w:rPr>
                <w:rFonts w:eastAsia="Calibri"/>
                <w:lang w:eastAsia="en-US"/>
              </w:rPr>
            </w:pPr>
            <w:r w:rsidRPr="00D71A8B">
              <w:rPr>
                <w:rFonts w:eastAsia="Calibri"/>
                <w:lang w:eastAsia="en-US"/>
              </w:rPr>
              <w:t>98,30</w:t>
            </w:r>
          </w:p>
        </w:tc>
        <w:tc>
          <w:tcPr>
            <w:tcW w:w="513" w:type="pct"/>
            <w:tcBorders>
              <w:top w:val="nil"/>
              <w:left w:val="nil"/>
              <w:bottom w:val="single" w:sz="4" w:space="0" w:color="auto"/>
              <w:right w:val="single" w:sz="4" w:space="0" w:color="auto"/>
            </w:tcBorders>
            <w:shd w:val="clear" w:color="auto" w:fill="auto"/>
            <w:noWrap/>
            <w:vAlign w:val="bottom"/>
            <w:hideMark/>
          </w:tcPr>
          <w:p w14:paraId="71E1AE88" w14:textId="77777777" w:rsidR="00C72A86" w:rsidRPr="00D71A8B" w:rsidRDefault="00C72A86" w:rsidP="00891153">
            <w:pPr>
              <w:ind w:left="34"/>
              <w:jc w:val="both"/>
              <w:rPr>
                <w:rFonts w:eastAsia="Calibri"/>
                <w:lang w:eastAsia="en-US"/>
              </w:rPr>
            </w:pPr>
            <w:r w:rsidRPr="00D71A8B">
              <w:rPr>
                <w:rFonts w:eastAsia="Calibri"/>
                <w:lang w:eastAsia="en-US"/>
              </w:rPr>
              <w:t>5388,3</w:t>
            </w:r>
          </w:p>
        </w:tc>
        <w:tc>
          <w:tcPr>
            <w:tcW w:w="464" w:type="pct"/>
            <w:tcBorders>
              <w:top w:val="nil"/>
              <w:left w:val="nil"/>
              <w:bottom w:val="single" w:sz="4" w:space="0" w:color="auto"/>
              <w:right w:val="single" w:sz="4" w:space="0" w:color="auto"/>
            </w:tcBorders>
            <w:shd w:val="clear" w:color="auto" w:fill="auto"/>
            <w:noWrap/>
            <w:vAlign w:val="bottom"/>
            <w:hideMark/>
          </w:tcPr>
          <w:p w14:paraId="79F19E80" w14:textId="77777777" w:rsidR="00C72A86" w:rsidRPr="00D71A8B" w:rsidRDefault="00C72A86" w:rsidP="00891153">
            <w:pPr>
              <w:ind w:left="34" w:hanging="23"/>
              <w:jc w:val="both"/>
              <w:rPr>
                <w:rFonts w:eastAsia="Calibri"/>
                <w:lang w:eastAsia="en-US"/>
              </w:rPr>
            </w:pPr>
            <w:r w:rsidRPr="00D71A8B">
              <w:rPr>
                <w:rFonts w:eastAsia="Calibri"/>
                <w:lang w:eastAsia="en-US"/>
              </w:rPr>
              <w:t>28287,7</w:t>
            </w:r>
          </w:p>
        </w:tc>
        <w:tc>
          <w:tcPr>
            <w:tcW w:w="497" w:type="pct"/>
            <w:tcBorders>
              <w:top w:val="nil"/>
              <w:left w:val="nil"/>
              <w:bottom w:val="single" w:sz="4" w:space="0" w:color="auto"/>
              <w:right w:val="single" w:sz="4" w:space="0" w:color="auto"/>
            </w:tcBorders>
            <w:shd w:val="clear" w:color="auto" w:fill="auto"/>
            <w:noWrap/>
            <w:vAlign w:val="bottom"/>
            <w:hideMark/>
          </w:tcPr>
          <w:p w14:paraId="455A8185" w14:textId="77777777" w:rsidR="00C72A86" w:rsidRPr="00D71A8B" w:rsidRDefault="00C72A86" w:rsidP="00891153">
            <w:pPr>
              <w:jc w:val="both"/>
              <w:rPr>
                <w:rFonts w:eastAsia="Calibri"/>
                <w:lang w:eastAsia="en-US"/>
              </w:rPr>
            </w:pPr>
            <w:r w:rsidRPr="00D71A8B">
              <w:rPr>
                <w:rFonts w:eastAsia="Calibri"/>
                <w:lang w:eastAsia="en-US"/>
              </w:rPr>
              <w:t>424,98</w:t>
            </w:r>
          </w:p>
        </w:tc>
        <w:tc>
          <w:tcPr>
            <w:tcW w:w="449" w:type="pct"/>
            <w:tcBorders>
              <w:top w:val="nil"/>
              <w:left w:val="nil"/>
              <w:bottom w:val="single" w:sz="4" w:space="0" w:color="auto"/>
              <w:right w:val="single" w:sz="4" w:space="0" w:color="auto"/>
            </w:tcBorders>
            <w:shd w:val="clear" w:color="auto" w:fill="auto"/>
            <w:noWrap/>
            <w:vAlign w:val="bottom"/>
            <w:hideMark/>
          </w:tcPr>
          <w:p w14:paraId="3C27B03F" w14:textId="77777777" w:rsidR="00C72A86" w:rsidRPr="00D71A8B" w:rsidRDefault="00C72A86" w:rsidP="00891153">
            <w:pPr>
              <w:ind w:left="35" w:hanging="22"/>
              <w:jc w:val="both"/>
              <w:rPr>
                <w:rFonts w:eastAsia="Calibri"/>
                <w:lang w:eastAsia="en-US"/>
              </w:rPr>
            </w:pPr>
            <w:r w:rsidRPr="00D71A8B">
              <w:rPr>
                <w:rFonts w:eastAsia="Calibri"/>
                <w:lang w:eastAsia="en-US"/>
              </w:rPr>
              <w:t>6284</w:t>
            </w:r>
          </w:p>
        </w:tc>
        <w:tc>
          <w:tcPr>
            <w:tcW w:w="449" w:type="pct"/>
            <w:tcBorders>
              <w:top w:val="nil"/>
              <w:left w:val="nil"/>
              <w:bottom w:val="single" w:sz="4" w:space="0" w:color="auto"/>
              <w:right w:val="single" w:sz="4" w:space="0" w:color="auto"/>
            </w:tcBorders>
            <w:shd w:val="clear" w:color="auto" w:fill="auto"/>
            <w:noWrap/>
            <w:vAlign w:val="bottom"/>
            <w:hideMark/>
          </w:tcPr>
          <w:p w14:paraId="59A12E10" w14:textId="77777777" w:rsidR="00C72A86" w:rsidRPr="00D71A8B" w:rsidRDefault="00C72A86" w:rsidP="00891153">
            <w:pPr>
              <w:ind w:left="57" w:hanging="23"/>
              <w:jc w:val="both"/>
              <w:rPr>
                <w:rFonts w:eastAsia="Calibri"/>
                <w:lang w:eastAsia="en-US"/>
              </w:rPr>
            </w:pPr>
            <w:r w:rsidRPr="00D71A8B">
              <w:rPr>
                <w:rFonts w:eastAsia="Calibri"/>
                <w:lang w:eastAsia="en-US"/>
              </w:rPr>
              <w:t>3393</w:t>
            </w:r>
          </w:p>
        </w:tc>
        <w:tc>
          <w:tcPr>
            <w:tcW w:w="448" w:type="pct"/>
            <w:tcBorders>
              <w:top w:val="nil"/>
              <w:left w:val="nil"/>
              <w:bottom w:val="single" w:sz="4" w:space="0" w:color="auto"/>
              <w:right w:val="single" w:sz="4" w:space="0" w:color="auto"/>
            </w:tcBorders>
            <w:shd w:val="clear" w:color="auto" w:fill="auto"/>
            <w:noWrap/>
            <w:vAlign w:val="bottom"/>
            <w:hideMark/>
          </w:tcPr>
          <w:p w14:paraId="1770F91A" w14:textId="77777777" w:rsidR="00C72A86" w:rsidRPr="00D71A8B" w:rsidRDefault="00C72A86" w:rsidP="00891153">
            <w:pPr>
              <w:ind w:left="57" w:hanging="23"/>
              <w:jc w:val="both"/>
              <w:rPr>
                <w:rFonts w:eastAsia="Calibri"/>
                <w:lang w:eastAsia="en-US"/>
              </w:rPr>
            </w:pPr>
            <w:r w:rsidRPr="00D71A8B">
              <w:rPr>
                <w:rFonts w:eastAsia="Calibri"/>
                <w:lang w:eastAsia="en-US"/>
              </w:rPr>
              <w:t>-46,01</w:t>
            </w:r>
          </w:p>
        </w:tc>
      </w:tr>
      <w:tr w:rsidR="00C72A86" w:rsidRPr="00D71A8B" w14:paraId="5CCC5A82" w14:textId="77777777" w:rsidTr="00891153">
        <w:trPr>
          <w:trHeight w:val="255"/>
          <w:jc w:val="center"/>
        </w:trPr>
        <w:tc>
          <w:tcPr>
            <w:tcW w:w="768" w:type="pct"/>
            <w:tcBorders>
              <w:top w:val="nil"/>
              <w:left w:val="single" w:sz="4" w:space="0" w:color="auto"/>
              <w:bottom w:val="single" w:sz="4" w:space="0" w:color="auto"/>
              <w:right w:val="single" w:sz="4" w:space="0" w:color="auto"/>
            </w:tcBorders>
            <w:shd w:val="clear" w:color="auto" w:fill="auto"/>
            <w:noWrap/>
            <w:vAlign w:val="bottom"/>
            <w:hideMark/>
          </w:tcPr>
          <w:p w14:paraId="7E21BEF6" w14:textId="77777777" w:rsidR="00C72A86" w:rsidRPr="00D71A8B" w:rsidRDefault="00C72A86" w:rsidP="00891153">
            <w:pPr>
              <w:ind w:left="57" w:hanging="23"/>
              <w:jc w:val="both"/>
              <w:rPr>
                <w:lang w:eastAsia="en-US"/>
              </w:rPr>
            </w:pPr>
            <w:r w:rsidRPr="00D71A8B">
              <w:rPr>
                <w:lang w:eastAsia="en-US"/>
              </w:rPr>
              <w:t>Подсолнечник</w:t>
            </w:r>
          </w:p>
        </w:tc>
        <w:tc>
          <w:tcPr>
            <w:tcW w:w="450" w:type="pct"/>
            <w:tcBorders>
              <w:top w:val="nil"/>
              <w:left w:val="nil"/>
              <w:bottom w:val="single" w:sz="4" w:space="0" w:color="auto"/>
              <w:right w:val="single" w:sz="4" w:space="0" w:color="auto"/>
            </w:tcBorders>
            <w:shd w:val="clear" w:color="auto" w:fill="auto"/>
            <w:noWrap/>
            <w:vAlign w:val="bottom"/>
            <w:hideMark/>
          </w:tcPr>
          <w:p w14:paraId="6FA7E930" w14:textId="77777777" w:rsidR="00C72A86" w:rsidRPr="00D71A8B" w:rsidRDefault="00C72A86" w:rsidP="00891153">
            <w:pPr>
              <w:ind w:left="57" w:hanging="57"/>
              <w:jc w:val="both"/>
              <w:rPr>
                <w:rFonts w:eastAsia="Calibri"/>
                <w:lang w:eastAsia="en-US"/>
              </w:rPr>
            </w:pPr>
            <w:r w:rsidRPr="00D71A8B">
              <w:rPr>
                <w:rFonts w:eastAsia="Calibri"/>
                <w:lang w:eastAsia="en-US"/>
              </w:rPr>
              <w:t>25253,1</w:t>
            </w:r>
          </w:p>
        </w:tc>
        <w:tc>
          <w:tcPr>
            <w:tcW w:w="449" w:type="pct"/>
            <w:tcBorders>
              <w:top w:val="nil"/>
              <w:left w:val="nil"/>
              <w:bottom w:val="single" w:sz="4" w:space="0" w:color="auto"/>
              <w:right w:val="single" w:sz="4" w:space="0" w:color="auto"/>
            </w:tcBorders>
            <w:shd w:val="clear" w:color="auto" w:fill="auto"/>
            <w:noWrap/>
            <w:vAlign w:val="bottom"/>
            <w:hideMark/>
          </w:tcPr>
          <w:p w14:paraId="17A9C02A" w14:textId="77777777" w:rsidR="00C72A86" w:rsidRPr="00D71A8B" w:rsidRDefault="00C72A86" w:rsidP="00891153">
            <w:pPr>
              <w:ind w:hanging="57"/>
              <w:jc w:val="both"/>
              <w:rPr>
                <w:rFonts w:eastAsia="Calibri"/>
                <w:lang w:eastAsia="en-US"/>
              </w:rPr>
            </w:pPr>
            <w:r w:rsidRPr="00D71A8B">
              <w:rPr>
                <w:rFonts w:eastAsia="Calibri"/>
                <w:lang w:eastAsia="en-US"/>
              </w:rPr>
              <w:t>23972,5</w:t>
            </w:r>
          </w:p>
        </w:tc>
        <w:tc>
          <w:tcPr>
            <w:tcW w:w="513" w:type="pct"/>
            <w:tcBorders>
              <w:top w:val="nil"/>
              <w:left w:val="nil"/>
              <w:bottom w:val="single" w:sz="4" w:space="0" w:color="auto"/>
              <w:right w:val="single" w:sz="4" w:space="0" w:color="auto"/>
            </w:tcBorders>
            <w:shd w:val="clear" w:color="auto" w:fill="auto"/>
            <w:noWrap/>
            <w:vAlign w:val="bottom"/>
            <w:hideMark/>
          </w:tcPr>
          <w:p w14:paraId="663DCA1F" w14:textId="77777777" w:rsidR="00C72A86" w:rsidRPr="00D71A8B" w:rsidRDefault="00C72A86" w:rsidP="00891153">
            <w:pPr>
              <w:ind w:left="34"/>
              <w:jc w:val="both"/>
              <w:rPr>
                <w:rFonts w:eastAsia="Calibri"/>
                <w:lang w:eastAsia="en-US"/>
              </w:rPr>
            </w:pPr>
            <w:r w:rsidRPr="00D71A8B">
              <w:rPr>
                <w:rFonts w:eastAsia="Calibri"/>
                <w:lang w:eastAsia="en-US"/>
              </w:rPr>
              <w:t>-5,07</w:t>
            </w:r>
          </w:p>
        </w:tc>
        <w:tc>
          <w:tcPr>
            <w:tcW w:w="513" w:type="pct"/>
            <w:tcBorders>
              <w:top w:val="nil"/>
              <w:left w:val="nil"/>
              <w:bottom w:val="single" w:sz="4" w:space="0" w:color="auto"/>
              <w:right w:val="single" w:sz="4" w:space="0" w:color="auto"/>
            </w:tcBorders>
            <w:shd w:val="clear" w:color="auto" w:fill="auto"/>
            <w:noWrap/>
            <w:vAlign w:val="bottom"/>
            <w:hideMark/>
          </w:tcPr>
          <w:p w14:paraId="6B7FF04F" w14:textId="77777777" w:rsidR="00C72A86" w:rsidRPr="00D71A8B" w:rsidRDefault="00C72A86" w:rsidP="00891153">
            <w:pPr>
              <w:ind w:left="34"/>
              <w:jc w:val="both"/>
              <w:rPr>
                <w:rFonts w:eastAsia="Calibri"/>
                <w:lang w:eastAsia="en-US"/>
              </w:rPr>
            </w:pPr>
            <w:r w:rsidRPr="00D71A8B">
              <w:rPr>
                <w:rFonts w:eastAsia="Calibri"/>
                <w:lang w:eastAsia="en-US"/>
              </w:rPr>
              <w:t>32074,2</w:t>
            </w:r>
          </w:p>
        </w:tc>
        <w:tc>
          <w:tcPr>
            <w:tcW w:w="464" w:type="pct"/>
            <w:tcBorders>
              <w:top w:val="nil"/>
              <w:left w:val="nil"/>
              <w:bottom w:val="single" w:sz="4" w:space="0" w:color="auto"/>
              <w:right w:val="single" w:sz="4" w:space="0" w:color="auto"/>
            </w:tcBorders>
            <w:shd w:val="clear" w:color="auto" w:fill="auto"/>
            <w:noWrap/>
            <w:vAlign w:val="bottom"/>
            <w:hideMark/>
          </w:tcPr>
          <w:p w14:paraId="2632F9DE" w14:textId="77777777" w:rsidR="00C72A86" w:rsidRPr="00D71A8B" w:rsidRDefault="00C72A86" w:rsidP="00891153">
            <w:pPr>
              <w:ind w:left="34" w:hanging="23"/>
              <w:jc w:val="both"/>
              <w:rPr>
                <w:rFonts w:eastAsia="Calibri"/>
                <w:lang w:eastAsia="en-US"/>
              </w:rPr>
            </w:pPr>
            <w:r w:rsidRPr="00D71A8B">
              <w:rPr>
                <w:rFonts w:eastAsia="Calibri"/>
                <w:lang w:eastAsia="en-US"/>
              </w:rPr>
              <w:t>47832,1</w:t>
            </w:r>
          </w:p>
        </w:tc>
        <w:tc>
          <w:tcPr>
            <w:tcW w:w="497" w:type="pct"/>
            <w:tcBorders>
              <w:top w:val="nil"/>
              <w:left w:val="nil"/>
              <w:bottom w:val="single" w:sz="4" w:space="0" w:color="auto"/>
              <w:right w:val="single" w:sz="4" w:space="0" w:color="auto"/>
            </w:tcBorders>
            <w:shd w:val="clear" w:color="auto" w:fill="auto"/>
            <w:noWrap/>
            <w:vAlign w:val="bottom"/>
            <w:hideMark/>
          </w:tcPr>
          <w:p w14:paraId="0CA8742C" w14:textId="77777777" w:rsidR="00C72A86" w:rsidRPr="00D71A8B" w:rsidRDefault="00C72A86" w:rsidP="00891153">
            <w:pPr>
              <w:jc w:val="both"/>
              <w:rPr>
                <w:rFonts w:eastAsia="Calibri"/>
                <w:lang w:eastAsia="en-US"/>
              </w:rPr>
            </w:pPr>
            <w:r w:rsidRPr="00D71A8B">
              <w:rPr>
                <w:rFonts w:eastAsia="Calibri"/>
                <w:lang w:eastAsia="en-US"/>
              </w:rPr>
              <w:t>49,13</w:t>
            </w:r>
          </w:p>
        </w:tc>
        <w:tc>
          <w:tcPr>
            <w:tcW w:w="449" w:type="pct"/>
            <w:tcBorders>
              <w:top w:val="nil"/>
              <w:left w:val="nil"/>
              <w:bottom w:val="single" w:sz="4" w:space="0" w:color="auto"/>
              <w:right w:val="single" w:sz="4" w:space="0" w:color="auto"/>
            </w:tcBorders>
            <w:shd w:val="clear" w:color="auto" w:fill="auto"/>
            <w:noWrap/>
            <w:vAlign w:val="bottom"/>
            <w:hideMark/>
          </w:tcPr>
          <w:p w14:paraId="357D6A24" w14:textId="77777777" w:rsidR="00C72A86" w:rsidRPr="00D71A8B" w:rsidRDefault="00C72A86" w:rsidP="00891153">
            <w:pPr>
              <w:ind w:left="35" w:hanging="22"/>
              <w:jc w:val="both"/>
              <w:rPr>
                <w:rFonts w:eastAsia="Calibri"/>
                <w:lang w:eastAsia="en-US"/>
              </w:rPr>
            </w:pPr>
            <w:r w:rsidRPr="00D71A8B">
              <w:rPr>
                <w:rFonts w:eastAsia="Calibri"/>
                <w:lang w:eastAsia="en-US"/>
              </w:rPr>
              <w:t>13050</w:t>
            </w:r>
          </w:p>
        </w:tc>
        <w:tc>
          <w:tcPr>
            <w:tcW w:w="449" w:type="pct"/>
            <w:tcBorders>
              <w:top w:val="nil"/>
              <w:left w:val="nil"/>
              <w:bottom w:val="single" w:sz="4" w:space="0" w:color="auto"/>
              <w:right w:val="single" w:sz="4" w:space="0" w:color="auto"/>
            </w:tcBorders>
            <w:shd w:val="clear" w:color="auto" w:fill="auto"/>
            <w:noWrap/>
            <w:vAlign w:val="bottom"/>
            <w:hideMark/>
          </w:tcPr>
          <w:p w14:paraId="275DBCB9" w14:textId="77777777" w:rsidR="00C72A86" w:rsidRPr="00D71A8B" w:rsidRDefault="00C72A86" w:rsidP="00891153">
            <w:pPr>
              <w:ind w:left="57" w:hanging="23"/>
              <w:jc w:val="both"/>
              <w:rPr>
                <w:rFonts w:eastAsia="Calibri"/>
                <w:lang w:eastAsia="en-US"/>
              </w:rPr>
            </w:pPr>
            <w:r w:rsidRPr="00D71A8B">
              <w:rPr>
                <w:rFonts w:eastAsia="Calibri"/>
                <w:lang w:eastAsia="en-US"/>
              </w:rPr>
              <w:t>16679</w:t>
            </w:r>
          </w:p>
        </w:tc>
        <w:tc>
          <w:tcPr>
            <w:tcW w:w="448" w:type="pct"/>
            <w:tcBorders>
              <w:top w:val="nil"/>
              <w:left w:val="nil"/>
              <w:bottom w:val="single" w:sz="4" w:space="0" w:color="auto"/>
              <w:right w:val="single" w:sz="4" w:space="0" w:color="auto"/>
            </w:tcBorders>
            <w:shd w:val="clear" w:color="auto" w:fill="auto"/>
            <w:noWrap/>
            <w:vAlign w:val="bottom"/>
            <w:hideMark/>
          </w:tcPr>
          <w:p w14:paraId="521DD049" w14:textId="77777777" w:rsidR="00C72A86" w:rsidRPr="00D71A8B" w:rsidRDefault="00C72A86" w:rsidP="00891153">
            <w:pPr>
              <w:ind w:left="57" w:hanging="23"/>
              <w:jc w:val="both"/>
              <w:rPr>
                <w:rFonts w:eastAsia="Calibri"/>
                <w:lang w:eastAsia="en-US"/>
              </w:rPr>
            </w:pPr>
            <w:r w:rsidRPr="00D71A8B">
              <w:rPr>
                <w:rFonts w:eastAsia="Calibri"/>
                <w:lang w:eastAsia="en-US"/>
              </w:rPr>
              <w:t>27,81</w:t>
            </w:r>
          </w:p>
        </w:tc>
      </w:tr>
      <w:tr w:rsidR="00C72A86" w:rsidRPr="00D71A8B" w14:paraId="0A64796F" w14:textId="77777777" w:rsidTr="00891153">
        <w:trPr>
          <w:trHeight w:val="255"/>
          <w:jc w:val="center"/>
        </w:trPr>
        <w:tc>
          <w:tcPr>
            <w:tcW w:w="768" w:type="pct"/>
            <w:tcBorders>
              <w:top w:val="nil"/>
              <w:left w:val="single" w:sz="4" w:space="0" w:color="auto"/>
              <w:bottom w:val="single" w:sz="4" w:space="0" w:color="auto"/>
              <w:right w:val="single" w:sz="4" w:space="0" w:color="auto"/>
            </w:tcBorders>
            <w:shd w:val="clear" w:color="auto" w:fill="auto"/>
            <w:noWrap/>
            <w:vAlign w:val="bottom"/>
            <w:hideMark/>
          </w:tcPr>
          <w:p w14:paraId="26B90CD6" w14:textId="77777777" w:rsidR="00C72A86" w:rsidRPr="00D71A8B" w:rsidRDefault="00C72A86" w:rsidP="00891153">
            <w:pPr>
              <w:ind w:left="57" w:hanging="23"/>
              <w:jc w:val="both"/>
              <w:rPr>
                <w:bCs/>
                <w:lang w:eastAsia="en-US"/>
              </w:rPr>
            </w:pPr>
            <w:r w:rsidRPr="00D71A8B">
              <w:rPr>
                <w:bCs/>
                <w:lang w:eastAsia="en-US"/>
              </w:rPr>
              <w:t>Итого по            раст-ву</w:t>
            </w:r>
          </w:p>
        </w:tc>
        <w:tc>
          <w:tcPr>
            <w:tcW w:w="450" w:type="pct"/>
            <w:tcBorders>
              <w:top w:val="nil"/>
              <w:left w:val="nil"/>
              <w:bottom w:val="single" w:sz="4" w:space="0" w:color="auto"/>
              <w:right w:val="single" w:sz="4" w:space="0" w:color="auto"/>
            </w:tcBorders>
            <w:shd w:val="clear" w:color="auto" w:fill="auto"/>
            <w:noWrap/>
            <w:vAlign w:val="bottom"/>
            <w:hideMark/>
          </w:tcPr>
          <w:p w14:paraId="242E3EE4" w14:textId="77777777" w:rsidR="00C72A86" w:rsidRPr="00D71A8B" w:rsidRDefault="00C72A86" w:rsidP="00891153">
            <w:pPr>
              <w:ind w:left="57" w:hanging="57"/>
              <w:jc w:val="both"/>
              <w:rPr>
                <w:rFonts w:eastAsia="Calibri"/>
                <w:bCs/>
                <w:lang w:eastAsia="en-US"/>
              </w:rPr>
            </w:pPr>
            <w:r w:rsidRPr="00D71A8B">
              <w:rPr>
                <w:rFonts w:eastAsia="Calibri"/>
                <w:bCs/>
                <w:lang w:eastAsia="en-US"/>
              </w:rPr>
              <w:t>68066,0</w:t>
            </w:r>
          </w:p>
        </w:tc>
        <w:tc>
          <w:tcPr>
            <w:tcW w:w="449" w:type="pct"/>
            <w:tcBorders>
              <w:top w:val="nil"/>
              <w:left w:val="nil"/>
              <w:bottom w:val="single" w:sz="4" w:space="0" w:color="auto"/>
              <w:right w:val="single" w:sz="4" w:space="0" w:color="auto"/>
            </w:tcBorders>
            <w:shd w:val="clear" w:color="auto" w:fill="auto"/>
            <w:noWrap/>
            <w:vAlign w:val="bottom"/>
            <w:hideMark/>
          </w:tcPr>
          <w:p w14:paraId="1D2F7FCE" w14:textId="77777777" w:rsidR="00C72A86" w:rsidRPr="00D71A8B" w:rsidRDefault="00C72A86" w:rsidP="00891153">
            <w:pPr>
              <w:ind w:hanging="57"/>
              <w:jc w:val="both"/>
              <w:rPr>
                <w:rFonts w:eastAsia="Calibri"/>
                <w:bCs/>
                <w:lang w:eastAsia="en-US"/>
              </w:rPr>
            </w:pPr>
            <w:r w:rsidRPr="00D71A8B">
              <w:rPr>
                <w:rFonts w:eastAsia="Calibri"/>
                <w:bCs/>
                <w:lang w:eastAsia="en-US"/>
              </w:rPr>
              <w:t>112314,6</w:t>
            </w:r>
          </w:p>
        </w:tc>
        <w:tc>
          <w:tcPr>
            <w:tcW w:w="513" w:type="pct"/>
            <w:tcBorders>
              <w:top w:val="nil"/>
              <w:left w:val="nil"/>
              <w:bottom w:val="single" w:sz="4" w:space="0" w:color="auto"/>
              <w:right w:val="single" w:sz="4" w:space="0" w:color="auto"/>
            </w:tcBorders>
            <w:shd w:val="clear" w:color="auto" w:fill="auto"/>
            <w:noWrap/>
            <w:vAlign w:val="bottom"/>
            <w:hideMark/>
          </w:tcPr>
          <w:p w14:paraId="4246C68C" w14:textId="77777777" w:rsidR="00C72A86" w:rsidRPr="00D71A8B" w:rsidRDefault="00C72A86" w:rsidP="00891153">
            <w:pPr>
              <w:ind w:left="34"/>
              <w:jc w:val="both"/>
              <w:rPr>
                <w:rFonts w:eastAsia="Calibri"/>
                <w:bCs/>
                <w:lang w:eastAsia="en-US"/>
              </w:rPr>
            </w:pPr>
            <w:r w:rsidRPr="00D71A8B">
              <w:rPr>
                <w:rFonts w:eastAsia="Calibri"/>
                <w:bCs/>
                <w:lang w:eastAsia="en-US"/>
              </w:rPr>
              <w:t>65,01</w:t>
            </w:r>
          </w:p>
        </w:tc>
        <w:tc>
          <w:tcPr>
            <w:tcW w:w="513" w:type="pct"/>
            <w:tcBorders>
              <w:top w:val="nil"/>
              <w:left w:val="nil"/>
              <w:bottom w:val="single" w:sz="4" w:space="0" w:color="auto"/>
              <w:right w:val="single" w:sz="4" w:space="0" w:color="auto"/>
            </w:tcBorders>
            <w:shd w:val="clear" w:color="auto" w:fill="auto"/>
            <w:noWrap/>
            <w:vAlign w:val="bottom"/>
            <w:hideMark/>
          </w:tcPr>
          <w:p w14:paraId="303BB1FE" w14:textId="77777777" w:rsidR="00C72A86" w:rsidRPr="00D71A8B" w:rsidRDefault="00C72A86" w:rsidP="00891153">
            <w:pPr>
              <w:ind w:left="34"/>
              <w:jc w:val="both"/>
              <w:rPr>
                <w:rFonts w:eastAsia="Calibri"/>
                <w:bCs/>
                <w:lang w:eastAsia="en-US"/>
              </w:rPr>
            </w:pPr>
            <w:r w:rsidRPr="00D71A8B">
              <w:rPr>
                <w:rFonts w:eastAsia="Calibri"/>
                <w:bCs/>
                <w:lang w:eastAsia="en-US"/>
              </w:rPr>
              <w:t>80346,8</w:t>
            </w:r>
          </w:p>
        </w:tc>
        <w:tc>
          <w:tcPr>
            <w:tcW w:w="464" w:type="pct"/>
            <w:tcBorders>
              <w:top w:val="nil"/>
              <w:left w:val="nil"/>
              <w:bottom w:val="single" w:sz="4" w:space="0" w:color="auto"/>
              <w:right w:val="single" w:sz="4" w:space="0" w:color="auto"/>
            </w:tcBorders>
            <w:shd w:val="clear" w:color="auto" w:fill="auto"/>
            <w:noWrap/>
            <w:vAlign w:val="bottom"/>
            <w:hideMark/>
          </w:tcPr>
          <w:p w14:paraId="7D281B89" w14:textId="77777777" w:rsidR="00C72A86" w:rsidRPr="00D71A8B" w:rsidRDefault="00C72A86" w:rsidP="00891153">
            <w:pPr>
              <w:ind w:left="34" w:hanging="23"/>
              <w:jc w:val="both"/>
              <w:rPr>
                <w:rFonts w:eastAsia="Calibri"/>
                <w:bCs/>
                <w:lang w:eastAsia="en-US"/>
              </w:rPr>
            </w:pPr>
            <w:r w:rsidRPr="00D71A8B">
              <w:rPr>
                <w:rFonts w:eastAsia="Calibri"/>
                <w:bCs/>
                <w:lang w:eastAsia="en-US"/>
              </w:rPr>
              <w:t>118166,8</w:t>
            </w:r>
          </w:p>
        </w:tc>
        <w:tc>
          <w:tcPr>
            <w:tcW w:w="497" w:type="pct"/>
            <w:tcBorders>
              <w:top w:val="nil"/>
              <w:left w:val="nil"/>
              <w:bottom w:val="single" w:sz="4" w:space="0" w:color="auto"/>
              <w:right w:val="single" w:sz="4" w:space="0" w:color="auto"/>
            </w:tcBorders>
            <w:shd w:val="clear" w:color="auto" w:fill="auto"/>
            <w:noWrap/>
            <w:vAlign w:val="bottom"/>
            <w:hideMark/>
          </w:tcPr>
          <w:p w14:paraId="06B554CE" w14:textId="77777777" w:rsidR="00C72A86" w:rsidRPr="00D71A8B" w:rsidRDefault="00C72A86" w:rsidP="00891153">
            <w:pPr>
              <w:jc w:val="both"/>
              <w:rPr>
                <w:rFonts w:eastAsia="Calibri"/>
                <w:bCs/>
                <w:lang w:eastAsia="en-US"/>
              </w:rPr>
            </w:pPr>
            <w:r w:rsidRPr="00D71A8B">
              <w:rPr>
                <w:rFonts w:eastAsia="Calibri"/>
                <w:bCs/>
                <w:lang w:eastAsia="en-US"/>
              </w:rPr>
              <w:t>47,07</w:t>
            </w:r>
          </w:p>
        </w:tc>
        <w:tc>
          <w:tcPr>
            <w:tcW w:w="449" w:type="pct"/>
            <w:tcBorders>
              <w:top w:val="nil"/>
              <w:left w:val="nil"/>
              <w:bottom w:val="nil"/>
              <w:right w:val="nil"/>
            </w:tcBorders>
            <w:shd w:val="clear" w:color="auto" w:fill="auto"/>
            <w:noWrap/>
            <w:vAlign w:val="bottom"/>
            <w:hideMark/>
          </w:tcPr>
          <w:p w14:paraId="75830407" w14:textId="77777777" w:rsidR="00C72A86" w:rsidRPr="00D71A8B" w:rsidRDefault="00C72A86" w:rsidP="00891153">
            <w:pPr>
              <w:ind w:left="35" w:hanging="22"/>
              <w:jc w:val="both"/>
              <w:rPr>
                <w:rFonts w:eastAsia="Calibri"/>
                <w:bCs/>
                <w:lang w:eastAsia="en-US"/>
              </w:rPr>
            </w:pPr>
            <w:r w:rsidRPr="00D71A8B">
              <w:rPr>
                <w:rFonts w:eastAsia="Calibri"/>
                <w:bCs/>
                <w:lang w:eastAsia="en-US"/>
              </w:rPr>
              <w:t>74983</w:t>
            </w:r>
          </w:p>
        </w:tc>
        <w:tc>
          <w:tcPr>
            <w:tcW w:w="449" w:type="pct"/>
            <w:tcBorders>
              <w:top w:val="nil"/>
              <w:left w:val="single" w:sz="4" w:space="0" w:color="auto"/>
              <w:bottom w:val="single" w:sz="4" w:space="0" w:color="auto"/>
              <w:right w:val="single" w:sz="4" w:space="0" w:color="auto"/>
            </w:tcBorders>
            <w:shd w:val="clear" w:color="auto" w:fill="auto"/>
            <w:noWrap/>
            <w:vAlign w:val="bottom"/>
            <w:hideMark/>
          </w:tcPr>
          <w:p w14:paraId="3E3E6C4A" w14:textId="77777777" w:rsidR="00C72A86" w:rsidRPr="00D71A8B" w:rsidRDefault="00C72A86" w:rsidP="00891153">
            <w:pPr>
              <w:ind w:left="57" w:hanging="23"/>
              <w:jc w:val="both"/>
              <w:rPr>
                <w:rFonts w:eastAsia="Calibri"/>
                <w:bCs/>
                <w:lang w:eastAsia="en-US"/>
              </w:rPr>
            </w:pPr>
            <w:r w:rsidRPr="00D71A8B">
              <w:rPr>
                <w:rFonts w:eastAsia="Calibri"/>
                <w:bCs/>
                <w:lang w:eastAsia="en-US"/>
              </w:rPr>
              <w:t>90826</w:t>
            </w:r>
          </w:p>
        </w:tc>
        <w:tc>
          <w:tcPr>
            <w:tcW w:w="448" w:type="pct"/>
            <w:tcBorders>
              <w:top w:val="nil"/>
              <w:left w:val="nil"/>
              <w:bottom w:val="single" w:sz="4" w:space="0" w:color="auto"/>
              <w:right w:val="single" w:sz="4" w:space="0" w:color="auto"/>
            </w:tcBorders>
            <w:shd w:val="clear" w:color="auto" w:fill="auto"/>
            <w:noWrap/>
            <w:vAlign w:val="bottom"/>
            <w:hideMark/>
          </w:tcPr>
          <w:p w14:paraId="7BCD3483" w14:textId="77777777" w:rsidR="00C72A86" w:rsidRPr="00D71A8B" w:rsidRDefault="00C72A86" w:rsidP="00891153">
            <w:pPr>
              <w:ind w:left="57" w:hanging="23"/>
              <w:jc w:val="both"/>
              <w:rPr>
                <w:rFonts w:eastAsia="Calibri"/>
                <w:bCs/>
                <w:lang w:eastAsia="en-US"/>
              </w:rPr>
            </w:pPr>
            <w:r w:rsidRPr="00D71A8B">
              <w:rPr>
                <w:rFonts w:eastAsia="Calibri"/>
                <w:bCs/>
                <w:lang w:eastAsia="en-US"/>
              </w:rPr>
              <w:t>21,13</w:t>
            </w:r>
          </w:p>
        </w:tc>
      </w:tr>
      <w:tr w:rsidR="00C72A86" w:rsidRPr="00D71A8B" w14:paraId="55614047" w14:textId="77777777" w:rsidTr="00891153">
        <w:trPr>
          <w:trHeight w:val="255"/>
          <w:jc w:val="center"/>
        </w:trPr>
        <w:tc>
          <w:tcPr>
            <w:tcW w:w="768" w:type="pct"/>
            <w:tcBorders>
              <w:top w:val="nil"/>
              <w:left w:val="single" w:sz="4" w:space="0" w:color="auto"/>
              <w:bottom w:val="single" w:sz="4" w:space="0" w:color="auto"/>
              <w:right w:val="single" w:sz="4" w:space="0" w:color="auto"/>
            </w:tcBorders>
            <w:shd w:val="clear" w:color="auto" w:fill="auto"/>
            <w:noWrap/>
            <w:vAlign w:val="bottom"/>
            <w:hideMark/>
          </w:tcPr>
          <w:p w14:paraId="4B9343E8" w14:textId="77777777" w:rsidR="00C72A86" w:rsidRPr="00D71A8B" w:rsidRDefault="00C72A86" w:rsidP="00891153">
            <w:pPr>
              <w:ind w:left="57" w:hanging="23"/>
              <w:jc w:val="both"/>
              <w:rPr>
                <w:lang w:eastAsia="en-US"/>
              </w:rPr>
            </w:pPr>
            <w:r w:rsidRPr="00D71A8B">
              <w:rPr>
                <w:lang w:eastAsia="en-US"/>
              </w:rPr>
              <w:t>Молоко</w:t>
            </w:r>
          </w:p>
        </w:tc>
        <w:tc>
          <w:tcPr>
            <w:tcW w:w="450" w:type="pct"/>
            <w:tcBorders>
              <w:top w:val="nil"/>
              <w:left w:val="nil"/>
              <w:bottom w:val="single" w:sz="4" w:space="0" w:color="auto"/>
              <w:right w:val="single" w:sz="4" w:space="0" w:color="auto"/>
            </w:tcBorders>
            <w:shd w:val="clear" w:color="auto" w:fill="auto"/>
            <w:noWrap/>
            <w:vAlign w:val="bottom"/>
            <w:hideMark/>
          </w:tcPr>
          <w:p w14:paraId="6BA0F80A" w14:textId="77777777" w:rsidR="00C72A86" w:rsidRPr="00D71A8B" w:rsidRDefault="00C72A86" w:rsidP="00891153">
            <w:pPr>
              <w:ind w:left="57" w:hanging="57"/>
              <w:jc w:val="both"/>
              <w:rPr>
                <w:rFonts w:eastAsia="Calibri"/>
                <w:lang w:eastAsia="en-US"/>
              </w:rPr>
            </w:pPr>
            <w:r w:rsidRPr="00D71A8B">
              <w:rPr>
                <w:rFonts w:eastAsia="Calibri"/>
                <w:lang w:eastAsia="en-US"/>
              </w:rPr>
              <w:t>46910,1</w:t>
            </w:r>
          </w:p>
        </w:tc>
        <w:tc>
          <w:tcPr>
            <w:tcW w:w="449" w:type="pct"/>
            <w:tcBorders>
              <w:top w:val="nil"/>
              <w:left w:val="nil"/>
              <w:bottom w:val="single" w:sz="4" w:space="0" w:color="auto"/>
              <w:right w:val="single" w:sz="4" w:space="0" w:color="auto"/>
            </w:tcBorders>
            <w:shd w:val="clear" w:color="auto" w:fill="auto"/>
            <w:noWrap/>
            <w:vAlign w:val="bottom"/>
            <w:hideMark/>
          </w:tcPr>
          <w:p w14:paraId="195892E4" w14:textId="77777777" w:rsidR="00C72A86" w:rsidRPr="00D71A8B" w:rsidRDefault="00C72A86" w:rsidP="00891153">
            <w:pPr>
              <w:ind w:hanging="57"/>
              <w:jc w:val="both"/>
              <w:rPr>
                <w:rFonts w:eastAsia="Calibri"/>
                <w:lang w:eastAsia="en-US"/>
              </w:rPr>
            </w:pPr>
            <w:r w:rsidRPr="00D71A8B">
              <w:rPr>
                <w:rFonts w:eastAsia="Calibri"/>
                <w:lang w:eastAsia="en-US"/>
              </w:rPr>
              <w:t>43644,5</w:t>
            </w:r>
          </w:p>
        </w:tc>
        <w:tc>
          <w:tcPr>
            <w:tcW w:w="513" w:type="pct"/>
            <w:tcBorders>
              <w:top w:val="nil"/>
              <w:left w:val="nil"/>
              <w:bottom w:val="single" w:sz="4" w:space="0" w:color="auto"/>
              <w:right w:val="single" w:sz="4" w:space="0" w:color="auto"/>
            </w:tcBorders>
            <w:shd w:val="clear" w:color="auto" w:fill="auto"/>
            <w:noWrap/>
            <w:vAlign w:val="bottom"/>
            <w:hideMark/>
          </w:tcPr>
          <w:p w14:paraId="76080706" w14:textId="77777777" w:rsidR="00C72A86" w:rsidRPr="00D71A8B" w:rsidRDefault="00C72A86" w:rsidP="00891153">
            <w:pPr>
              <w:ind w:left="34"/>
              <w:jc w:val="both"/>
              <w:rPr>
                <w:rFonts w:eastAsia="Calibri"/>
                <w:lang w:eastAsia="en-US"/>
              </w:rPr>
            </w:pPr>
            <w:r w:rsidRPr="00D71A8B">
              <w:rPr>
                <w:rFonts w:eastAsia="Calibri"/>
                <w:lang w:eastAsia="en-US"/>
              </w:rPr>
              <w:t>-6,96</w:t>
            </w:r>
          </w:p>
        </w:tc>
        <w:tc>
          <w:tcPr>
            <w:tcW w:w="513" w:type="pct"/>
            <w:tcBorders>
              <w:top w:val="nil"/>
              <w:left w:val="nil"/>
              <w:bottom w:val="single" w:sz="4" w:space="0" w:color="auto"/>
              <w:right w:val="single" w:sz="4" w:space="0" w:color="auto"/>
            </w:tcBorders>
            <w:shd w:val="clear" w:color="auto" w:fill="auto"/>
            <w:noWrap/>
            <w:vAlign w:val="bottom"/>
            <w:hideMark/>
          </w:tcPr>
          <w:p w14:paraId="2D0254FC" w14:textId="77777777" w:rsidR="00C72A86" w:rsidRPr="00D71A8B" w:rsidRDefault="00C72A86" w:rsidP="00891153">
            <w:pPr>
              <w:ind w:left="34"/>
              <w:jc w:val="both"/>
              <w:rPr>
                <w:rFonts w:eastAsia="Calibri"/>
                <w:lang w:eastAsia="en-US"/>
              </w:rPr>
            </w:pPr>
            <w:r w:rsidRPr="00D71A8B">
              <w:rPr>
                <w:rFonts w:eastAsia="Calibri"/>
                <w:lang w:eastAsia="en-US"/>
              </w:rPr>
              <w:t>46379,1</w:t>
            </w:r>
          </w:p>
        </w:tc>
        <w:tc>
          <w:tcPr>
            <w:tcW w:w="464" w:type="pct"/>
            <w:tcBorders>
              <w:top w:val="nil"/>
              <w:left w:val="nil"/>
              <w:bottom w:val="single" w:sz="4" w:space="0" w:color="auto"/>
              <w:right w:val="single" w:sz="4" w:space="0" w:color="auto"/>
            </w:tcBorders>
            <w:shd w:val="clear" w:color="auto" w:fill="auto"/>
            <w:noWrap/>
            <w:vAlign w:val="bottom"/>
            <w:hideMark/>
          </w:tcPr>
          <w:p w14:paraId="4D831F4A" w14:textId="77777777" w:rsidR="00C72A86" w:rsidRPr="00D71A8B" w:rsidRDefault="00C72A86" w:rsidP="00891153">
            <w:pPr>
              <w:ind w:left="34" w:hanging="23"/>
              <w:jc w:val="both"/>
              <w:rPr>
                <w:rFonts w:eastAsia="Calibri"/>
                <w:lang w:eastAsia="en-US"/>
              </w:rPr>
            </w:pPr>
            <w:r w:rsidRPr="00D71A8B">
              <w:rPr>
                <w:rFonts w:eastAsia="Calibri"/>
                <w:lang w:eastAsia="en-US"/>
              </w:rPr>
              <w:t>38717,6</w:t>
            </w:r>
          </w:p>
        </w:tc>
        <w:tc>
          <w:tcPr>
            <w:tcW w:w="497" w:type="pct"/>
            <w:tcBorders>
              <w:top w:val="nil"/>
              <w:left w:val="nil"/>
              <w:bottom w:val="single" w:sz="4" w:space="0" w:color="auto"/>
              <w:right w:val="single" w:sz="4" w:space="0" w:color="auto"/>
            </w:tcBorders>
            <w:shd w:val="clear" w:color="auto" w:fill="auto"/>
            <w:noWrap/>
            <w:vAlign w:val="bottom"/>
            <w:hideMark/>
          </w:tcPr>
          <w:p w14:paraId="3A542842" w14:textId="77777777" w:rsidR="00C72A86" w:rsidRPr="00D71A8B" w:rsidRDefault="00C72A86" w:rsidP="00891153">
            <w:pPr>
              <w:jc w:val="both"/>
              <w:rPr>
                <w:rFonts w:eastAsia="Calibri"/>
                <w:lang w:eastAsia="en-US"/>
              </w:rPr>
            </w:pPr>
            <w:r w:rsidRPr="00D71A8B">
              <w:rPr>
                <w:rFonts w:eastAsia="Calibri"/>
                <w:lang w:eastAsia="en-US"/>
              </w:rPr>
              <w:t>-16,52</w:t>
            </w:r>
          </w:p>
        </w:tc>
        <w:tc>
          <w:tcPr>
            <w:tcW w:w="449" w:type="pct"/>
            <w:tcBorders>
              <w:top w:val="single" w:sz="4" w:space="0" w:color="auto"/>
              <w:left w:val="nil"/>
              <w:bottom w:val="single" w:sz="4" w:space="0" w:color="auto"/>
              <w:right w:val="single" w:sz="4" w:space="0" w:color="auto"/>
            </w:tcBorders>
            <w:shd w:val="clear" w:color="auto" w:fill="auto"/>
            <w:noWrap/>
            <w:vAlign w:val="bottom"/>
            <w:hideMark/>
          </w:tcPr>
          <w:p w14:paraId="499945AA" w14:textId="77777777" w:rsidR="00C72A86" w:rsidRPr="00D71A8B" w:rsidRDefault="00C72A86" w:rsidP="00891153">
            <w:pPr>
              <w:ind w:left="35" w:hanging="22"/>
              <w:jc w:val="both"/>
              <w:rPr>
                <w:rFonts w:eastAsia="Calibri"/>
                <w:lang w:eastAsia="en-US"/>
              </w:rPr>
            </w:pPr>
            <w:r w:rsidRPr="00D71A8B">
              <w:rPr>
                <w:rFonts w:eastAsia="Calibri"/>
                <w:lang w:eastAsia="en-US"/>
              </w:rPr>
              <w:t>32414</w:t>
            </w:r>
          </w:p>
        </w:tc>
        <w:tc>
          <w:tcPr>
            <w:tcW w:w="449" w:type="pct"/>
            <w:tcBorders>
              <w:top w:val="nil"/>
              <w:left w:val="nil"/>
              <w:bottom w:val="single" w:sz="4" w:space="0" w:color="auto"/>
              <w:right w:val="single" w:sz="4" w:space="0" w:color="auto"/>
            </w:tcBorders>
            <w:shd w:val="clear" w:color="auto" w:fill="auto"/>
            <w:noWrap/>
            <w:vAlign w:val="bottom"/>
            <w:hideMark/>
          </w:tcPr>
          <w:p w14:paraId="181274DC" w14:textId="77777777" w:rsidR="00C72A86" w:rsidRPr="00D71A8B" w:rsidRDefault="00C72A86" w:rsidP="00891153">
            <w:pPr>
              <w:ind w:left="57" w:hanging="23"/>
              <w:jc w:val="both"/>
              <w:rPr>
                <w:rFonts w:eastAsia="Calibri"/>
                <w:lang w:eastAsia="en-US"/>
              </w:rPr>
            </w:pPr>
            <w:r w:rsidRPr="00D71A8B">
              <w:rPr>
                <w:rFonts w:eastAsia="Calibri"/>
                <w:lang w:eastAsia="en-US"/>
              </w:rPr>
              <w:t>41512</w:t>
            </w:r>
          </w:p>
        </w:tc>
        <w:tc>
          <w:tcPr>
            <w:tcW w:w="448" w:type="pct"/>
            <w:tcBorders>
              <w:top w:val="nil"/>
              <w:left w:val="nil"/>
              <w:bottom w:val="single" w:sz="4" w:space="0" w:color="auto"/>
              <w:right w:val="single" w:sz="4" w:space="0" w:color="auto"/>
            </w:tcBorders>
            <w:shd w:val="clear" w:color="auto" w:fill="auto"/>
            <w:noWrap/>
            <w:vAlign w:val="bottom"/>
            <w:hideMark/>
          </w:tcPr>
          <w:p w14:paraId="1719D731" w14:textId="77777777" w:rsidR="00C72A86" w:rsidRPr="00D71A8B" w:rsidRDefault="00C72A86" w:rsidP="00891153">
            <w:pPr>
              <w:ind w:left="57" w:hanging="23"/>
              <w:jc w:val="both"/>
              <w:rPr>
                <w:rFonts w:eastAsia="Calibri"/>
                <w:lang w:eastAsia="en-US"/>
              </w:rPr>
            </w:pPr>
            <w:r w:rsidRPr="00D71A8B">
              <w:rPr>
                <w:rFonts w:eastAsia="Calibri"/>
                <w:lang w:eastAsia="en-US"/>
              </w:rPr>
              <w:t>28,07</w:t>
            </w:r>
          </w:p>
        </w:tc>
      </w:tr>
      <w:tr w:rsidR="00C72A86" w:rsidRPr="00D71A8B" w14:paraId="10B423DB" w14:textId="77777777" w:rsidTr="00891153">
        <w:trPr>
          <w:trHeight w:val="255"/>
          <w:jc w:val="center"/>
        </w:trPr>
        <w:tc>
          <w:tcPr>
            <w:tcW w:w="768" w:type="pct"/>
            <w:tcBorders>
              <w:top w:val="nil"/>
              <w:left w:val="single" w:sz="4" w:space="0" w:color="auto"/>
              <w:bottom w:val="single" w:sz="4" w:space="0" w:color="auto"/>
              <w:right w:val="single" w:sz="4" w:space="0" w:color="auto"/>
            </w:tcBorders>
            <w:shd w:val="clear" w:color="auto" w:fill="auto"/>
            <w:noWrap/>
            <w:vAlign w:val="bottom"/>
            <w:hideMark/>
          </w:tcPr>
          <w:p w14:paraId="0EEBB698" w14:textId="77777777" w:rsidR="00C72A86" w:rsidRPr="00D71A8B" w:rsidRDefault="00C72A86" w:rsidP="00891153">
            <w:pPr>
              <w:ind w:left="57" w:hanging="23"/>
              <w:jc w:val="both"/>
              <w:rPr>
                <w:lang w:eastAsia="en-US"/>
              </w:rPr>
            </w:pPr>
            <w:r w:rsidRPr="00D71A8B">
              <w:rPr>
                <w:lang w:eastAsia="en-US"/>
              </w:rPr>
              <w:t>Мясо</w:t>
            </w:r>
          </w:p>
        </w:tc>
        <w:tc>
          <w:tcPr>
            <w:tcW w:w="450" w:type="pct"/>
            <w:tcBorders>
              <w:top w:val="nil"/>
              <w:left w:val="nil"/>
              <w:bottom w:val="single" w:sz="4" w:space="0" w:color="auto"/>
              <w:right w:val="single" w:sz="4" w:space="0" w:color="auto"/>
            </w:tcBorders>
            <w:shd w:val="clear" w:color="auto" w:fill="auto"/>
            <w:noWrap/>
            <w:vAlign w:val="bottom"/>
            <w:hideMark/>
          </w:tcPr>
          <w:p w14:paraId="03C88DAF" w14:textId="77777777" w:rsidR="00C72A86" w:rsidRPr="00D71A8B" w:rsidRDefault="00C72A86" w:rsidP="00891153">
            <w:pPr>
              <w:ind w:left="57" w:hanging="57"/>
              <w:jc w:val="both"/>
              <w:rPr>
                <w:rFonts w:eastAsia="Calibri"/>
                <w:lang w:eastAsia="en-US"/>
              </w:rPr>
            </w:pPr>
            <w:r w:rsidRPr="00D71A8B">
              <w:rPr>
                <w:rFonts w:eastAsia="Calibri"/>
                <w:lang w:eastAsia="en-US"/>
              </w:rPr>
              <w:t>17065,8</w:t>
            </w:r>
          </w:p>
        </w:tc>
        <w:tc>
          <w:tcPr>
            <w:tcW w:w="449" w:type="pct"/>
            <w:tcBorders>
              <w:top w:val="nil"/>
              <w:left w:val="nil"/>
              <w:bottom w:val="single" w:sz="4" w:space="0" w:color="auto"/>
              <w:right w:val="single" w:sz="4" w:space="0" w:color="auto"/>
            </w:tcBorders>
            <w:shd w:val="clear" w:color="auto" w:fill="auto"/>
            <w:noWrap/>
            <w:vAlign w:val="bottom"/>
            <w:hideMark/>
          </w:tcPr>
          <w:p w14:paraId="3FF02959" w14:textId="77777777" w:rsidR="00C72A86" w:rsidRPr="00D71A8B" w:rsidRDefault="00C72A86" w:rsidP="00891153">
            <w:pPr>
              <w:ind w:hanging="57"/>
              <w:jc w:val="both"/>
              <w:rPr>
                <w:rFonts w:eastAsia="Calibri"/>
                <w:lang w:eastAsia="en-US"/>
              </w:rPr>
            </w:pPr>
            <w:r w:rsidRPr="00D71A8B">
              <w:rPr>
                <w:rFonts w:eastAsia="Calibri"/>
                <w:lang w:eastAsia="en-US"/>
              </w:rPr>
              <w:t>6235,3</w:t>
            </w:r>
          </w:p>
        </w:tc>
        <w:tc>
          <w:tcPr>
            <w:tcW w:w="513" w:type="pct"/>
            <w:tcBorders>
              <w:top w:val="nil"/>
              <w:left w:val="nil"/>
              <w:bottom w:val="single" w:sz="4" w:space="0" w:color="auto"/>
              <w:right w:val="single" w:sz="4" w:space="0" w:color="auto"/>
            </w:tcBorders>
            <w:shd w:val="clear" w:color="auto" w:fill="auto"/>
            <w:noWrap/>
            <w:vAlign w:val="bottom"/>
            <w:hideMark/>
          </w:tcPr>
          <w:p w14:paraId="7B6F0CB3" w14:textId="77777777" w:rsidR="00C72A86" w:rsidRPr="00D71A8B" w:rsidRDefault="00C72A86" w:rsidP="00891153">
            <w:pPr>
              <w:ind w:left="34"/>
              <w:jc w:val="both"/>
              <w:rPr>
                <w:rFonts w:eastAsia="Calibri"/>
                <w:lang w:eastAsia="en-US"/>
              </w:rPr>
            </w:pPr>
            <w:r w:rsidRPr="00D71A8B">
              <w:rPr>
                <w:rFonts w:eastAsia="Calibri"/>
                <w:lang w:eastAsia="en-US"/>
              </w:rPr>
              <w:t>-63,46</w:t>
            </w:r>
          </w:p>
        </w:tc>
        <w:tc>
          <w:tcPr>
            <w:tcW w:w="513" w:type="pct"/>
            <w:tcBorders>
              <w:top w:val="nil"/>
              <w:left w:val="nil"/>
              <w:bottom w:val="single" w:sz="4" w:space="0" w:color="auto"/>
              <w:right w:val="single" w:sz="4" w:space="0" w:color="auto"/>
            </w:tcBorders>
            <w:shd w:val="clear" w:color="auto" w:fill="auto"/>
            <w:noWrap/>
            <w:vAlign w:val="bottom"/>
            <w:hideMark/>
          </w:tcPr>
          <w:p w14:paraId="6E473944" w14:textId="77777777" w:rsidR="00C72A86" w:rsidRPr="00D71A8B" w:rsidRDefault="00C72A86" w:rsidP="00891153">
            <w:pPr>
              <w:ind w:left="34"/>
              <w:jc w:val="both"/>
              <w:rPr>
                <w:rFonts w:eastAsia="Calibri"/>
                <w:lang w:eastAsia="en-US"/>
              </w:rPr>
            </w:pPr>
            <w:r w:rsidRPr="00D71A8B">
              <w:rPr>
                <w:rFonts w:eastAsia="Calibri"/>
                <w:lang w:eastAsia="en-US"/>
              </w:rPr>
              <w:t>18151,6</w:t>
            </w:r>
          </w:p>
        </w:tc>
        <w:tc>
          <w:tcPr>
            <w:tcW w:w="464" w:type="pct"/>
            <w:tcBorders>
              <w:top w:val="nil"/>
              <w:left w:val="nil"/>
              <w:bottom w:val="single" w:sz="4" w:space="0" w:color="auto"/>
              <w:right w:val="single" w:sz="4" w:space="0" w:color="auto"/>
            </w:tcBorders>
            <w:shd w:val="clear" w:color="auto" w:fill="auto"/>
            <w:noWrap/>
            <w:vAlign w:val="bottom"/>
            <w:hideMark/>
          </w:tcPr>
          <w:p w14:paraId="3D6CEADA" w14:textId="77777777" w:rsidR="00C72A86" w:rsidRPr="00D71A8B" w:rsidRDefault="00C72A86" w:rsidP="00891153">
            <w:pPr>
              <w:ind w:left="34" w:hanging="23"/>
              <w:jc w:val="both"/>
              <w:rPr>
                <w:rFonts w:eastAsia="Calibri"/>
                <w:lang w:eastAsia="en-US"/>
              </w:rPr>
            </w:pPr>
            <w:r w:rsidRPr="00D71A8B">
              <w:rPr>
                <w:rFonts w:eastAsia="Calibri"/>
                <w:lang w:eastAsia="en-US"/>
              </w:rPr>
              <w:t>6276,4</w:t>
            </w:r>
          </w:p>
        </w:tc>
        <w:tc>
          <w:tcPr>
            <w:tcW w:w="497" w:type="pct"/>
            <w:tcBorders>
              <w:top w:val="nil"/>
              <w:left w:val="nil"/>
              <w:bottom w:val="single" w:sz="4" w:space="0" w:color="auto"/>
              <w:right w:val="single" w:sz="4" w:space="0" w:color="auto"/>
            </w:tcBorders>
            <w:shd w:val="clear" w:color="auto" w:fill="auto"/>
            <w:noWrap/>
            <w:vAlign w:val="bottom"/>
            <w:hideMark/>
          </w:tcPr>
          <w:p w14:paraId="167A7E7F" w14:textId="77777777" w:rsidR="00C72A86" w:rsidRPr="00D71A8B" w:rsidRDefault="00C72A86" w:rsidP="00891153">
            <w:pPr>
              <w:jc w:val="both"/>
              <w:rPr>
                <w:rFonts w:eastAsia="Calibri"/>
                <w:lang w:eastAsia="en-US"/>
              </w:rPr>
            </w:pPr>
            <w:r w:rsidRPr="00D71A8B">
              <w:rPr>
                <w:rFonts w:eastAsia="Calibri"/>
                <w:lang w:eastAsia="en-US"/>
              </w:rPr>
              <w:t>-65,42</w:t>
            </w:r>
          </w:p>
        </w:tc>
        <w:tc>
          <w:tcPr>
            <w:tcW w:w="449" w:type="pct"/>
            <w:tcBorders>
              <w:top w:val="nil"/>
              <w:left w:val="nil"/>
              <w:bottom w:val="single" w:sz="4" w:space="0" w:color="auto"/>
              <w:right w:val="single" w:sz="4" w:space="0" w:color="auto"/>
            </w:tcBorders>
            <w:shd w:val="clear" w:color="auto" w:fill="auto"/>
            <w:noWrap/>
            <w:vAlign w:val="bottom"/>
            <w:hideMark/>
          </w:tcPr>
          <w:p w14:paraId="745384AF" w14:textId="77777777" w:rsidR="00C72A86" w:rsidRPr="00D71A8B" w:rsidRDefault="00C72A86" w:rsidP="00891153">
            <w:pPr>
              <w:ind w:left="35" w:hanging="22"/>
              <w:jc w:val="both"/>
              <w:rPr>
                <w:rFonts w:eastAsia="Calibri"/>
                <w:lang w:eastAsia="en-US"/>
              </w:rPr>
            </w:pPr>
            <w:r w:rsidRPr="00D71A8B">
              <w:rPr>
                <w:rFonts w:eastAsia="Calibri"/>
                <w:lang w:eastAsia="en-US"/>
              </w:rPr>
              <w:t>6595</w:t>
            </w:r>
          </w:p>
        </w:tc>
        <w:tc>
          <w:tcPr>
            <w:tcW w:w="449" w:type="pct"/>
            <w:tcBorders>
              <w:top w:val="nil"/>
              <w:left w:val="nil"/>
              <w:bottom w:val="single" w:sz="4" w:space="0" w:color="auto"/>
              <w:right w:val="single" w:sz="4" w:space="0" w:color="auto"/>
            </w:tcBorders>
            <w:shd w:val="clear" w:color="auto" w:fill="auto"/>
            <w:noWrap/>
            <w:vAlign w:val="bottom"/>
            <w:hideMark/>
          </w:tcPr>
          <w:p w14:paraId="43161068" w14:textId="77777777" w:rsidR="00C72A86" w:rsidRPr="00D71A8B" w:rsidRDefault="00C72A86" w:rsidP="00891153">
            <w:pPr>
              <w:ind w:left="57" w:hanging="23"/>
              <w:jc w:val="both"/>
              <w:rPr>
                <w:rFonts w:eastAsia="Calibri"/>
                <w:lang w:eastAsia="en-US"/>
              </w:rPr>
            </w:pPr>
            <w:r w:rsidRPr="00D71A8B">
              <w:rPr>
                <w:rFonts w:eastAsia="Calibri"/>
                <w:lang w:eastAsia="en-US"/>
              </w:rPr>
              <w:t>4967</w:t>
            </w:r>
          </w:p>
        </w:tc>
        <w:tc>
          <w:tcPr>
            <w:tcW w:w="448" w:type="pct"/>
            <w:tcBorders>
              <w:top w:val="nil"/>
              <w:left w:val="nil"/>
              <w:bottom w:val="single" w:sz="4" w:space="0" w:color="auto"/>
              <w:right w:val="single" w:sz="4" w:space="0" w:color="auto"/>
            </w:tcBorders>
            <w:shd w:val="clear" w:color="auto" w:fill="auto"/>
            <w:noWrap/>
            <w:vAlign w:val="bottom"/>
            <w:hideMark/>
          </w:tcPr>
          <w:p w14:paraId="40802FBC" w14:textId="77777777" w:rsidR="00C72A86" w:rsidRPr="00D71A8B" w:rsidRDefault="00C72A86" w:rsidP="00891153">
            <w:pPr>
              <w:ind w:left="57" w:hanging="23"/>
              <w:jc w:val="both"/>
              <w:rPr>
                <w:rFonts w:eastAsia="Calibri"/>
                <w:lang w:eastAsia="en-US"/>
              </w:rPr>
            </w:pPr>
            <w:r w:rsidRPr="00D71A8B">
              <w:rPr>
                <w:rFonts w:eastAsia="Calibri"/>
                <w:lang w:eastAsia="en-US"/>
              </w:rPr>
              <w:t>-24,69</w:t>
            </w:r>
          </w:p>
        </w:tc>
      </w:tr>
      <w:tr w:rsidR="00C72A86" w:rsidRPr="00D71A8B" w14:paraId="26602C8A" w14:textId="77777777" w:rsidTr="00891153">
        <w:trPr>
          <w:trHeight w:val="270"/>
          <w:jc w:val="center"/>
        </w:trPr>
        <w:tc>
          <w:tcPr>
            <w:tcW w:w="768" w:type="pct"/>
            <w:tcBorders>
              <w:top w:val="nil"/>
              <w:left w:val="single" w:sz="4" w:space="0" w:color="auto"/>
              <w:bottom w:val="nil"/>
              <w:right w:val="single" w:sz="4" w:space="0" w:color="auto"/>
            </w:tcBorders>
            <w:shd w:val="clear" w:color="auto" w:fill="auto"/>
            <w:noWrap/>
            <w:vAlign w:val="bottom"/>
            <w:hideMark/>
          </w:tcPr>
          <w:p w14:paraId="69D032E4" w14:textId="77777777" w:rsidR="00C72A86" w:rsidRPr="00D71A8B" w:rsidRDefault="00C72A86" w:rsidP="00891153">
            <w:pPr>
              <w:ind w:left="57" w:hanging="23"/>
              <w:jc w:val="both"/>
              <w:rPr>
                <w:bCs/>
                <w:lang w:eastAsia="en-US"/>
              </w:rPr>
            </w:pPr>
            <w:r w:rsidRPr="00D71A8B">
              <w:rPr>
                <w:bCs/>
                <w:lang w:eastAsia="en-US"/>
              </w:rPr>
              <w:t>Итого по животн-ву</w:t>
            </w:r>
          </w:p>
        </w:tc>
        <w:tc>
          <w:tcPr>
            <w:tcW w:w="450" w:type="pct"/>
            <w:tcBorders>
              <w:top w:val="nil"/>
              <w:left w:val="nil"/>
              <w:bottom w:val="nil"/>
              <w:right w:val="single" w:sz="4" w:space="0" w:color="auto"/>
            </w:tcBorders>
            <w:shd w:val="clear" w:color="auto" w:fill="auto"/>
            <w:noWrap/>
            <w:vAlign w:val="bottom"/>
            <w:hideMark/>
          </w:tcPr>
          <w:p w14:paraId="733D46B7" w14:textId="77777777" w:rsidR="00C72A86" w:rsidRPr="00D71A8B" w:rsidRDefault="00C72A86" w:rsidP="00891153">
            <w:pPr>
              <w:ind w:left="57" w:hanging="57"/>
              <w:jc w:val="both"/>
              <w:rPr>
                <w:rFonts w:eastAsia="Calibri"/>
                <w:bCs/>
                <w:lang w:eastAsia="en-US"/>
              </w:rPr>
            </w:pPr>
            <w:r w:rsidRPr="00D71A8B">
              <w:rPr>
                <w:rFonts w:eastAsia="Calibri"/>
                <w:bCs/>
                <w:lang w:eastAsia="en-US"/>
              </w:rPr>
              <w:t>63975,9</w:t>
            </w:r>
          </w:p>
        </w:tc>
        <w:tc>
          <w:tcPr>
            <w:tcW w:w="449" w:type="pct"/>
            <w:tcBorders>
              <w:top w:val="nil"/>
              <w:left w:val="nil"/>
              <w:bottom w:val="nil"/>
              <w:right w:val="single" w:sz="4" w:space="0" w:color="auto"/>
            </w:tcBorders>
            <w:shd w:val="clear" w:color="auto" w:fill="auto"/>
            <w:noWrap/>
            <w:vAlign w:val="bottom"/>
            <w:hideMark/>
          </w:tcPr>
          <w:p w14:paraId="10CEDE48" w14:textId="77777777" w:rsidR="00C72A86" w:rsidRPr="00D71A8B" w:rsidRDefault="00C72A86" w:rsidP="00891153">
            <w:pPr>
              <w:ind w:hanging="57"/>
              <w:jc w:val="both"/>
              <w:rPr>
                <w:rFonts w:eastAsia="Calibri"/>
                <w:bCs/>
                <w:lang w:eastAsia="en-US"/>
              </w:rPr>
            </w:pPr>
            <w:r w:rsidRPr="00D71A8B">
              <w:rPr>
                <w:rFonts w:eastAsia="Calibri"/>
                <w:bCs/>
                <w:lang w:eastAsia="en-US"/>
              </w:rPr>
              <w:t>49879,9</w:t>
            </w:r>
          </w:p>
        </w:tc>
        <w:tc>
          <w:tcPr>
            <w:tcW w:w="513" w:type="pct"/>
            <w:tcBorders>
              <w:top w:val="nil"/>
              <w:left w:val="nil"/>
              <w:bottom w:val="single" w:sz="4" w:space="0" w:color="auto"/>
              <w:right w:val="single" w:sz="4" w:space="0" w:color="auto"/>
            </w:tcBorders>
            <w:shd w:val="clear" w:color="auto" w:fill="auto"/>
            <w:noWrap/>
            <w:vAlign w:val="bottom"/>
            <w:hideMark/>
          </w:tcPr>
          <w:p w14:paraId="6B32371C" w14:textId="77777777" w:rsidR="00C72A86" w:rsidRPr="00D71A8B" w:rsidRDefault="00C72A86" w:rsidP="00891153">
            <w:pPr>
              <w:ind w:left="34"/>
              <w:jc w:val="both"/>
              <w:rPr>
                <w:rFonts w:eastAsia="Calibri"/>
                <w:bCs/>
                <w:lang w:eastAsia="en-US"/>
              </w:rPr>
            </w:pPr>
            <w:r w:rsidRPr="00D71A8B">
              <w:rPr>
                <w:rFonts w:eastAsia="Calibri"/>
                <w:bCs/>
                <w:lang w:eastAsia="en-US"/>
              </w:rPr>
              <w:t>-22,03</w:t>
            </w:r>
          </w:p>
        </w:tc>
        <w:tc>
          <w:tcPr>
            <w:tcW w:w="513" w:type="pct"/>
            <w:tcBorders>
              <w:top w:val="nil"/>
              <w:left w:val="nil"/>
              <w:bottom w:val="nil"/>
              <w:right w:val="single" w:sz="4" w:space="0" w:color="auto"/>
            </w:tcBorders>
            <w:shd w:val="clear" w:color="auto" w:fill="auto"/>
            <w:noWrap/>
            <w:vAlign w:val="bottom"/>
            <w:hideMark/>
          </w:tcPr>
          <w:p w14:paraId="00792DE7" w14:textId="77777777" w:rsidR="00C72A86" w:rsidRPr="00D71A8B" w:rsidRDefault="00C72A86" w:rsidP="00891153">
            <w:pPr>
              <w:ind w:left="34"/>
              <w:jc w:val="both"/>
              <w:rPr>
                <w:rFonts w:eastAsia="Calibri"/>
                <w:bCs/>
                <w:lang w:eastAsia="en-US"/>
              </w:rPr>
            </w:pPr>
            <w:r w:rsidRPr="00D71A8B">
              <w:rPr>
                <w:rFonts w:eastAsia="Calibri"/>
                <w:bCs/>
                <w:lang w:eastAsia="en-US"/>
              </w:rPr>
              <w:t>64530,7</w:t>
            </w:r>
          </w:p>
        </w:tc>
        <w:tc>
          <w:tcPr>
            <w:tcW w:w="464" w:type="pct"/>
            <w:tcBorders>
              <w:top w:val="nil"/>
              <w:left w:val="nil"/>
              <w:bottom w:val="nil"/>
              <w:right w:val="single" w:sz="4" w:space="0" w:color="auto"/>
            </w:tcBorders>
            <w:shd w:val="clear" w:color="auto" w:fill="auto"/>
            <w:noWrap/>
            <w:vAlign w:val="bottom"/>
            <w:hideMark/>
          </w:tcPr>
          <w:p w14:paraId="43E2ACCB" w14:textId="77777777" w:rsidR="00C72A86" w:rsidRPr="00D71A8B" w:rsidRDefault="00C72A86" w:rsidP="00891153">
            <w:pPr>
              <w:ind w:left="34" w:hanging="23"/>
              <w:jc w:val="both"/>
              <w:rPr>
                <w:rFonts w:eastAsia="Calibri"/>
                <w:bCs/>
                <w:lang w:eastAsia="en-US"/>
              </w:rPr>
            </w:pPr>
            <w:r w:rsidRPr="00D71A8B">
              <w:rPr>
                <w:rFonts w:eastAsia="Calibri"/>
                <w:bCs/>
                <w:lang w:eastAsia="en-US"/>
              </w:rPr>
              <w:t>44993,9</w:t>
            </w:r>
          </w:p>
        </w:tc>
        <w:tc>
          <w:tcPr>
            <w:tcW w:w="497" w:type="pct"/>
            <w:tcBorders>
              <w:top w:val="nil"/>
              <w:left w:val="nil"/>
              <w:bottom w:val="single" w:sz="4" w:space="0" w:color="auto"/>
              <w:right w:val="single" w:sz="4" w:space="0" w:color="auto"/>
            </w:tcBorders>
            <w:shd w:val="clear" w:color="auto" w:fill="auto"/>
            <w:noWrap/>
            <w:vAlign w:val="bottom"/>
            <w:hideMark/>
          </w:tcPr>
          <w:p w14:paraId="6A0BB239" w14:textId="77777777" w:rsidR="00C72A86" w:rsidRPr="00D71A8B" w:rsidRDefault="00C72A86" w:rsidP="00891153">
            <w:pPr>
              <w:jc w:val="both"/>
              <w:rPr>
                <w:rFonts w:eastAsia="Calibri"/>
                <w:bCs/>
                <w:lang w:eastAsia="en-US"/>
              </w:rPr>
            </w:pPr>
            <w:r w:rsidRPr="00D71A8B">
              <w:rPr>
                <w:rFonts w:eastAsia="Calibri"/>
                <w:bCs/>
                <w:lang w:eastAsia="en-US"/>
              </w:rPr>
              <w:t>-30,28</w:t>
            </w:r>
          </w:p>
        </w:tc>
        <w:tc>
          <w:tcPr>
            <w:tcW w:w="449" w:type="pct"/>
            <w:tcBorders>
              <w:top w:val="nil"/>
              <w:left w:val="nil"/>
              <w:bottom w:val="single" w:sz="4" w:space="0" w:color="auto"/>
              <w:right w:val="single" w:sz="4" w:space="0" w:color="auto"/>
            </w:tcBorders>
            <w:shd w:val="clear" w:color="auto" w:fill="auto"/>
            <w:noWrap/>
            <w:vAlign w:val="bottom"/>
            <w:hideMark/>
          </w:tcPr>
          <w:p w14:paraId="5DC12F23" w14:textId="77777777" w:rsidR="00C72A86" w:rsidRPr="00D71A8B" w:rsidRDefault="00C72A86" w:rsidP="00891153">
            <w:pPr>
              <w:ind w:left="35" w:hanging="22"/>
              <w:jc w:val="both"/>
              <w:rPr>
                <w:rFonts w:eastAsia="Calibri"/>
                <w:bCs/>
                <w:lang w:eastAsia="en-US"/>
              </w:rPr>
            </w:pPr>
            <w:r w:rsidRPr="00D71A8B">
              <w:rPr>
                <w:rFonts w:eastAsia="Calibri"/>
                <w:bCs/>
                <w:lang w:eastAsia="en-US"/>
              </w:rPr>
              <w:t>39009</w:t>
            </w:r>
          </w:p>
        </w:tc>
        <w:tc>
          <w:tcPr>
            <w:tcW w:w="449" w:type="pct"/>
            <w:tcBorders>
              <w:top w:val="nil"/>
              <w:left w:val="nil"/>
              <w:bottom w:val="single" w:sz="4" w:space="0" w:color="auto"/>
              <w:right w:val="single" w:sz="4" w:space="0" w:color="auto"/>
            </w:tcBorders>
            <w:shd w:val="clear" w:color="auto" w:fill="auto"/>
            <w:noWrap/>
            <w:vAlign w:val="bottom"/>
            <w:hideMark/>
          </w:tcPr>
          <w:p w14:paraId="573A4A46" w14:textId="77777777" w:rsidR="00C72A86" w:rsidRPr="00D71A8B" w:rsidRDefault="00C72A86" w:rsidP="00891153">
            <w:pPr>
              <w:ind w:left="57" w:hanging="23"/>
              <w:jc w:val="both"/>
              <w:rPr>
                <w:rFonts w:eastAsia="Calibri"/>
                <w:bCs/>
                <w:lang w:eastAsia="en-US"/>
              </w:rPr>
            </w:pPr>
            <w:r w:rsidRPr="00D71A8B">
              <w:rPr>
                <w:rFonts w:eastAsia="Calibri"/>
                <w:bCs/>
                <w:lang w:eastAsia="en-US"/>
              </w:rPr>
              <w:t>46479</w:t>
            </w:r>
          </w:p>
        </w:tc>
        <w:tc>
          <w:tcPr>
            <w:tcW w:w="448" w:type="pct"/>
            <w:tcBorders>
              <w:top w:val="nil"/>
              <w:left w:val="nil"/>
              <w:bottom w:val="single" w:sz="4" w:space="0" w:color="auto"/>
              <w:right w:val="single" w:sz="4" w:space="0" w:color="auto"/>
            </w:tcBorders>
            <w:shd w:val="clear" w:color="auto" w:fill="auto"/>
            <w:noWrap/>
            <w:vAlign w:val="bottom"/>
            <w:hideMark/>
          </w:tcPr>
          <w:p w14:paraId="7240433B" w14:textId="77777777" w:rsidR="00C72A86" w:rsidRPr="00D71A8B" w:rsidRDefault="00C72A86" w:rsidP="00891153">
            <w:pPr>
              <w:ind w:left="57" w:hanging="23"/>
              <w:jc w:val="both"/>
              <w:rPr>
                <w:rFonts w:eastAsia="Calibri"/>
                <w:bCs/>
                <w:lang w:eastAsia="en-US"/>
              </w:rPr>
            </w:pPr>
            <w:r w:rsidRPr="00D71A8B">
              <w:rPr>
                <w:rFonts w:eastAsia="Calibri"/>
                <w:bCs/>
                <w:lang w:eastAsia="en-US"/>
              </w:rPr>
              <w:t>19,15</w:t>
            </w:r>
          </w:p>
        </w:tc>
      </w:tr>
      <w:tr w:rsidR="00C72A86" w:rsidRPr="00D71A8B" w14:paraId="48ABEA8A" w14:textId="77777777" w:rsidTr="00891153">
        <w:trPr>
          <w:trHeight w:val="270"/>
          <w:jc w:val="center"/>
        </w:trPr>
        <w:tc>
          <w:tcPr>
            <w:tcW w:w="768" w:type="pct"/>
            <w:tcBorders>
              <w:top w:val="single" w:sz="8" w:space="0" w:color="auto"/>
              <w:left w:val="single" w:sz="8" w:space="0" w:color="auto"/>
              <w:bottom w:val="single" w:sz="8" w:space="0" w:color="auto"/>
              <w:right w:val="nil"/>
            </w:tcBorders>
            <w:shd w:val="clear" w:color="auto" w:fill="auto"/>
            <w:noWrap/>
            <w:vAlign w:val="bottom"/>
            <w:hideMark/>
          </w:tcPr>
          <w:p w14:paraId="52997895" w14:textId="77777777" w:rsidR="00C72A86" w:rsidRPr="00D71A8B" w:rsidRDefault="00C72A86" w:rsidP="00891153">
            <w:pPr>
              <w:ind w:left="57" w:hanging="23"/>
              <w:jc w:val="both"/>
              <w:rPr>
                <w:bCs/>
                <w:lang w:eastAsia="en-US"/>
              </w:rPr>
            </w:pPr>
            <w:r w:rsidRPr="00D71A8B">
              <w:rPr>
                <w:bCs/>
                <w:lang w:eastAsia="en-US"/>
              </w:rPr>
              <w:t>Итого:</w:t>
            </w:r>
          </w:p>
        </w:tc>
        <w:tc>
          <w:tcPr>
            <w:tcW w:w="45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4B3CCC9" w14:textId="77777777" w:rsidR="00C72A86" w:rsidRPr="00D71A8B" w:rsidRDefault="00C72A86" w:rsidP="00891153">
            <w:pPr>
              <w:ind w:left="57" w:hanging="57"/>
              <w:jc w:val="both"/>
              <w:rPr>
                <w:rFonts w:eastAsia="Calibri"/>
                <w:bCs/>
                <w:lang w:eastAsia="en-US"/>
              </w:rPr>
            </w:pPr>
            <w:r w:rsidRPr="00D71A8B">
              <w:rPr>
                <w:rFonts w:eastAsia="Calibri"/>
                <w:bCs/>
                <w:lang w:eastAsia="en-US"/>
              </w:rPr>
              <w:t>132041,8</w:t>
            </w:r>
          </w:p>
        </w:tc>
        <w:tc>
          <w:tcPr>
            <w:tcW w:w="449" w:type="pct"/>
            <w:tcBorders>
              <w:top w:val="single" w:sz="8" w:space="0" w:color="auto"/>
              <w:left w:val="nil"/>
              <w:bottom w:val="single" w:sz="8" w:space="0" w:color="auto"/>
              <w:right w:val="single" w:sz="4" w:space="0" w:color="auto"/>
            </w:tcBorders>
            <w:shd w:val="clear" w:color="auto" w:fill="auto"/>
            <w:noWrap/>
            <w:vAlign w:val="bottom"/>
            <w:hideMark/>
          </w:tcPr>
          <w:p w14:paraId="60C420FF" w14:textId="77777777" w:rsidR="00C72A86" w:rsidRPr="00D71A8B" w:rsidRDefault="00C72A86" w:rsidP="00891153">
            <w:pPr>
              <w:ind w:hanging="57"/>
              <w:jc w:val="both"/>
              <w:rPr>
                <w:rFonts w:eastAsia="Calibri"/>
                <w:bCs/>
                <w:lang w:eastAsia="en-US"/>
              </w:rPr>
            </w:pPr>
            <w:r w:rsidRPr="00D71A8B">
              <w:rPr>
                <w:rFonts w:eastAsia="Calibri"/>
                <w:bCs/>
                <w:lang w:eastAsia="en-US"/>
              </w:rPr>
              <w:t>162194,5</w:t>
            </w:r>
          </w:p>
        </w:tc>
        <w:tc>
          <w:tcPr>
            <w:tcW w:w="513" w:type="pct"/>
            <w:tcBorders>
              <w:top w:val="nil"/>
              <w:left w:val="nil"/>
              <w:bottom w:val="single" w:sz="4" w:space="0" w:color="auto"/>
              <w:right w:val="single" w:sz="4" w:space="0" w:color="auto"/>
            </w:tcBorders>
            <w:shd w:val="clear" w:color="auto" w:fill="auto"/>
            <w:noWrap/>
            <w:vAlign w:val="bottom"/>
            <w:hideMark/>
          </w:tcPr>
          <w:p w14:paraId="5F32B8A4" w14:textId="77777777" w:rsidR="00C72A86" w:rsidRPr="00D71A8B" w:rsidRDefault="00C72A86" w:rsidP="00891153">
            <w:pPr>
              <w:ind w:left="34"/>
              <w:jc w:val="both"/>
              <w:rPr>
                <w:rFonts w:eastAsia="Calibri"/>
                <w:lang w:eastAsia="en-US"/>
              </w:rPr>
            </w:pPr>
            <w:r w:rsidRPr="00D71A8B">
              <w:rPr>
                <w:rFonts w:eastAsia="Calibri"/>
                <w:lang w:eastAsia="en-US"/>
              </w:rPr>
              <w:t>22,84</w:t>
            </w:r>
          </w:p>
        </w:tc>
        <w:tc>
          <w:tcPr>
            <w:tcW w:w="51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7E25BE5" w14:textId="77777777" w:rsidR="00C72A86" w:rsidRPr="00D71A8B" w:rsidRDefault="00C72A86" w:rsidP="00891153">
            <w:pPr>
              <w:ind w:left="34"/>
              <w:jc w:val="both"/>
              <w:rPr>
                <w:rFonts w:eastAsia="Calibri"/>
                <w:bCs/>
                <w:lang w:eastAsia="en-US"/>
              </w:rPr>
            </w:pPr>
            <w:r w:rsidRPr="00D71A8B">
              <w:rPr>
                <w:rFonts w:eastAsia="Calibri"/>
                <w:bCs/>
                <w:lang w:eastAsia="en-US"/>
              </w:rPr>
              <w:t>144877,6</w:t>
            </w:r>
          </w:p>
        </w:tc>
        <w:tc>
          <w:tcPr>
            <w:tcW w:w="464" w:type="pct"/>
            <w:tcBorders>
              <w:top w:val="single" w:sz="8" w:space="0" w:color="auto"/>
              <w:left w:val="nil"/>
              <w:bottom w:val="single" w:sz="8" w:space="0" w:color="auto"/>
              <w:right w:val="nil"/>
            </w:tcBorders>
            <w:shd w:val="clear" w:color="auto" w:fill="auto"/>
            <w:noWrap/>
            <w:vAlign w:val="bottom"/>
            <w:hideMark/>
          </w:tcPr>
          <w:p w14:paraId="01EC44C0" w14:textId="77777777" w:rsidR="00C72A86" w:rsidRPr="00D71A8B" w:rsidRDefault="00C72A86" w:rsidP="00891153">
            <w:pPr>
              <w:ind w:left="34" w:hanging="23"/>
              <w:jc w:val="both"/>
              <w:rPr>
                <w:rFonts w:eastAsia="Calibri"/>
                <w:bCs/>
                <w:lang w:eastAsia="en-US"/>
              </w:rPr>
            </w:pPr>
            <w:r w:rsidRPr="00D71A8B">
              <w:rPr>
                <w:rFonts w:eastAsia="Calibri"/>
                <w:bCs/>
                <w:lang w:eastAsia="en-US"/>
              </w:rPr>
              <w:t>163160,8</w:t>
            </w:r>
          </w:p>
        </w:tc>
        <w:tc>
          <w:tcPr>
            <w:tcW w:w="497" w:type="pct"/>
            <w:tcBorders>
              <w:top w:val="nil"/>
              <w:left w:val="single" w:sz="4" w:space="0" w:color="auto"/>
              <w:bottom w:val="single" w:sz="4" w:space="0" w:color="auto"/>
              <w:right w:val="single" w:sz="4" w:space="0" w:color="auto"/>
            </w:tcBorders>
            <w:shd w:val="clear" w:color="auto" w:fill="auto"/>
            <w:noWrap/>
            <w:vAlign w:val="bottom"/>
            <w:hideMark/>
          </w:tcPr>
          <w:p w14:paraId="60162415" w14:textId="77777777" w:rsidR="00C72A86" w:rsidRPr="00D71A8B" w:rsidRDefault="00C72A86" w:rsidP="00891153">
            <w:pPr>
              <w:jc w:val="both"/>
              <w:rPr>
                <w:rFonts w:eastAsia="Calibri"/>
                <w:lang w:eastAsia="en-US"/>
              </w:rPr>
            </w:pPr>
            <w:r w:rsidRPr="00D71A8B">
              <w:rPr>
                <w:rFonts w:eastAsia="Calibri"/>
                <w:lang w:eastAsia="en-US"/>
              </w:rPr>
              <w:t>12,62</w:t>
            </w:r>
          </w:p>
        </w:tc>
        <w:tc>
          <w:tcPr>
            <w:tcW w:w="449" w:type="pct"/>
            <w:tcBorders>
              <w:top w:val="nil"/>
              <w:left w:val="nil"/>
              <w:bottom w:val="single" w:sz="4" w:space="0" w:color="auto"/>
              <w:right w:val="single" w:sz="4" w:space="0" w:color="auto"/>
            </w:tcBorders>
            <w:shd w:val="clear" w:color="auto" w:fill="auto"/>
            <w:noWrap/>
            <w:vAlign w:val="bottom"/>
            <w:hideMark/>
          </w:tcPr>
          <w:p w14:paraId="4C732B86" w14:textId="77777777" w:rsidR="00C72A86" w:rsidRPr="00D71A8B" w:rsidRDefault="00C72A86" w:rsidP="00891153">
            <w:pPr>
              <w:ind w:left="35" w:hanging="22"/>
              <w:jc w:val="both"/>
              <w:rPr>
                <w:rFonts w:eastAsia="Calibri"/>
                <w:bCs/>
                <w:lang w:eastAsia="en-US"/>
              </w:rPr>
            </w:pPr>
            <w:r w:rsidRPr="00D71A8B">
              <w:rPr>
                <w:rFonts w:eastAsia="Calibri"/>
                <w:bCs/>
                <w:lang w:eastAsia="en-US"/>
              </w:rPr>
              <w:t>113992</w:t>
            </w:r>
          </w:p>
        </w:tc>
        <w:tc>
          <w:tcPr>
            <w:tcW w:w="449" w:type="pct"/>
            <w:tcBorders>
              <w:top w:val="nil"/>
              <w:left w:val="nil"/>
              <w:bottom w:val="single" w:sz="4" w:space="0" w:color="auto"/>
              <w:right w:val="single" w:sz="4" w:space="0" w:color="auto"/>
            </w:tcBorders>
            <w:shd w:val="clear" w:color="auto" w:fill="auto"/>
            <w:noWrap/>
            <w:vAlign w:val="bottom"/>
            <w:hideMark/>
          </w:tcPr>
          <w:p w14:paraId="795981C0" w14:textId="77777777" w:rsidR="00C72A86" w:rsidRPr="00D71A8B" w:rsidRDefault="00C72A86" w:rsidP="00891153">
            <w:pPr>
              <w:ind w:left="57" w:hanging="23"/>
              <w:jc w:val="both"/>
              <w:rPr>
                <w:rFonts w:eastAsia="Calibri"/>
                <w:bCs/>
                <w:lang w:eastAsia="en-US"/>
              </w:rPr>
            </w:pPr>
            <w:r w:rsidRPr="00D71A8B">
              <w:rPr>
                <w:rFonts w:eastAsia="Calibri"/>
                <w:bCs/>
                <w:lang w:eastAsia="en-US"/>
              </w:rPr>
              <w:t>137305</w:t>
            </w:r>
          </w:p>
        </w:tc>
        <w:tc>
          <w:tcPr>
            <w:tcW w:w="448" w:type="pct"/>
            <w:tcBorders>
              <w:top w:val="nil"/>
              <w:left w:val="nil"/>
              <w:bottom w:val="single" w:sz="4" w:space="0" w:color="auto"/>
              <w:right w:val="single" w:sz="4" w:space="0" w:color="auto"/>
            </w:tcBorders>
            <w:shd w:val="clear" w:color="auto" w:fill="auto"/>
            <w:noWrap/>
            <w:vAlign w:val="bottom"/>
            <w:hideMark/>
          </w:tcPr>
          <w:p w14:paraId="79D3AD4A" w14:textId="77777777" w:rsidR="00C72A86" w:rsidRPr="00D71A8B" w:rsidRDefault="00C72A86" w:rsidP="00891153">
            <w:pPr>
              <w:ind w:left="57" w:hanging="23"/>
              <w:jc w:val="both"/>
              <w:rPr>
                <w:rFonts w:eastAsia="Calibri"/>
                <w:bCs/>
                <w:lang w:eastAsia="en-US"/>
              </w:rPr>
            </w:pPr>
            <w:r w:rsidRPr="00D71A8B">
              <w:rPr>
                <w:rFonts w:eastAsia="Calibri"/>
                <w:bCs/>
                <w:lang w:eastAsia="en-US"/>
              </w:rPr>
              <w:t>20,45</w:t>
            </w:r>
          </w:p>
        </w:tc>
      </w:tr>
    </w:tbl>
    <w:p w14:paraId="06519750" w14:textId="77777777" w:rsidR="00C72A86" w:rsidRPr="00C72A86" w:rsidRDefault="00C72A86" w:rsidP="00891153">
      <w:pPr>
        <w:spacing w:before="240" w:line="360" w:lineRule="auto"/>
        <w:ind w:firstLine="567"/>
        <w:jc w:val="both"/>
        <w:rPr>
          <w:sz w:val="28"/>
          <w:szCs w:val="28"/>
          <w:lang w:eastAsia="en-US"/>
        </w:rPr>
      </w:pPr>
      <w:r w:rsidRPr="00C72A86">
        <w:rPr>
          <w:sz w:val="28"/>
          <w:szCs w:val="28"/>
          <w:lang w:eastAsia="en-US"/>
        </w:rPr>
        <w:t>В данном случае мы рассчитали, какой результат будет получен при оптимальной производственной структуре при средних и неблагоприятных погодных условиях, чтобы получить максимум прибыли.</w:t>
      </w:r>
    </w:p>
    <w:p w14:paraId="0326901D" w14:textId="77777777" w:rsidR="00C72A86" w:rsidRPr="00C72A86" w:rsidRDefault="00C72A86" w:rsidP="00C72A86">
      <w:pPr>
        <w:shd w:val="clear" w:color="auto" w:fill="FFFFFF"/>
        <w:spacing w:line="360" w:lineRule="auto"/>
        <w:ind w:firstLine="567"/>
        <w:jc w:val="both"/>
        <w:rPr>
          <w:color w:val="000000"/>
          <w:sz w:val="28"/>
          <w:szCs w:val="28"/>
        </w:rPr>
      </w:pPr>
      <w:r w:rsidRPr="00C72A86">
        <w:rPr>
          <w:color w:val="000000"/>
          <w:sz w:val="28"/>
          <w:szCs w:val="28"/>
        </w:rPr>
        <w:t>Безусловно, полностью избежать негативных последствий неблагоприятных погодных условий, невозможно. Однако каждое аграрное предприятие должно использовать все свои потенциальные возможности для минимизации риска.</w:t>
      </w:r>
    </w:p>
    <w:p w14:paraId="797356EA" w14:textId="77777777" w:rsidR="00C72A86" w:rsidRPr="00C72A86" w:rsidRDefault="00C72A86" w:rsidP="00C72A86">
      <w:pPr>
        <w:spacing w:line="360" w:lineRule="auto"/>
        <w:ind w:firstLine="567"/>
        <w:jc w:val="both"/>
        <w:rPr>
          <w:rFonts w:eastAsia="Calibri"/>
          <w:i/>
          <w:sz w:val="28"/>
          <w:szCs w:val="28"/>
          <w:lang w:eastAsia="en-US"/>
        </w:rPr>
      </w:pPr>
      <w:r w:rsidRPr="00C72A86">
        <w:rPr>
          <w:rFonts w:eastAsia="Calibri"/>
          <w:sz w:val="28"/>
          <w:szCs w:val="28"/>
          <w:lang w:eastAsia="en-US"/>
        </w:rPr>
        <w:t xml:space="preserve">Работа в направлении минимизации экономических рисков не должна ограничиваться только их оценкой (это анализ происхождения (возникновения) и масштабы риска в конкретной ситуации). Следует обратить особое внимание на выработку рекомендаций по управлению рисками для практического применения. В условиях действия разнообразных факторов риска могут </w:t>
      </w:r>
      <w:r w:rsidRPr="00C72A86">
        <w:rPr>
          <w:rFonts w:eastAsia="Calibri"/>
          <w:sz w:val="28"/>
          <w:szCs w:val="28"/>
          <w:lang w:eastAsia="en-US"/>
        </w:rPr>
        <w:lastRenderedPageBreak/>
        <w:t>использоваться различные способы снижения уровня риска, воздействующие на те или иные стороны деятельности предприятия. Метод снижения риска позволяет либо уменьшить вероятность неблагоприятных событий, либо должен быть направлен на уменьшение размеров возможного ущерба и имеет решающее значение, поскольку совсем исключить влияние ряда неблагоприятных факторов, например, погодных условий, невозможно (в растениеводстве снижение риска достигается биологическими способами защиты, т.е. использованием сельскохозяйственных культур, устойчивых к засухам, заморозкам). Селекция позволяет создать такие сорта, которые поздно зацветают, что позволяет уходить от поздних весенних заморозков, а также снижать потери за счет применения агротехнических приемов, которые рассчитаны на определенные колебания погодных условий: орошение, боронование, определенная схема внесения удобрений, снегозадержание, борьба с сорняками, грызунами или вредителями растений.</w:t>
      </w:r>
    </w:p>
    <w:p w14:paraId="58DA398F" w14:textId="77777777" w:rsidR="00C72A86" w:rsidRPr="00C72A86" w:rsidRDefault="00C72A86" w:rsidP="00C72A86">
      <w:pPr>
        <w:spacing w:line="360" w:lineRule="auto"/>
        <w:ind w:firstLine="567"/>
        <w:jc w:val="both"/>
        <w:rPr>
          <w:rFonts w:eastAsia="Calibri"/>
          <w:sz w:val="28"/>
          <w:szCs w:val="28"/>
          <w:lang w:eastAsia="en-US"/>
        </w:rPr>
      </w:pPr>
      <w:r w:rsidRPr="00C72A86">
        <w:rPr>
          <w:rFonts w:eastAsia="Calibri"/>
          <w:sz w:val="28"/>
          <w:szCs w:val="28"/>
          <w:lang w:eastAsia="en-US"/>
        </w:rPr>
        <w:t>Перечисленные способы снижения сельскохозяйственного риска, а также его выявление, как правило, осуществляются с научным сопровождением. Однако рекомендации ученых часто оказываются неприемлемыми для конкретного хозяйства, так как требуют специальных знаний, финансовой поддержки, специальных средств защиты растений и техники. В противном случае выбирается метод сохранения риска в расчете на внешнюю (государственную - МЧС) поддержку, самострахование или случайное везение. Выбор этого метода является вынужденным для большинства сельскохозяйственных товаропроизводителей. Альтернативой этому методу является передача риска, например, его распределение между участниками проекта, заключение договоров на поставку, хранение, получение финансовых гарантий или приобретение страховой защиты. Самым существенным методом воздействия на сельскохозяйственные риски является страхование. Воздействие на риск методом страхования означает, что другие методы не в полной мере компенсируют возможные ущербы и убытки от различных опасностей.</w:t>
      </w:r>
    </w:p>
    <w:p w14:paraId="46DEF8BE" w14:textId="77777777" w:rsidR="00C72A86" w:rsidRDefault="00C72A86" w:rsidP="00C72A86">
      <w:pPr>
        <w:spacing w:line="360" w:lineRule="auto"/>
        <w:ind w:firstLine="567"/>
        <w:jc w:val="both"/>
        <w:rPr>
          <w:rFonts w:eastAsia="Calibri"/>
          <w:sz w:val="28"/>
          <w:szCs w:val="28"/>
          <w:lang w:eastAsia="en-US"/>
        </w:rPr>
      </w:pPr>
      <w:r w:rsidRPr="00C72A86">
        <w:rPr>
          <w:rFonts w:eastAsia="Calibri"/>
          <w:sz w:val="28"/>
          <w:szCs w:val="28"/>
          <w:lang w:eastAsia="en-US"/>
        </w:rPr>
        <w:lastRenderedPageBreak/>
        <w:t>Катастрофичность сельскохозяйственных рисков, как правило, требует для страхования особых условий, они связаны с принятием страховщиком определенных мер, направленных на обеспечение собственной финансовой безопасности. Самым распространенным в сельском хозяйстве является страхование урожая. В большинстве развитых стран в страховании урожая ведущую роль играет государство. В страховых компаниях с участием государства концентрируются значительные финансовые средства, что в наибольшей мере позволяет охватить страховое поле и не оставить без внимания наиболее серьезные страховые риски.</w:t>
      </w:r>
    </w:p>
    <w:p w14:paraId="75A9D5A8" w14:textId="0F7690C9" w:rsidR="00E35309" w:rsidRPr="00E35309" w:rsidRDefault="00E35309" w:rsidP="00E35309">
      <w:pPr>
        <w:spacing w:line="360" w:lineRule="auto"/>
        <w:jc w:val="center"/>
        <w:rPr>
          <w:rFonts w:eastAsia="Calibri"/>
          <w:b/>
          <w:sz w:val="28"/>
          <w:szCs w:val="28"/>
          <w:lang w:eastAsia="en-US"/>
        </w:rPr>
      </w:pPr>
      <w:r w:rsidRPr="00E35309">
        <w:rPr>
          <w:rFonts w:eastAsia="Calibri"/>
          <w:b/>
          <w:sz w:val="28"/>
          <w:szCs w:val="28"/>
          <w:lang w:eastAsia="en-US"/>
        </w:rPr>
        <w:t>Выводы</w:t>
      </w:r>
    </w:p>
    <w:p w14:paraId="72F96A09" w14:textId="77777777" w:rsidR="00051A5F" w:rsidRPr="00C72A86" w:rsidRDefault="00C72A86" w:rsidP="00C72A86">
      <w:pPr>
        <w:spacing w:line="360" w:lineRule="auto"/>
        <w:ind w:firstLine="567"/>
        <w:jc w:val="both"/>
        <w:rPr>
          <w:sz w:val="28"/>
          <w:szCs w:val="28"/>
        </w:rPr>
      </w:pPr>
      <w:r w:rsidRPr="00C72A86">
        <w:rPr>
          <w:rFonts w:eastAsia="Calibri"/>
          <w:color w:val="000000"/>
          <w:sz w:val="28"/>
          <w:szCs w:val="28"/>
          <w:shd w:val="clear" w:color="auto" w:fill="FFFFFF"/>
          <w:lang w:eastAsia="en-US"/>
        </w:rPr>
        <w:tab/>
        <w:t>Таким образом, в агропромышленном секторе экономики переплетаются общие для всех отраслей и специфические для АПК источники рисков. Их совокупное воздействие на производство может быть весьма чувствительным, особенно при неблагоприятном стечении случайных обстоятельств.</w:t>
      </w:r>
    </w:p>
    <w:p w14:paraId="6565D361" w14:textId="77777777" w:rsidR="00051A5F" w:rsidRDefault="00051A5F" w:rsidP="00051A5F">
      <w:pPr>
        <w:rPr>
          <w:sz w:val="28"/>
          <w:szCs w:val="28"/>
        </w:rPr>
      </w:pPr>
    </w:p>
    <w:p w14:paraId="0E6B10AD" w14:textId="77777777" w:rsidR="00051A5F" w:rsidRPr="00B42B43" w:rsidRDefault="00051A5F" w:rsidP="00051A5F">
      <w:pPr>
        <w:pStyle w:val="a6"/>
        <w:spacing w:line="360" w:lineRule="auto"/>
        <w:jc w:val="center"/>
        <w:rPr>
          <w:b/>
          <w:bCs/>
          <w:sz w:val="28"/>
          <w:szCs w:val="28"/>
        </w:rPr>
      </w:pPr>
      <w:r w:rsidRPr="00B42B43">
        <w:rPr>
          <w:b/>
          <w:bCs/>
          <w:sz w:val="28"/>
          <w:szCs w:val="28"/>
        </w:rPr>
        <w:t>Список литературы</w:t>
      </w:r>
    </w:p>
    <w:p w14:paraId="3C6B678F" w14:textId="10C8138E" w:rsidR="00C72A86" w:rsidRPr="00C72A86" w:rsidRDefault="00310A5B" w:rsidP="00474956">
      <w:pPr>
        <w:numPr>
          <w:ilvl w:val="0"/>
          <w:numId w:val="19"/>
        </w:numPr>
        <w:spacing w:line="360" w:lineRule="auto"/>
        <w:ind w:left="0" w:firstLine="709"/>
        <w:jc w:val="both"/>
        <w:rPr>
          <w:rFonts w:eastAsia="Calibri" w:cs="Calibri"/>
          <w:sz w:val="28"/>
          <w:szCs w:val="28"/>
          <w:lang w:eastAsia="en-US"/>
        </w:rPr>
      </w:pPr>
      <w:r>
        <w:rPr>
          <w:rFonts w:eastAsia="Calibri" w:cs="Calibri"/>
          <w:i/>
          <w:sz w:val="28"/>
          <w:szCs w:val="28"/>
          <w:lang w:eastAsia="en-US"/>
        </w:rPr>
        <w:t>Белова</w:t>
      </w:r>
      <w:r w:rsidR="00ED7CB3">
        <w:rPr>
          <w:rFonts w:eastAsia="Calibri" w:cs="Calibri"/>
          <w:i/>
          <w:sz w:val="28"/>
          <w:szCs w:val="28"/>
          <w:lang w:eastAsia="en-US"/>
        </w:rPr>
        <w:t xml:space="preserve"> Е.</w:t>
      </w:r>
      <w:r w:rsidR="00C72A86" w:rsidRPr="00C72A86">
        <w:rPr>
          <w:rFonts w:eastAsia="Calibri" w:cs="Calibri"/>
          <w:i/>
          <w:sz w:val="28"/>
          <w:szCs w:val="28"/>
          <w:lang w:eastAsia="en-US"/>
        </w:rPr>
        <w:t>В.</w:t>
      </w:r>
      <w:r>
        <w:rPr>
          <w:rFonts w:eastAsia="Calibri" w:cs="Calibri"/>
          <w:i/>
          <w:sz w:val="28"/>
          <w:szCs w:val="28"/>
          <w:lang w:eastAsia="en-US"/>
        </w:rPr>
        <w:t>,</w:t>
      </w:r>
      <w:r w:rsidR="00C72A86" w:rsidRPr="00C72A86">
        <w:rPr>
          <w:rFonts w:eastAsia="Calibri" w:cs="Calibri"/>
          <w:sz w:val="28"/>
          <w:szCs w:val="28"/>
          <w:lang w:eastAsia="en-US"/>
        </w:rPr>
        <w:t xml:space="preserve"> </w:t>
      </w:r>
      <w:r w:rsidRPr="00310A5B">
        <w:rPr>
          <w:rFonts w:eastAsia="Calibri" w:cs="Calibri"/>
          <w:i/>
          <w:sz w:val="28"/>
          <w:szCs w:val="28"/>
          <w:lang w:eastAsia="en-US"/>
        </w:rPr>
        <w:t>Кибиров А.Я.</w:t>
      </w:r>
      <w:r w:rsidRPr="00C72A86">
        <w:rPr>
          <w:rFonts w:eastAsia="Calibri" w:cs="Calibri"/>
          <w:sz w:val="28"/>
          <w:szCs w:val="28"/>
          <w:lang w:eastAsia="en-US"/>
        </w:rPr>
        <w:t xml:space="preserve"> </w:t>
      </w:r>
      <w:r w:rsidR="00C72A86" w:rsidRPr="00C72A86">
        <w:rPr>
          <w:rFonts w:eastAsia="Calibri" w:cs="Calibri"/>
          <w:sz w:val="28"/>
          <w:szCs w:val="28"/>
          <w:lang w:eastAsia="en-US"/>
        </w:rPr>
        <w:t>Эффективный инструмент регулирования рисков в сельском хозяйстве // Экономика, труд, управление в сельском хозяйстве.</w:t>
      </w:r>
      <w:r w:rsidR="00D02BD7">
        <w:rPr>
          <w:rFonts w:eastAsia="Calibri" w:cs="Calibri"/>
          <w:sz w:val="28"/>
          <w:szCs w:val="28"/>
          <w:lang w:eastAsia="en-US"/>
        </w:rPr>
        <w:t xml:space="preserve"> 2012. </w:t>
      </w:r>
      <w:r w:rsidR="00022D42">
        <w:rPr>
          <w:rFonts w:eastAsia="Calibri" w:cs="Calibri"/>
          <w:sz w:val="28"/>
          <w:szCs w:val="28"/>
          <w:lang w:eastAsia="en-US"/>
        </w:rPr>
        <w:t>№ 2. С. 60-62.</w:t>
      </w:r>
    </w:p>
    <w:p w14:paraId="7F70A0F4" w14:textId="77777777" w:rsidR="00C72A86" w:rsidRPr="00C72A86" w:rsidRDefault="00C72A86" w:rsidP="00474956">
      <w:pPr>
        <w:numPr>
          <w:ilvl w:val="0"/>
          <w:numId w:val="19"/>
        </w:numPr>
        <w:spacing w:line="360" w:lineRule="auto"/>
        <w:ind w:left="0" w:firstLine="709"/>
        <w:jc w:val="both"/>
        <w:rPr>
          <w:rFonts w:eastAsia="Calibri" w:cs="Calibri"/>
          <w:sz w:val="28"/>
          <w:szCs w:val="28"/>
          <w:lang w:eastAsia="en-US"/>
        </w:rPr>
      </w:pPr>
      <w:r w:rsidRPr="00C72A86">
        <w:rPr>
          <w:rFonts w:eastAsia="Calibri" w:cs="Calibri"/>
          <w:i/>
          <w:sz w:val="28"/>
          <w:szCs w:val="28"/>
          <w:lang w:eastAsia="en-US"/>
        </w:rPr>
        <w:t>Гатаулин А.М., Гаврилов Г.В.</w:t>
      </w:r>
      <w:r w:rsidRPr="00C72A86">
        <w:rPr>
          <w:rFonts w:eastAsia="Calibri" w:cs="Calibri"/>
          <w:sz w:val="28"/>
          <w:szCs w:val="28"/>
          <w:lang w:eastAsia="en-US"/>
        </w:rPr>
        <w:t xml:space="preserve"> Математическое моделирование экономических процессов в сельском хозяйстве. М.: Агропромиздат, 2010.</w:t>
      </w:r>
    </w:p>
    <w:p w14:paraId="1EDB9FD6" w14:textId="205F341E" w:rsidR="00C72A86" w:rsidRPr="00C72A86" w:rsidRDefault="00C72A86" w:rsidP="00474956">
      <w:pPr>
        <w:numPr>
          <w:ilvl w:val="0"/>
          <w:numId w:val="19"/>
        </w:numPr>
        <w:spacing w:line="360" w:lineRule="auto"/>
        <w:ind w:left="0" w:firstLine="709"/>
        <w:jc w:val="both"/>
        <w:rPr>
          <w:rFonts w:eastAsia="Calibri" w:cs="Calibri"/>
          <w:sz w:val="28"/>
          <w:szCs w:val="28"/>
          <w:lang w:eastAsia="en-US"/>
        </w:rPr>
      </w:pPr>
      <w:proofErr w:type="gramStart"/>
      <w:r w:rsidRPr="00C72A86">
        <w:rPr>
          <w:rFonts w:eastAsia="Calibri" w:cs="Calibri"/>
          <w:i/>
          <w:sz w:val="28"/>
          <w:szCs w:val="28"/>
          <w:lang w:eastAsia="en-US"/>
        </w:rPr>
        <w:t>Гайдук  В</w:t>
      </w:r>
      <w:r w:rsidR="00310A5B">
        <w:rPr>
          <w:rFonts w:eastAsia="Calibri" w:cs="Calibri"/>
          <w:sz w:val="28"/>
          <w:szCs w:val="28"/>
          <w:lang w:eastAsia="en-US"/>
        </w:rPr>
        <w:t>.</w:t>
      </w:r>
      <w:proofErr w:type="gramEnd"/>
      <w:r w:rsidR="00310A5B">
        <w:rPr>
          <w:rFonts w:eastAsia="Calibri" w:cs="Calibri"/>
          <w:sz w:val="28"/>
          <w:szCs w:val="28"/>
          <w:lang w:eastAsia="en-US"/>
        </w:rPr>
        <w:t>,</w:t>
      </w:r>
      <w:r w:rsidR="00310A5B" w:rsidRPr="00C72A86">
        <w:rPr>
          <w:rFonts w:eastAsia="Calibri" w:cs="Calibri"/>
          <w:sz w:val="28"/>
          <w:szCs w:val="28"/>
          <w:lang w:eastAsia="en-US"/>
        </w:rPr>
        <w:t xml:space="preserve"> </w:t>
      </w:r>
      <w:r w:rsidR="00310A5B" w:rsidRPr="00310A5B">
        <w:rPr>
          <w:rFonts w:eastAsia="Calibri" w:cs="Calibri"/>
          <w:i/>
          <w:sz w:val="28"/>
          <w:szCs w:val="28"/>
          <w:lang w:eastAsia="en-US"/>
        </w:rPr>
        <w:t>Калитко С., Багмут С.</w:t>
      </w:r>
      <w:r w:rsidR="00310A5B">
        <w:rPr>
          <w:rFonts w:eastAsia="Calibri" w:cs="Calibri"/>
          <w:sz w:val="28"/>
          <w:szCs w:val="28"/>
          <w:lang w:eastAsia="en-US"/>
        </w:rPr>
        <w:t xml:space="preserve"> </w:t>
      </w:r>
      <w:r w:rsidRPr="00C72A86">
        <w:rPr>
          <w:rFonts w:eastAsia="Calibri" w:cs="Calibri"/>
          <w:sz w:val="28"/>
          <w:szCs w:val="28"/>
          <w:lang w:eastAsia="en-US"/>
        </w:rPr>
        <w:t>Управление рисками в аграрном предпринимательстве региона // АПК – экономика управле</w:t>
      </w:r>
      <w:r w:rsidR="00310A5B">
        <w:rPr>
          <w:rFonts w:eastAsia="Calibri" w:cs="Calibri"/>
          <w:sz w:val="28"/>
          <w:szCs w:val="28"/>
          <w:lang w:eastAsia="en-US"/>
        </w:rPr>
        <w:t>ния. 2010. №10. С.</w:t>
      </w:r>
      <w:r w:rsidRPr="00C72A86">
        <w:rPr>
          <w:rFonts w:eastAsia="Calibri" w:cs="Calibri"/>
          <w:sz w:val="28"/>
          <w:szCs w:val="28"/>
          <w:lang w:eastAsia="en-US"/>
        </w:rPr>
        <w:t>41</w:t>
      </w:r>
      <w:r w:rsidR="00310A5B">
        <w:rPr>
          <w:rFonts w:eastAsia="Calibri" w:cs="Calibri"/>
          <w:sz w:val="28"/>
          <w:szCs w:val="28"/>
          <w:lang w:eastAsia="en-US"/>
        </w:rPr>
        <w:t>.</w:t>
      </w:r>
    </w:p>
    <w:p w14:paraId="6A8F9D7F" w14:textId="77777777" w:rsidR="00C72A86" w:rsidRPr="00C72A86" w:rsidRDefault="00C72A86" w:rsidP="00474956">
      <w:pPr>
        <w:numPr>
          <w:ilvl w:val="0"/>
          <w:numId w:val="19"/>
        </w:numPr>
        <w:spacing w:line="360" w:lineRule="auto"/>
        <w:ind w:left="0" w:firstLine="709"/>
        <w:jc w:val="both"/>
        <w:rPr>
          <w:rFonts w:eastAsia="Calibri" w:cs="Calibri"/>
          <w:sz w:val="28"/>
          <w:szCs w:val="28"/>
          <w:lang w:eastAsia="en-US"/>
        </w:rPr>
      </w:pPr>
      <w:r w:rsidRPr="00C72A86">
        <w:rPr>
          <w:rFonts w:eastAsia="Calibri" w:cs="Calibri"/>
          <w:i/>
          <w:sz w:val="28"/>
          <w:szCs w:val="28"/>
          <w:lang w:eastAsia="en-US"/>
        </w:rPr>
        <w:t>Копенкин Ю.И.</w:t>
      </w:r>
      <w:r w:rsidRPr="00C72A86">
        <w:rPr>
          <w:rFonts w:eastAsia="Calibri" w:cs="Calibri"/>
          <w:sz w:val="28"/>
          <w:szCs w:val="28"/>
          <w:lang w:eastAsia="en-US"/>
        </w:rPr>
        <w:t xml:space="preserve"> Моделирование рисковых ситуаций в сельском хозяйстве: Уч. пособие. М.: РГАУ-МСХА, 2009.</w:t>
      </w:r>
    </w:p>
    <w:p w14:paraId="2299F94A" w14:textId="4BA0DF78" w:rsidR="00C72A86" w:rsidRPr="00C72A86" w:rsidRDefault="00C72A86" w:rsidP="00474956">
      <w:pPr>
        <w:numPr>
          <w:ilvl w:val="0"/>
          <w:numId w:val="19"/>
        </w:numPr>
        <w:spacing w:line="360" w:lineRule="auto"/>
        <w:ind w:left="0" w:firstLine="709"/>
        <w:jc w:val="both"/>
        <w:rPr>
          <w:rFonts w:eastAsia="Calibri" w:cs="Calibri"/>
          <w:sz w:val="28"/>
          <w:szCs w:val="28"/>
          <w:lang w:eastAsia="en-US"/>
        </w:rPr>
      </w:pPr>
      <w:r w:rsidRPr="00C72A86">
        <w:rPr>
          <w:rFonts w:eastAsia="Calibri" w:cs="Calibri"/>
          <w:i/>
          <w:sz w:val="28"/>
          <w:szCs w:val="28"/>
          <w:lang w:eastAsia="en-US"/>
        </w:rPr>
        <w:t>Крылатых Э</w:t>
      </w:r>
      <w:r w:rsidRPr="00C72A86">
        <w:rPr>
          <w:rFonts w:eastAsia="Calibri" w:cs="Calibri"/>
          <w:sz w:val="28"/>
          <w:szCs w:val="28"/>
          <w:lang w:eastAsia="en-US"/>
        </w:rPr>
        <w:t>. Экономические риски в АПК //</w:t>
      </w:r>
      <w:r w:rsidR="00E35309">
        <w:rPr>
          <w:rFonts w:eastAsia="Calibri" w:cs="Calibri"/>
          <w:sz w:val="28"/>
          <w:szCs w:val="28"/>
          <w:lang w:eastAsia="en-US"/>
        </w:rPr>
        <w:t xml:space="preserve"> АПК: эконо</w:t>
      </w:r>
      <w:r w:rsidR="00213BD6">
        <w:rPr>
          <w:rFonts w:eastAsia="Calibri" w:cs="Calibri"/>
          <w:sz w:val="28"/>
          <w:szCs w:val="28"/>
          <w:lang w:eastAsia="en-US"/>
        </w:rPr>
        <w:t xml:space="preserve">мика, управление. 1999.  №7. </w:t>
      </w:r>
      <w:r w:rsidR="00213BD6" w:rsidRPr="00C72A86">
        <w:rPr>
          <w:rFonts w:eastAsia="Calibri" w:cs="Calibri"/>
          <w:sz w:val="28"/>
          <w:szCs w:val="28"/>
          <w:lang w:eastAsia="en-US"/>
        </w:rPr>
        <w:t>С</w:t>
      </w:r>
      <w:r w:rsidRPr="00C72A86">
        <w:rPr>
          <w:rFonts w:eastAsia="Calibri" w:cs="Calibri"/>
          <w:sz w:val="28"/>
          <w:szCs w:val="28"/>
          <w:lang w:eastAsia="en-US"/>
        </w:rPr>
        <w:t xml:space="preserve">.3-14. </w:t>
      </w:r>
    </w:p>
    <w:p w14:paraId="07FD51CB" w14:textId="0A848931" w:rsidR="00C72A86" w:rsidRPr="00C72A86" w:rsidRDefault="00C72A86" w:rsidP="00474956">
      <w:pPr>
        <w:numPr>
          <w:ilvl w:val="0"/>
          <w:numId w:val="19"/>
        </w:numPr>
        <w:spacing w:line="360" w:lineRule="auto"/>
        <w:ind w:left="0" w:firstLine="709"/>
        <w:jc w:val="both"/>
        <w:rPr>
          <w:rFonts w:eastAsia="Calibri" w:cs="Calibri"/>
          <w:sz w:val="28"/>
          <w:szCs w:val="28"/>
          <w:lang w:eastAsia="en-US"/>
        </w:rPr>
      </w:pPr>
      <w:r w:rsidRPr="00C72A86">
        <w:rPr>
          <w:rFonts w:eastAsia="Calibri" w:cs="Calibri"/>
          <w:i/>
          <w:sz w:val="28"/>
          <w:szCs w:val="28"/>
          <w:lang w:eastAsia="en-US"/>
        </w:rPr>
        <w:t>Саяхова Э.В.</w:t>
      </w:r>
      <w:r w:rsidRPr="00C72A86">
        <w:rPr>
          <w:rFonts w:eastAsia="Calibri" w:cs="Calibri"/>
          <w:sz w:val="28"/>
          <w:szCs w:val="28"/>
          <w:lang w:eastAsia="en-US"/>
        </w:rPr>
        <w:t xml:space="preserve"> Страхование сельскохозяйственных рисков в России. С</w:t>
      </w:r>
      <w:r w:rsidR="00213BD6">
        <w:rPr>
          <w:rFonts w:eastAsia="Calibri" w:cs="Calibri"/>
          <w:sz w:val="28"/>
          <w:szCs w:val="28"/>
          <w:lang w:eastAsia="en-US"/>
        </w:rPr>
        <w:t>борник ФГБОУ ВПО Башкирский ГАУ. Уфа</w:t>
      </w:r>
      <w:r w:rsidRPr="00C72A86">
        <w:rPr>
          <w:rFonts w:eastAsia="Calibri" w:cs="Calibri"/>
          <w:sz w:val="28"/>
          <w:szCs w:val="28"/>
          <w:lang w:eastAsia="en-US"/>
        </w:rPr>
        <w:t>,</w:t>
      </w:r>
      <w:r w:rsidR="00213BD6">
        <w:rPr>
          <w:rFonts w:eastAsia="Calibri" w:cs="Calibri"/>
          <w:sz w:val="28"/>
          <w:szCs w:val="28"/>
          <w:lang w:eastAsia="en-US"/>
        </w:rPr>
        <w:t xml:space="preserve"> </w:t>
      </w:r>
      <w:r w:rsidRPr="00C72A86">
        <w:rPr>
          <w:rFonts w:eastAsia="Calibri" w:cs="Calibri"/>
          <w:sz w:val="28"/>
          <w:szCs w:val="28"/>
          <w:lang w:eastAsia="en-US"/>
        </w:rPr>
        <w:t>2011</w:t>
      </w:r>
      <w:r w:rsidR="00213BD6">
        <w:rPr>
          <w:rFonts w:eastAsia="Calibri" w:cs="Calibri"/>
          <w:sz w:val="28"/>
          <w:szCs w:val="28"/>
          <w:lang w:eastAsia="en-US"/>
        </w:rPr>
        <w:t>. С</w:t>
      </w:r>
      <w:r w:rsidRPr="00C72A86">
        <w:rPr>
          <w:rFonts w:eastAsia="Calibri" w:cs="Calibri"/>
          <w:sz w:val="28"/>
          <w:szCs w:val="28"/>
          <w:lang w:eastAsia="en-US"/>
        </w:rPr>
        <w:t>.197-201.</w:t>
      </w:r>
    </w:p>
    <w:p w14:paraId="1C379E48" w14:textId="5610F2E8" w:rsidR="00051A5F" w:rsidRPr="00C72A86" w:rsidRDefault="00C72A86" w:rsidP="00474956">
      <w:pPr>
        <w:numPr>
          <w:ilvl w:val="0"/>
          <w:numId w:val="19"/>
        </w:numPr>
        <w:spacing w:line="360" w:lineRule="auto"/>
        <w:ind w:left="0" w:firstLine="709"/>
        <w:jc w:val="both"/>
        <w:rPr>
          <w:rFonts w:eastAsia="Calibri" w:cs="Calibri"/>
          <w:sz w:val="28"/>
          <w:szCs w:val="28"/>
          <w:lang w:eastAsia="en-US"/>
        </w:rPr>
      </w:pPr>
      <w:r w:rsidRPr="00C72A86">
        <w:rPr>
          <w:rFonts w:eastAsia="Calibri" w:cs="Calibri"/>
          <w:i/>
          <w:sz w:val="28"/>
          <w:szCs w:val="28"/>
          <w:lang w:eastAsia="en-US"/>
        </w:rPr>
        <w:lastRenderedPageBreak/>
        <w:t>Чутчева Ю</w:t>
      </w:r>
      <w:r w:rsidRPr="00213BD6">
        <w:rPr>
          <w:rFonts w:eastAsia="Calibri" w:cs="Calibri"/>
          <w:i/>
          <w:sz w:val="28"/>
          <w:szCs w:val="28"/>
          <w:lang w:eastAsia="en-US"/>
        </w:rPr>
        <w:t>.В.</w:t>
      </w:r>
      <w:r w:rsidRPr="00C72A86">
        <w:rPr>
          <w:rFonts w:eastAsia="Calibri" w:cs="Calibri"/>
          <w:sz w:val="28"/>
          <w:szCs w:val="28"/>
          <w:lang w:eastAsia="en-US"/>
        </w:rPr>
        <w:t xml:space="preserve"> Воспроизводственные процессы в современном сельском хозяйстве // Международный технико-эконо</w:t>
      </w:r>
      <w:r w:rsidR="00213BD6">
        <w:rPr>
          <w:rFonts w:eastAsia="Calibri" w:cs="Calibri"/>
          <w:sz w:val="28"/>
          <w:szCs w:val="28"/>
          <w:lang w:eastAsia="en-US"/>
        </w:rPr>
        <w:t>мический журнал. 2010. №3.</w:t>
      </w:r>
      <w:r w:rsidRPr="00C72A86">
        <w:rPr>
          <w:rFonts w:eastAsia="Calibri" w:cs="Calibri"/>
          <w:sz w:val="28"/>
          <w:szCs w:val="28"/>
          <w:lang w:eastAsia="en-US"/>
        </w:rPr>
        <w:t xml:space="preserve"> С.25-29</w:t>
      </w:r>
      <w:r>
        <w:rPr>
          <w:rFonts w:eastAsia="Calibri" w:cs="Calibri"/>
          <w:sz w:val="28"/>
          <w:szCs w:val="28"/>
          <w:lang w:eastAsia="en-US"/>
        </w:rPr>
        <w:t>.</w:t>
      </w:r>
    </w:p>
    <w:p w14:paraId="1CBFF937" w14:textId="77777777" w:rsidR="00051A5F" w:rsidRPr="004F4AAE" w:rsidRDefault="00051A5F" w:rsidP="00051A5F">
      <w:pPr>
        <w:rPr>
          <w:rFonts w:ascii="Calibri" w:hAnsi="Calibri" w:cs="Calibri"/>
          <w:b/>
          <w:bCs/>
          <w:i/>
          <w:iCs/>
          <w:color w:val="890A0A"/>
          <w:sz w:val="26"/>
          <w:szCs w:val="26"/>
        </w:rPr>
      </w:pPr>
      <w:r w:rsidRPr="004F4AAE">
        <w:br w:type="page"/>
      </w:r>
    </w:p>
    <w:p w14:paraId="0BC86A48" w14:textId="77777777" w:rsidR="00051A5F" w:rsidRPr="00C72A86" w:rsidRDefault="00C72A86" w:rsidP="00051A5F">
      <w:pPr>
        <w:pStyle w:val="aff1"/>
        <w:rPr>
          <w:lang w:val="en-US"/>
        </w:rPr>
      </w:pPr>
      <w:bookmarkStart w:id="78" w:name="_Toc468071106"/>
      <w:r w:rsidRPr="00C72A86">
        <w:rPr>
          <w:lang w:val="en-US"/>
        </w:rPr>
        <w:t>Potapov</w:t>
      </w:r>
      <w:r w:rsidR="009F4C98">
        <w:rPr>
          <w:lang w:val="en-US"/>
        </w:rPr>
        <w:t>a</w:t>
      </w:r>
      <w:r w:rsidRPr="00C72A86">
        <w:rPr>
          <w:lang w:val="en-US"/>
        </w:rPr>
        <w:t xml:space="preserve"> A.A.</w:t>
      </w:r>
      <w:bookmarkEnd w:id="78"/>
    </w:p>
    <w:p w14:paraId="22A20195" w14:textId="77777777" w:rsidR="00051A5F" w:rsidRPr="00991889" w:rsidRDefault="00051A5F" w:rsidP="00051A5F">
      <w:pPr>
        <w:rPr>
          <w:lang w:val="en-US"/>
        </w:rPr>
      </w:pPr>
    </w:p>
    <w:p w14:paraId="3C237829" w14:textId="77777777" w:rsidR="00051A5F" w:rsidRPr="00991889" w:rsidRDefault="00C72A86" w:rsidP="00051A5F">
      <w:pPr>
        <w:pStyle w:val="aff2"/>
        <w:ind w:left="567" w:right="566"/>
        <w:rPr>
          <w:lang w:val="en-US"/>
        </w:rPr>
      </w:pPr>
      <w:bookmarkStart w:id="79" w:name="_Toc468071107"/>
      <w:r w:rsidRPr="00C72A86">
        <w:rPr>
          <w:lang w:val="en-US"/>
        </w:rPr>
        <w:t>Risks in agricultural production and ways to minimize them</w:t>
      </w:r>
      <w:bookmarkEnd w:id="79"/>
    </w:p>
    <w:p w14:paraId="37C59E3A" w14:textId="77777777" w:rsidR="00051A5F" w:rsidRPr="00991889" w:rsidRDefault="00051A5F" w:rsidP="00051A5F">
      <w:pPr>
        <w:ind w:left="567" w:right="566"/>
        <w:rPr>
          <w:lang w:val="en-US"/>
        </w:rPr>
      </w:pPr>
    </w:p>
    <w:p w14:paraId="3353EF0A" w14:textId="47585415" w:rsidR="00C72A86" w:rsidRPr="004568A6" w:rsidRDefault="004568A6" w:rsidP="004568A6">
      <w:pPr>
        <w:tabs>
          <w:tab w:val="left" w:pos="9072"/>
        </w:tabs>
        <w:ind w:left="567" w:right="566"/>
        <w:jc w:val="both"/>
        <w:rPr>
          <w:iCs/>
          <w:spacing w:val="-2"/>
          <w:lang w:val="en-US"/>
        </w:rPr>
      </w:pPr>
      <w:r w:rsidRPr="004568A6">
        <w:rPr>
          <w:i/>
          <w:iCs/>
          <w:spacing w:val="-2"/>
          <w:lang w:val="en-US"/>
        </w:rPr>
        <w:t>Alexand</w:t>
      </w:r>
      <w:r w:rsidR="00C72A86" w:rsidRPr="004568A6">
        <w:rPr>
          <w:i/>
          <w:iCs/>
          <w:spacing w:val="-2"/>
          <w:lang w:val="en-US"/>
        </w:rPr>
        <w:t>r</w:t>
      </w:r>
      <w:r w:rsidRPr="004568A6">
        <w:rPr>
          <w:i/>
          <w:iCs/>
          <w:spacing w:val="-2"/>
          <w:lang w:val="en-US"/>
        </w:rPr>
        <w:t xml:space="preserve">a A. </w:t>
      </w:r>
      <w:r w:rsidR="00C72A86" w:rsidRPr="004568A6">
        <w:rPr>
          <w:i/>
          <w:iCs/>
          <w:spacing w:val="-2"/>
          <w:lang w:val="en-US"/>
        </w:rPr>
        <w:t>Potapov</w:t>
      </w:r>
      <w:r w:rsidR="009F4C98" w:rsidRPr="004568A6">
        <w:rPr>
          <w:i/>
          <w:iCs/>
          <w:spacing w:val="-2"/>
          <w:lang w:val="en-US"/>
        </w:rPr>
        <w:t>a</w:t>
      </w:r>
      <w:r w:rsidR="00C72A86" w:rsidRPr="004568A6">
        <w:rPr>
          <w:iCs/>
          <w:spacing w:val="-2"/>
          <w:lang w:val="en-US"/>
        </w:rPr>
        <w:t xml:space="preserve"> </w:t>
      </w:r>
      <w:r>
        <w:rPr>
          <w:iCs/>
          <w:spacing w:val="-2"/>
          <w:lang w:val="en-US"/>
        </w:rPr>
        <w:t>–</w:t>
      </w:r>
      <w:r w:rsidR="00C72A86" w:rsidRPr="004568A6">
        <w:rPr>
          <w:iCs/>
          <w:spacing w:val="-2"/>
          <w:lang w:val="en-US"/>
        </w:rPr>
        <w:t xml:space="preserve"> </w:t>
      </w:r>
      <w:r>
        <w:rPr>
          <w:iCs/>
          <w:spacing w:val="-2"/>
          <w:lang w:val="en-US"/>
        </w:rPr>
        <w:t>Student</w:t>
      </w:r>
      <w:r w:rsidR="00484820" w:rsidRPr="004568A6">
        <w:rPr>
          <w:iCs/>
          <w:spacing w:val="-2"/>
          <w:lang w:val="en-US"/>
        </w:rPr>
        <w:t>, Department of Economics and Сooperation, Faculty of Economics, RSAU–MAA named after K.A. Timiryazev, Moscow, Russia.</w:t>
      </w:r>
    </w:p>
    <w:p w14:paraId="36060F8D" w14:textId="77777777" w:rsidR="00051A5F" w:rsidRPr="004568A6" w:rsidRDefault="00C72A86" w:rsidP="004568A6">
      <w:pPr>
        <w:tabs>
          <w:tab w:val="left" w:pos="9072"/>
        </w:tabs>
        <w:ind w:left="567" w:right="566"/>
        <w:jc w:val="both"/>
        <w:rPr>
          <w:iCs/>
          <w:spacing w:val="-2"/>
          <w:lang w:val="en-US"/>
        </w:rPr>
      </w:pPr>
      <w:r w:rsidRPr="004568A6">
        <w:rPr>
          <w:iCs/>
          <w:spacing w:val="-2"/>
          <w:lang w:val="en-US"/>
        </w:rPr>
        <w:t xml:space="preserve">E-mail: </w:t>
      </w:r>
      <w:hyperlink r:id="rId61" w:history="1">
        <w:r w:rsidRPr="004568A6">
          <w:rPr>
            <w:rStyle w:val="a7"/>
            <w:iCs/>
            <w:spacing w:val="-2"/>
            <w:u w:val="none"/>
            <w:lang w:val="en-US"/>
          </w:rPr>
          <w:t>sashulka-15@mail.ru</w:t>
        </w:r>
      </w:hyperlink>
    </w:p>
    <w:p w14:paraId="218F618D" w14:textId="77777777" w:rsidR="00C72A86" w:rsidRPr="001222E3" w:rsidRDefault="00C72A86" w:rsidP="00484820">
      <w:pPr>
        <w:tabs>
          <w:tab w:val="left" w:pos="9072"/>
        </w:tabs>
        <w:ind w:left="567" w:right="566"/>
        <w:rPr>
          <w:spacing w:val="-2"/>
          <w:lang w:val="en-US"/>
        </w:rPr>
      </w:pPr>
    </w:p>
    <w:p w14:paraId="13488B84" w14:textId="77777777" w:rsidR="00484820" w:rsidRPr="00F4386D" w:rsidRDefault="00484820" w:rsidP="00484820">
      <w:pPr>
        <w:pStyle w:val="HTML"/>
        <w:tabs>
          <w:tab w:val="left" w:pos="9072"/>
        </w:tabs>
        <w:ind w:left="567" w:right="566"/>
        <w:jc w:val="both"/>
        <w:rPr>
          <w:rFonts w:ascii="Times New Roman" w:hAnsi="Times New Roman" w:cs="Times New Roman"/>
          <w:b/>
          <w:bCs/>
          <w:sz w:val="24"/>
          <w:szCs w:val="24"/>
          <w:lang w:val="en-US"/>
        </w:rPr>
      </w:pPr>
    </w:p>
    <w:p w14:paraId="149E2316" w14:textId="77777777" w:rsidR="00051A5F" w:rsidRPr="002C11DA" w:rsidRDefault="00051A5F" w:rsidP="00484820">
      <w:pPr>
        <w:pStyle w:val="HTML"/>
        <w:tabs>
          <w:tab w:val="left" w:pos="9072"/>
        </w:tabs>
        <w:ind w:left="567" w:right="566"/>
        <w:jc w:val="both"/>
        <w:rPr>
          <w:rFonts w:ascii="Times New Roman" w:hAnsi="Times New Roman" w:cs="Times New Roman"/>
          <w:b/>
          <w:bCs/>
          <w:sz w:val="24"/>
          <w:szCs w:val="24"/>
          <w:lang w:val="en-US"/>
        </w:rPr>
      </w:pPr>
      <w:r w:rsidRPr="002C11DA">
        <w:rPr>
          <w:rFonts w:ascii="Times New Roman" w:hAnsi="Times New Roman" w:cs="Times New Roman"/>
          <w:b/>
          <w:bCs/>
          <w:sz w:val="24"/>
          <w:szCs w:val="24"/>
          <w:lang w:val="en-US"/>
        </w:rPr>
        <w:t xml:space="preserve">Annotation </w:t>
      </w:r>
    </w:p>
    <w:p w14:paraId="11B4B3B3" w14:textId="77777777" w:rsidR="00051A5F" w:rsidRDefault="00C72A86" w:rsidP="00484820">
      <w:pPr>
        <w:ind w:left="567" w:right="566"/>
        <w:jc w:val="both"/>
        <w:rPr>
          <w:lang w:val="en-US"/>
        </w:rPr>
      </w:pPr>
      <w:r w:rsidRPr="00C72A86">
        <w:rPr>
          <w:lang w:val="en-US"/>
        </w:rPr>
        <w:t xml:space="preserve">The article discusses the possibilities of improving the production structure of the enterprise and optimization of the production process. The analysis of the results and efficiency of industrial activity of the enterprise to risk of weather conditions. To </w:t>
      </w:r>
      <w:proofErr w:type="gramStart"/>
      <w:r w:rsidRPr="00C72A86">
        <w:rPr>
          <w:lang w:val="en-US"/>
        </w:rPr>
        <w:t>take into account</w:t>
      </w:r>
      <w:proofErr w:type="gramEnd"/>
      <w:r w:rsidRPr="00C72A86">
        <w:rPr>
          <w:lang w:val="en-US"/>
        </w:rPr>
        <w:t xml:space="preserve"> the risks associated with the possibility of adverse weather conditions, it was implemented stochastic optimization model that reflects the two-step process of making decisions about the production and use of agricultural products. Based on the model developed by the author, followed by appropriate proposals to optimize the production process of the enterprise.</w:t>
      </w:r>
    </w:p>
    <w:p w14:paraId="5C5E900D" w14:textId="77777777" w:rsidR="00051A5F" w:rsidRDefault="00051A5F" w:rsidP="00484820">
      <w:pPr>
        <w:ind w:left="567" w:right="566"/>
        <w:jc w:val="both"/>
        <w:rPr>
          <w:b/>
          <w:bCs/>
          <w:lang w:val="en-GB"/>
        </w:rPr>
      </w:pPr>
    </w:p>
    <w:p w14:paraId="32C91B24" w14:textId="77777777" w:rsidR="00051A5F" w:rsidRPr="0048546B" w:rsidRDefault="00051A5F" w:rsidP="00484820">
      <w:pPr>
        <w:ind w:left="567" w:right="567"/>
        <w:jc w:val="both"/>
        <w:rPr>
          <w:b/>
          <w:bCs/>
          <w:lang w:val="en-US"/>
        </w:rPr>
      </w:pPr>
      <w:r w:rsidRPr="0048546B">
        <w:rPr>
          <w:b/>
          <w:bCs/>
          <w:lang w:val="en-US"/>
        </w:rPr>
        <w:t>Keywords</w:t>
      </w:r>
    </w:p>
    <w:p w14:paraId="6822F470" w14:textId="67F0931C" w:rsidR="00051A5F" w:rsidRDefault="00C72A86" w:rsidP="00484820">
      <w:pPr>
        <w:ind w:left="567" w:right="566"/>
        <w:rPr>
          <w:lang w:val="en-GB"/>
        </w:rPr>
      </w:pPr>
      <w:r w:rsidRPr="00C72A86">
        <w:rPr>
          <w:lang w:val="en-GB"/>
        </w:rPr>
        <w:t>Economic risks, risks in agriculture, sources of risks, weather risks, minimization of risks, optimization of indu</w:t>
      </w:r>
      <w:r w:rsidR="00484820">
        <w:rPr>
          <w:lang w:val="en-GB"/>
        </w:rPr>
        <w:t>strial structure, stochastic mo</w:t>
      </w:r>
      <w:r w:rsidRPr="00C72A86">
        <w:rPr>
          <w:lang w:val="en-GB"/>
        </w:rPr>
        <w:t>del.</w:t>
      </w:r>
    </w:p>
    <w:p w14:paraId="0E7AC28F" w14:textId="77777777" w:rsidR="00484820" w:rsidRDefault="00484820" w:rsidP="00484820">
      <w:pPr>
        <w:ind w:left="567" w:right="566" w:firstLine="567"/>
        <w:rPr>
          <w:lang w:val="en-GB"/>
        </w:rPr>
      </w:pPr>
    </w:p>
    <w:p w14:paraId="16869AFA" w14:textId="77777777" w:rsidR="00484820" w:rsidRPr="00C23793" w:rsidRDefault="00484820" w:rsidP="00484820">
      <w:pPr>
        <w:ind w:left="567" w:right="566" w:firstLine="567"/>
        <w:rPr>
          <w:sz w:val="28"/>
          <w:szCs w:val="28"/>
          <w:lang w:val="en-US"/>
        </w:rPr>
      </w:pPr>
    </w:p>
    <w:p w14:paraId="20086E04" w14:textId="77777777" w:rsidR="00051A5F" w:rsidRPr="004F4AAE" w:rsidRDefault="00051A5F" w:rsidP="00484820">
      <w:pPr>
        <w:ind w:left="567" w:right="566"/>
        <w:jc w:val="center"/>
        <w:rPr>
          <w:b/>
          <w:bCs/>
          <w:i/>
          <w:iCs/>
          <w:lang w:val="en-US"/>
        </w:rPr>
      </w:pPr>
      <w:r w:rsidRPr="003D4489">
        <w:rPr>
          <w:b/>
          <w:bCs/>
          <w:i/>
          <w:iCs/>
          <w:lang w:val="en-US"/>
        </w:rPr>
        <w:t>References:</w:t>
      </w:r>
    </w:p>
    <w:p w14:paraId="7E71568E" w14:textId="77777777" w:rsidR="00051A5F" w:rsidRPr="00051A5F" w:rsidRDefault="00051A5F" w:rsidP="00484820">
      <w:pPr>
        <w:ind w:left="567" w:right="566"/>
        <w:jc w:val="center"/>
        <w:rPr>
          <w:b/>
          <w:bCs/>
          <w:i/>
          <w:iCs/>
          <w:lang w:val="en-US"/>
        </w:rPr>
      </w:pPr>
    </w:p>
    <w:p w14:paraId="4B731BA5" w14:textId="6E286354" w:rsidR="00484820" w:rsidRPr="00484820" w:rsidRDefault="004568A6" w:rsidP="00484820">
      <w:pPr>
        <w:jc w:val="both"/>
        <w:rPr>
          <w:lang w:val="en-US"/>
        </w:rPr>
      </w:pPr>
      <w:r>
        <w:rPr>
          <w:lang w:val="en-US"/>
        </w:rPr>
        <w:t>1.</w:t>
      </w:r>
      <w:r>
        <w:rPr>
          <w:lang w:val="en-US"/>
        </w:rPr>
        <w:tab/>
        <w:t>Belova E., Kibirov A</w:t>
      </w:r>
      <w:r w:rsidR="00484820" w:rsidRPr="00484820">
        <w:rPr>
          <w:lang w:val="en-US"/>
        </w:rPr>
        <w:t>. Effektivnyy instrument regulirovaniya riskov v sel'skom khozyaystve // Ekonomika, trud, upravleniye v sel'skom khozyaystve.</w:t>
      </w:r>
      <w:r w:rsidR="00022D42">
        <w:rPr>
          <w:lang w:val="en-US"/>
        </w:rPr>
        <w:t xml:space="preserve"> 2012. № 2. Pp</w:t>
      </w:r>
      <w:r w:rsidR="00022D42" w:rsidRPr="00022D42">
        <w:rPr>
          <w:lang w:val="en-US"/>
        </w:rPr>
        <w:t>. 60-62.</w:t>
      </w:r>
    </w:p>
    <w:p w14:paraId="19F85C7D" w14:textId="63E0A20F" w:rsidR="00484820" w:rsidRPr="00484820" w:rsidRDefault="00484820" w:rsidP="00484820">
      <w:pPr>
        <w:jc w:val="both"/>
        <w:rPr>
          <w:lang w:val="en-US"/>
        </w:rPr>
      </w:pPr>
      <w:r w:rsidRPr="00484820">
        <w:rPr>
          <w:lang w:val="en-US"/>
        </w:rPr>
        <w:t>2.</w:t>
      </w:r>
      <w:r w:rsidRPr="00484820">
        <w:rPr>
          <w:lang w:val="en-US"/>
        </w:rPr>
        <w:tab/>
        <w:t>Gataulin A.M., Gavrilov G.V. Matematicheskoye modelirovaniye ekonomicheskikh protsessov v sel'skom khozyaystve. M</w:t>
      </w:r>
      <w:r w:rsidR="00272081">
        <w:rPr>
          <w:lang w:val="en-US"/>
        </w:rPr>
        <w:t>oscow</w:t>
      </w:r>
      <w:r w:rsidRPr="00484820">
        <w:rPr>
          <w:lang w:val="en-US"/>
        </w:rPr>
        <w:t>: Agropromizdat, 2010.</w:t>
      </w:r>
    </w:p>
    <w:p w14:paraId="6800EF30" w14:textId="30D4D061" w:rsidR="00484820" w:rsidRPr="00484820" w:rsidRDefault="00484820" w:rsidP="00484820">
      <w:pPr>
        <w:jc w:val="both"/>
        <w:rPr>
          <w:lang w:val="en-US"/>
        </w:rPr>
      </w:pPr>
      <w:r w:rsidRPr="00484820">
        <w:rPr>
          <w:lang w:val="en-US"/>
        </w:rPr>
        <w:t>3.</w:t>
      </w:r>
      <w:r w:rsidRPr="00484820">
        <w:rPr>
          <w:lang w:val="en-US"/>
        </w:rPr>
        <w:tab/>
        <w:t xml:space="preserve">Gayduk V., Kalitko S., Bagmut S. Upravleniye riskami v agrarnom predprinimatel'stve regiona // APK – ekonomika upravleniya. 2010. №10. </w:t>
      </w:r>
      <w:r w:rsidR="00022D42">
        <w:rPr>
          <w:lang w:val="en-US"/>
        </w:rPr>
        <w:t>Pp</w:t>
      </w:r>
      <w:r w:rsidRPr="00484820">
        <w:rPr>
          <w:lang w:val="en-US"/>
        </w:rPr>
        <w:t>.</w:t>
      </w:r>
      <w:r w:rsidR="00022D42">
        <w:rPr>
          <w:lang w:val="en-US"/>
        </w:rPr>
        <w:t xml:space="preserve"> </w:t>
      </w:r>
      <w:r w:rsidRPr="00484820">
        <w:rPr>
          <w:lang w:val="en-US"/>
        </w:rPr>
        <w:t>41.</w:t>
      </w:r>
    </w:p>
    <w:p w14:paraId="06E50518" w14:textId="23CABE11" w:rsidR="00484820" w:rsidRPr="00484820" w:rsidRDefault="00484820" w:rsidP="00484820">
      <w:pPr>
        <w:jc w:val="both"/>
        <w:rPr>
          <w:lang w:val="en-US"/>
        </w:rPr>
      </w:pPr>
      <w:r w:rsidRPr="00484820">
        <w:rPr>
          <w:lang w:val="en-US"/>
        </w:rPr>
        <w:t>4.</w:t>
      </w:r>
      <w:r w:rsidRPr="00484820">
        <w:rPr>
          <w:lang w:val="en-US"/>
        </w:rPr>
        <w:tab/>
        <w:t xml:space="preserve">Kopenkin YU.I. Modelirovaniye riskovykh situatsiy v sel'skom khozyaystve: Uch. posobiye. </w:t>
      </w:r>
      <w:r w:rsidR="00272081" w:rsidRPr="00484820">
        <w:rPr>
          <w:lang w:val="en-US"/>
        </w:rPr>
        <w:t>M</w:t>
      </w:r>
      <w:r w:rsidR="00272081">
        <w:rPr>
          <w:lang w:val="en-US"/>
        </w:rPr>
        <w:t>oscow</w:t>
      </w:r>
      <w:r w:rsidR="00272081" w:rsidRPr="00484820">
        <w:rPr>
          <w:lang w:val="en-US"/>
        </w:rPr>
        <w:t>:</w:t>
      </w:r>
      <w:r w:rsidR="00272081">
        <w:rPr>
          <w:lang w:val="en-US"/>
        </w:rPr>
        <w:t xml:space="preserve"> </w:t>
      </w:r>
      <w:r w:rsidRPr="00484820">
        <w:rPr>
          <w:lang w:val="en-US"/>
        </w:rPr>
        <w:t>RGAU-MSKHA, 2009.</w:t>
      </w:r>
    </w:p>
    <w:p w14:paraId="1B01187A" w14:textId="2E56C48F" w:rsidR="00484820" w:rsidRPr="00484820" w:rsidRDefault="00484820" w:rsidP="00484820">
      <w:pPr>
        <w:jc w:val="both"/>
        <w:rPr>
          <w:lang w:val="en-US"/>
        </w:rPr>
      </w:pPr>
      <w:r w:rsidRPr="00484820">
        <w:rPr>
          <w:lang w:val="en-US"/>
        </w:rPr>
        <w:t>5.</w:t>
      </w:r>
      <w:r w:rsidRPr="00484820">
        <w:rPr>
          <w:lang w:val="en-US"/>
        </w:rPr>
        <w:tab/>
        <w:t xml:space="preserve">Krylatykh E. Ekonomicheskiye riski v APK // APK: ekonomika, upravleniye. 1999. №7. </w:t>
      </w:r>
      <w:r w:rsidR="00022D42">
        <w:rPr>
          <w:lang w:val="en-US"/>
        </w:rPr>
        <w:t xml:space="preserve">   Pp</w:t>
      </w:r>
      <w:r w:rsidR="00022D42" w:rsidRPr="00022D42">
        <w:rPr>
          <w:lang w:val="en-US"/>
        </w:rPr>
        <w:t xml:space="preserve">. </w:t>
      </w:r>
      <w:r w:rsidRPr="00484820">
        <w:rPr>
          <w:lang w:val="en-US"/>
        </w:rPr>
        <w:t xml:space="preserve">3-14. </w:t>
      </w:r>
    </w:p>
    <w:p w14:paraId="1414C0FD" w14:textId="18DB40EF" w:rsidR="00484820" w:rsidRPr="00484820" w:rsidRDefault="00484820" w:rsidP="00484820">
      <w:pPr>
        <w:jc w:val="both"/>
        <w:rPr>
          <w:lang w:val="en-US"/>
        </w:rPr>
      </w:pPr>
      <w:r w:rsidRPr="00484820">
        <w:rPr>
          <w:lang w:val="en-US"/>
        </w:rPr>
        <w:t>6.</w:t>
      </w:r>
      <w:r w:rsidRPr="00484820">
        <w:rPr>
          <w:lang w:val="en-US"/>
        </w:rPr>
        <w:tab/>
        <w:t xml:space="preserve">Sayakhova E.V. Strakhovaniye sel'skokhozyaystvennykh riskov v Rossii. Sbornik FGBOU VPO Bashkirskiy GAU. Ufa, 2011. </w:t>
      </w:r>
      <w:r w:rsidR="00022D42">
        <w:rPr>
          <w:lang w:val="en-US"/>
        </w:rPr>
        <w:t>Pp</w:t>
      </w:r>
      <w:r w:rsidR="00022D42" w:rsidRPr="00022D42">
        <w:rPr>
          <w:lang w:val="en-US"/>
        </w:rPr>
        <w:t xml:space="preserve">. </w:t>
      </w:r>
      <w:r w:rsidRPr="00484820">
        <w:rPr>
          <w:lang w:val="en-US"/>
        </w:rPr>
        <w:t>197-201.</w:t>
      </w:r>
    </w:p>
    <w:p w14:paraId="0CDC2B6B" w14:textId="0185C5EE" w:rsidR="00051A5F" w:rsidRPr="00051A5F" w:rsidRDefault="00484820" w:rsidP="00484820">
      <w:pPr>
        <w:jc w:val="both"/>
        <w:rPr>
          <w:lang w:val="en-US"/>
        </w:rPr>
      </w:pPr>
      <w:r w:rsidRPr="00484820">
        <w:rPr>
          <w:lang w:val="en-US"/>
        </w:rPr>
        <w:t>7.</w:t>
      </w:r>
      <w:r w:rsidRPr="00484820">
        <w:rPr>
          <w:lang w:val="en-US"/>
        </w:rPr>
        <w:tab/>
        <w:t xml:space="preserve">Chutcheva YU.V. Vosproizvodstvennyye protsessy v sovremennom sel'skom khozyaystve // Mezhdunarodnyy tekhniko-ekonomicheskiy zhurnal. 2010. №3. </w:t>
      </w:r>
      <w:r w:rsidR="00022D42">
        <w:rPr>
          <w:lang w:val="en-US"/>
        </w:rPr>
        <w:t>Pp</w:t>
      </w:r>
      <w:r w:rsidR="00022D42" w:rsidRPr="00022D42">
        <w:rPr>
          <w:lang w:val="en-US"/>
        </w:rPr>
        <w:t xml:space="preserve">. </w:t>
      </w:r>
      <w:r w:rsidRPr="00484820">
        <w:rPr>
          <w:lang w:val="en-US"/>
        </w:rPr>
        <w:t>25-29.</w:t>
      </w:r>
    </w:p>
    <w:p w14:paraId="757A4EAF" w14:textId="77777777" w:rsidR="00051A5F" w:rsidRPr="00C72A86" w:rsidRDefault="00051A5F" w:rsidP="00051A5F">
      <w:pPr>
        <w:rPr>
          <w:lang w:val="en-US"/>
        </w:rPr>
      </w:pPr>
    </w:p>
    <w:sectPr w:rsidR="00051A5F" w:rsidRPr="00C72A86" w:rsidSect="00513041">
      <w:headerReference w:type="default" r:id="rId62"/>
      <w:footerReference w:type="default" r:id="rId63"/>
      <w:pgSz w:w="11906" w:h="16838"/>
      <w:pgMar w:top="1134" w:right="1134" w:bottom="1134" w:left="1134" w:header="709" w:footer="709" w:gutter="0"/>
      <w:cols w:space="708"/>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1A865E46" w14:textId="77777777" w:rsidR="006A523B" w:rsidRDefault="006A523B" w:rsidP="00F01D65">
      <w:r>
        <w:separator/>
      </w:r>
    </w:p>
  </w:endnote>
  <w:endnote w:type="continuationSeparator" w:id="0">
    <w:p w14:paraId="10030D07" w14:textId="77777777" w:rsidR="006A523B" w:rsidRDefault="006A523B" w:rsidP="00F01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mpact">
    <w:panose1 w:val="020B0806030902050204"/>
    <w:charset w:val="00"/>
    <w:family w:val="auto"/>
    <w:pitch w:val="variable"/>
    <w:sig w:usb0="00000287" w:usb1="00000000" w:usb2="00000000" w:usb3="00000000" w:csb0="0000009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SimSun">
    <w:panose1 w:val="02010600030101010101"/>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TimesNewRomanPSMT">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2224C" w14:textId="77777777" w:rsidR="00CA6B95" w:rsidRDefault="00CA6B95" w:rsidP="003F74C5">
    <w:pPr>
      <w:pStyle w:val="ac"/>
      <w:framePr w:wrap="none" w:vAnchor="text" w:hAnchor="margin" w:xAlign="right" w:y="1"/>
      <w:rPr>
        <w:rStyle w:val="aff"/>
      </w:rPr>
    </w:pPr>
    <w:r>
      <w:rPr>
        <w:rStyle w:val="aff"/>
      </w:rPr>
      <w:fldChar w:fldCharType="begin"/>
    </w:r>
    <w:r>
      <w:rPr>
        <w:rStyle w:val="aff"/>
      </w:rPr>
      <w:instrText xml:space="preserve">PAGE  </w:instrText>
    </w:r>
    <w:r>
      <w:rPr>
        <w:rStyle w:val="aff"/>
      </w:rPr>
      <w:fldChar w:fldCharType="end"/>
    </w:r>
  </w:p>
  <w:p w14:paraId="611BA191" w14:textId="77777777" w:rsidR="00CA6B95" w:rsidRDefault="00CA6B95" w:rsidP="00946DB4">
    <w:pPr>
      <w:pStyle w:val="ac"/>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EA056" w14:textId="77777777" w:rsidR="00CA6B95" w:rsidRDefault="00CA6B95" w:rsidP="00946DB4">
    <w:pPr>
      <w:pStyle w:val="ac"/>
      <w:framePr w:wrap="none" w:vAnchor="text" w:hAnchor="margin" w:xAlign="right" w:y="1"/>
      <w:rPr>
        <w:rStyle w:val="aff"/>
      </w:rPr>
    </w:pPr>
    <w:r>
      <w:rPr>
        <w:rStyle w:val="aff"/>
      </w:rPr>
      <w:fldChar w:fldCharType="begin"/>
    </w:r>
    <w:r>
      <w:rPr>
        <w:rStyle w:val="aff"/>
      </w:rPr>
      <w:instrText xml:space="preserve">PAGE  </w:instrText>
    </w:r>
    <w:r>
      <w:rPr>
        <w:rStyle w:val="aff"/>
      </w:rPr>
      <w:fldChar w:fldCharType="separate"/>
    </w:r>
    <w:r w:rsidR="002F53BB">
      <w:rPr>
        <w:rStyle w:val="aff"/>
        <w:noProof/>
      </w:rPr>
      <w:t>17</w:t>
    </w:r>
    <w:r>
      <w:rPr>
        <w:rStyle w:val="aff"/>
      </w:rPr>
      <w:fldChar w:fldCharType="end"/>
    </w:r>
  </w:p>
  <w:p w14:paraId="3A0B692C" w14:textId="3EA4417E" w:rsidR="00CA6B95" w:rsidRDefault="00CA6B95" w:rsidP="00946DB4">
    <w:pPr>
      <w:pStyle w:val="ac"/>
      <w:ind w:right="360"/>
    </w:pPr>
    <w:r>
      <w:rPr>
        <w:lang w:val="en-US"/>
      </w:rPr>
      <w:t xml:space="preserve">© </w:t>
    </w:r>
    <w:r w:rsidRPr="0009406F">
      <w:rPr>
        <w:lang w:val="en-US"/>
      </w:rPr>
      <w:t>www.agrorisk.ru</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6B4F9E" w14:textId="19EA9E04" w:rsidR="00CA6B95" w:rsidRDefault="00CA6B95" w:rsidP="003F74C5">
    <w:pPr>
      <w:pStyle w:val="ac"/>
      <w:ind w:right="360"/>
    </w:pPr>
    <w:r>
      <w:rPr>
        <w:lang w:val="en-US"/>
      </w:rPr>
      <w:t xml:space="preserve">© </w:t>
    </w:r>
    <w:r w:rsidRPr="0009406F">
      <w:rPr>
        <w:lang w:val="en-US"/>
      </w:rPr>
      <w:t>www.agrorisk.ru</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CB2913" w14:textId="77777777" w:rsidR="00CA6B95" w:rsidRDefault="00CA6B95" w:rsidP="0007498C">
    <w:pPr>
      <w:pStyle w:val="ac"/>
      <w:framePr w:wrap="none" w:vAnchor="text" w:hAnchor="margin" w:xAlign="right" w:y="1"/>
      <w:rPr>
        <w:rStyle w:val="aff"/>
      </w:rPr>
    </w:pPr>
    <w:r>
      <w:rPr>
        <w:rStyle w:val="aff"/>
      </w:rPr>
      <w:fldChar w:fldCharType="begin"/>
    </w:r>
    <w:r>
      <w:rPr>
        <w:rStyle w:val="aff"/>
      </w:rPr>
      <w:instrText xml:space="preserve">PAGE  </w:instrText>
    </w:r>
    <w:r>
      <w:rPr>
        <w:rStyle w:val="aff"/>
      </w:rPr>
      <w:fldChar w:fldCharType="separate"/>
    </w:r>
    <w:r w:rsidR="00447241">
      <w:rPr>
        <w:rStyle w:val="aff"/>
        <w:noProof/>
      </w:rPr>
      <w:t>78</w:t>
    </w:r>
    <w:r>
      <w:rPr>
        <w:rStyle w:val="aff"/>
      </w:rPr>
      <w:fldChar w:fldCharType="end"/>
    </w:r>
  </w:p>
  <w:p w14:paraId="411599CA" w14:textId="0E07F7A3" w:rsidR="00CA6B95" w:rsidRDefault="00CA6B95">
    <w:r>
      <w:rPr>
        <w:lang w:val="en-US"/>
      </w:rPr>
      <w:t xml:space="preserve">© </w:t>
    </w:r>
    <w:r w:rsidRPr="0009406F">
      <w:rPr>
        <w:lang w:val="en-US"/>
      </w:rPr>
      <w:t>www.agrorisk.ru</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72E5B3" w14:textId="77777777" w:rsidR="00CA6B95" w:rsidRDefault="00CA6B95" w:rsidP="0007498C">
    <w:pPr>
      <w:pStyle w:val="ac"/>
      <w:framePr w:wrap="none" w:vAnchor="text" w:hAnchor="margin" w:xAlign="right" w:y="1"/>
      <w:rPr>
        <w:rStyle w:val="aff"/>
      </w:rPr>
    </w:pPr>
    <w:r>
      <w:rPr>
        <w:rStyle w:val="aff"/>
      </w:rPr>
      <w:fldChar w:fldCharType="begin"/>
    </w:r>
    <w:r>
      <w:rPr>
        <w:rStyle w:val="aff"/>
      </w:rPr>
      <w:instrText xml:space="preserve">PAGE  </w:instrText>
    </w:r>
    <w:r>
      <w:rPr>
        <w:rStyle w:val="aff"/>
      </w:rPr>
      <w:fldChar w:fldCharType="separate"/>
    </w:r>
    <w:r w:rsidR="00447241">
      <w:rPr>
        <w:rStyle w:val="aff"/>
        <w:noProof/>
      </w:rPr>
      <w:t>105</w:t>
    </w:r>
    <w:r>
      <w:rPr>
        <w:rStyle w:val="aff"/>
      </w:rPr>
      <w:fldChar w:fldCharType="end"/>
    </w:r>
  </w:p>
  <w:p w14:paraId="3F49FB6F" w14:textId="44C02224" w:rsidR="00CA6B95" w:rsidRDefault="00CA6B95" w:rsidP="0073602C">
    <w:pPr>
      <w:pStyle w:val="ac"/>
      <w:tabs>
        <w:tab w:val="clear" w:pos="4677"/>
        <w:tab w:val="clear" w:pos="9355"/>
        <w:tab w:val="center" w:pos="4819"/>
        <w:tab w:val="right" w:pos="9638"/>
      </w:tabs>
    </w:pPr>
    <w:r>
      <w:rPr>
        <w:lang w:val="en-US"/>
      </w:rPr>
      <w:t xml:space="preserve">© </w:t>
    </w:r>
    <w:r w:rsidRPr="003F5D00">
      <w:rPr>
        <w:lang w:val="en-US"/>
      </w:rPr>
      <w:t>www.agrorisk.ru</w:t>
    </w:r>
    <w:r>
      <w:rPr>
        <w:lang w:val="en-US"/>
      </w:rPr>
      <w:tab/>
    </w:r>
    <w:r>
      <w:rPr>
        <w:lang w:val="en-US"/>
      </w:rPr>
      <w:tab/>
    </w:r>
    <w:r>
      <w:tab/>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772E5303" w14:textId="77777777" w:rsidR="006A523B" w:rsidRDefault="006A523B" w:rsidP="00F01D65">
      <w:r>
        <w:separator/>
      </w:r>
    </w:p>
  </w:footnote>
  <w:footnote w:type="continuationSeparator" w:id="0">
    <w:p w14:paraId="1DAB0F59" w14:textId="77777777" w:rsidR="006A523B" w:rsidRDefault="006A523B" w:rsidP="00F01D6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99D0FE" w14:textId="25EE5328" w:rsidR="00CA6B95" w:rsidRDefault="00CA6B95" w:rsidP="0098634A">
    <w:pPr>
      <w:pStyle w:val="aa"/>
      <w:jc w:val="center"/>
      <w:rPr>
        <w:b/>
        <w:bCs/>
        <w:i/>
        <w:iCs/>
      </w:rPr>
    </w:pPr>
    <w:r>
      <w:rPr>
        <w:b/>
        <w:bCs/>
        <w:i/>
        <w:iCs/>
      </w:rPr>
      <w:tab/>
    </w:r>
    <w:r>
      <w:rPr>
        <w:b/>
        <w:bCs/>
        <w:i/>
        <w:iCs/>
      </w:rPr>
      <w:tab/>
      <w:t xml:space="preserve">Сетевое научно-практическое издание </w:t>
    </w:r>
  </w:p>
  <w:p w14:paraId="6BF35BB0" w14:textId="5B4ED4E1" w:rsidR="00CA6B95" w:rsidRDefault="00CA6B95" w:rsidP="005B3A82">
    <w:pPr>
      <w:pStyle w:val="aa"/>
      <w:jc w:val="right"/>
      <w:rPr>
        <w:b/>
        <w:bCs/>
        <w:i/>
        <w:iCs/>
      </w:rPr>
    </w:pPr>
    <w:r>
      <w:rPr>
        <w:b/>
        <w:bCs/>
        <w:i/>
        <w:iCs/>
      </w:rPr>
      <w:t>«</w:t>
    </w:r>
    <w:r w:rsidRPr="00F01D65">
      <w:rPr>
        <w:b/>
        <w:bCs/>
        <w:i/>
        <w:iCs/>
      </w:rPr>
      <w:t>Управление рисками в АПК</w:t>
    </w:r>
    <w:r>
      <w:rPr>
        <w:b/>
        <w:bCs/>
        <w:i/>
        <w:iCs/>
      </w:rPr>
      <w:t>». 2016</w:t>
    </w:r>
    <w:r w:rsidRPr="00F01D65">
      <w:rPr>
        <w:b/>
        <w:bCs/>
        <w:i/>
        <w:iCs/>
      </w:rPr>
      <w:t>. №</w:t>
    </w:r>
    <w:r>
      <w:rPr>
        <w:b/>
        <w:bCs/>
        <w:i/>
        <w:iCs/>
      </w:rPr>
      <w:t xml:space="preserve"> 4</w:t>
    </w:r>
  </w:p>
  <w:p w14:paraId="721170B6" w14:textId="77777777" w:rsidR="00CA6B95" w:rsidRPr="00F01D65" w:rsidRDefault="00CA6B95" w:rsidP="00BD750C">
    <w:pPr>
      <w:pStyle w:val="aa"/>
      <w:rPr>
        <w:b/>
        <w:bCs/>
        <w:i/>
        <w:iCs/>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11D52EA"/>
    <w:multiLevelType w:val="hybridMultilevel"/>
    <w:tmpl w:val="3E1ABA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213961"/>
    <w:multiLevelType w:val="hybridMultilevel"/>
    <w:tmpl w:val="F96A1FE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nsid w:val="052C21AB"/>
    <w:multiLevelType w:val="hybridMultilevel"/>
    <w:tmpl w:val="EDAA3D0E"/>
    <w:lvl w:ilvl="0" w:tplc="8A02E61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6FD408B"/>
    <w:multiLevelType w:val="hybridMultilevel"/>
    <w:tmpl w:val="9E2C8C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77C41BA"/>
    <w:multiLevelType w:val="hybridMultilevel"/>
    <w:tmpl w:val="75EE88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A61F0B"/>
    <w:multiLevelType w:val="hybridMultilevel"/>
    <w:tmpl w:val="4B7E8B2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08C17F14"/>
    <w:multiLevelType w:val="hybridMultilevel"/>
    <w:tmpl w:val="3DBCC300"/>
    <w:lvl w:ilvl="0" w:tplc="7DE063AA">
      <w:start w:val="1"/>
      <w:numFmt w:val="bullet"/>
      <w:lvlText w:val="•"/>
      <w:lvlJc w:val="left"/>
      <w:pPr>
        <w:ind w:left="227"/>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1" w:tplc="A9140B74">
      <w:start w:val="1"/>
      <w:numFmt w:val="bullet"/>
      <w:lvlText w:val="o"/>
      <w:lvlJc w:val="left"/>
      <w:pPr>
        <w:ind w:left="1080"/>
      </w:pPr>
      <w:rPr>
        <w:rFonts w:ascii="Times New Roman" w:eastAsia="Times New Roman" w:hAnsi="Times New Roman" w:cs="Times New Roman"/>
        <w:b w:val="0"/>
        <w:i w:val="0"/>
        <w:strike w:val="0"/>
        <w:dstrike w:val="0"/>
        <w:color w:val="CF7C03"/>
        <w:sz w:val="21"/>
        <w:u w:val="none" w:color="000000"/>
        <w:bdr w:val="none" w:sz="0" w:space="0" w:color="auto"/>
        <w:shd w:val="clear" w:color="auto" w:fill="auto"/>
        <w:vertAlign w:val="baseline"/>
      </w:rPr>
    </w:lvl>
    <w:lvl w:ilvl="2" w:tplc="C4C43720">
      <w:start w:val="1"/>
      <w:numFmt w:val="bullet"/>
      <w:lvlText w:val="▪"/>
      <w:lvlJc w:val="left"/>
      <w:pPr>
        <w:ind w:left="1800"/>
      </w:pPr>
      <w:rPr>
        <w:rFonts w:ascii="Times New Roman" w:eastAsia="Times New Roman" w:hAnsi="Times New Roman" w:cs="Times New Roman"/>
        <w:b w:val="0"/>
        <w:i w:val="0"/>
        <w:strike w:val="0"/>
        <w:dstrike w:val="0"/>
        <w:color w:val="CF7C03"/>
        <w:sz w:val="21"/>
        <w:u w:val="none" w:color="000000"/>
        <w:bdr w:val="none" w:sz="0" w:space="0" w:color="auto"/>
        <w:shd w:val="clear" w:color="auto" w:fill="auto"/>
        <w:vertAlign w:val="baseline"/>
      </w:rPr>
    </w:lvl>
    <w:lvl w:ilvl="3" w:tplc="24704E80">
      <w:start w:val="1"/>
      <w:numFmt w:val="bullet"/>
      <w:lvlText w:val="•"/>
      <w:lvlJc w:val="left"/>
      <w:pPr>
        <w:ind w:left="2520"/>
      </w:pPr>
      <w:rPr>
        <w:rFonts w:ascii="Times New Roman" w:eastAsia="Times New Roman" w:hAnsi="Times New Roman" w:cs="Times New Roman"/>
        <w:b w:val="0"/>
        <w:i w:val="0"/>
        <w:strike w:val="0"/>
        <w:dstrike w:val="0"/>
        <w:color w:val="CF7C03"/>
        <w:sz w:val="21"/>
        <w:u w:val="none" w:color="000000"/>
        <w:bdr w:val="none" w:sz="0" w:space="0" w:color="auto"/>
        <w:shd w:val="clear" w:color="auto" w:fill="auto"/>
        <w:vertAlign w:val="baseline"/>
      </w:rPr>
    </w:lvl>
    <w:lvl w:ilvl="4" w:tplc="E3ACC2BA">
      <w:start w:val="1"/>
      <w:numFmt w:val="bullet"/>
      <w:lvlText w:val="o"/>
      <w:lvlJc w:val="left"/>
      <w:pPr>
        <w:ind w:left="3240"/>
      </w:pPr>
      <w:rPr>
        <w:rFonts w:ascii="Times New Roman" w:eastAsia="Times New Roman" w:hAnsi="Times New Roman" w:cs="Times New Roman"/>
        <w:b w:val="0"/>
        <w:i w:val="0"/>
        <w:strike w:val="0"/>
        <w:dstrike w:val="0"/>
        <w:color w:val="CF7C03"/>
        <w:sz w:val="21"/>
        <w:u w:val="none" w:color="000000"/>
        <w:bdr w:val="none" w:sz="0" w:space="0" w:color="auto"/>
        <w:shd w:val="clear" w:color="auto" w:fill="auto"/>
        <w:vertAlign w:val="baseline"/>
      </w:rPr>
    </w:lvl>
    <w:lvl w:ilvl="5" w:tplc="04AC98BA">
      <w:start w:val="1"/>
      <w:numFmt w:val="bullet"/>
      <w:lvlText w:val="▪"/>
      <w:lvlJc w:val="left"/>
      <w:pPr>
        <w:ind w:left="3960"/>
      </w:pPr>
      <w:rPr>
        <w:rFonts w:ascii="Times New Roman" w:eastAsia="Times New Roman" w:hAnsi="Times New Roman" w:cs="Times New Roman"/>
        <w:b w:val="0"/>
        <w:i w:val="0"/>
        <w:strike w:val="0"/>
        <w:dstrike w:val="0"/>
        <w:color w:val="CF7C03"/>
        <w:sz w:val="21"/>
        <w:u w:val="none" w:color="000000"/>
        <w:bdr w:val="none" w:sz="0" w:space="0" w:color="auto"/>
        <w:shd w:val="clear" w:color="auto" w:fill="auto"/>
        <w:vertAlign w:val="baseline"/>
      </w:rPr>
    </w:lvl>
    <w:lvl w:ilvl="6" w:tplc="AA08776E">
      <w:start w:val="1"/>
      <w:numFmt w:val="bullet"/>
      <w:lvlText w:val="•"/>
      <w:lvlJc w:val="left"/>
      <w:pPr>
        <w:ind w:left="4680"/>
      </w:pPr>
      <w:rPr>
        <w:rFonts w:ascii="Times New Roman" w:eastAsia="Times New Roman" w:hAnsi="Times New Roman" w:cs="Times New Roman"/>
        <w:b w:val="0"/>
        <w:i w:val="0"/>
        <w:strike w:val="0"/>
        <w:dstrike w:val="0"/>
        <w:color w:val="CF7C03"/>
        <w:sz w:val="21"/>
        <w:u w:val="none" w:color="000000"/>
        <w:bdr w:val="none" w:sz="0" w:space="0" w:color="auto"/>
        <w:shd w:val="clear" w:color="auto" w:fill="auto"/>
        <w:vertAlign w:val="baseline"/>
      </w:rPr>
    </w:lvl>
    <w:lvl w:ilvl="7" w:tplc="3B12B188">
      <w:start w:val="1"/>
      <w:numFmt w:val="bullet"/>
      <w:lvlText w:val="o"/>
      <w:lvlJc w:val="left"/>
      <w:pPr>
        <w:ind w:left="5400"/>
      </w:pPr>
      <w:rPr>
        <w:rFonts w:ascii="Times New Roman" w:eastAsia="Times New Roman" w:hAnsi="Times New Roman" w:cs="Times New Roman"/>
        <w:b w:val="0"/>
        <w:i w:val="0"/>
        <w:strike w:val="0"/>
        <w:dstrike w:val="0"/>
        <w:color w:val="CF7C03"/>
        <w:sz w:val="21"/>
        <w:u w:val="none" w:color="000000"/>
        <w:bdr w:val="none" w:sz="0" w:space="0" w:color="auto"/>
        <w:shd w:val="clear" w:color="auto" w:fill="auto"/>
        <w:vertAlign w:val="baseline"/>
      </w:rPr>
    </w:lvl>
    <w:lvl w:ilvl="8" w:tplc="3CEA6558">
      <w:start w:val="1"/>
      <w:numFmt w:val="bullet"/>
      <w:lvlText w:val="▪"/>
      <w:lvlJc w:val="left"/>
      <w:pPr>
        <w:ind w:left="6120"/>
      </w:pPr>
      <w:rPr>
        <w:rFonts w:ascii="Times New Roman" w:eastAsia="Times New Roman" w:hAnsi="Times New Roman" w:cs="Times New Roman"/>
        <w:b w:val="0"/>
        <w:i w:val="0"/>
        <w:strike w:val="0"/>
        <w:dstrike w:val="0"/>
        <w:color w:val="CF7C03"/>
        <w:sz w:val="21"/>
        <w:u w:val="none" w:color="000000"/>
        <w:bdr w:val="none" w:sz="0" w:space="0" w:color="auto"/>
        <w:shd w:val="clear" w:color="auto" w:fill="auto"/>
        <w:vertAlign w:val="baseline"/>
      </w:rPr>
    </w:lvl>
  </w:abstractNum>
  <w:abstractNum w:abstractNumId="7">
    <w:nsid w:val="14F658A0"/>
    <w:multiLevelType w:val="hybridMultilevel"/>
    <w:tmpl w:val="8586D5AA"/>
    <w:lvl w:ilvl="0" w:tplc="7DE063AA">
      <w:start w:val="1"/>
      <w:numFmt w:val="bullet"/>
      <w:lvlText w:val="•"/>
      <w:lvlJc w:val="left"/>
      <w:pPr>
        <w:ind w:left="1429" w:hanging="360"/>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5064D38"/>
    <w:multiLevelType w:val="hybridMultilevel"/>
    <w:tmpl w:val="6DFE14CE"/>
    <w:lvl w:ilvl="0" w:tplc="86CE22C2">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37B51CC"/>
    <w:multiLevelType w:val="multilevel"/>
    <w:tmpl w:val="72C68E92"/>
    <w:lvl w:ilvl="0">
      <w:start w:val="1"/>
      <w:numFmt w:val="decimal"/>
      <w:lvlText w:val="%1."/>
      <w:lvlJc w:val="left"/>
      <w:pPr>
        <w:ind w:left="1429" w:hanging="360"/>
      </w:pPr>
      <w:rPr>
        <w:rFonts w:cs="Times New Roman"/>
      </w:rPr>
    </w:lvl>
    <w:lvl w:ilvl="1">
      <w:start w:val="1"/>
      <w:numFmt w:val="decimal"/>
      <w:isLgl/>
      <w:lvlText w:val="%1.%2"/>
      <w:lvlJc w:val="left"/>
      <w:pPr>
        <w:ind w:left="1459" w:hanging="375"/>
      </w:pPr>
      <w:rPr>
        <w:rFonts w:cs="Times New Roman" w:hint="default"/>
      </w:rPr>
    </w:lvl>
    <w:lvl w:ilvl="2">
      <w:start w:val="1"/>
      <w:numFmt w:val="decimal"/>
      <w:isLgl/>
      <w:lvlText w:val="%1.%2.%3"/>
      <w:lvlJc w:val="left"/>
      <w:pPr>
        <w:ind w:left="1819" w:hanging="720"/>
      </w:pPr>
      <w:rPr>
        <w:rFonts w:cs="Times New Roman" w:hint="default"/>
      </w:rPr>
    </w:lvl>
    <w:lvl w:ilvl="3">
      <w:start w:val="1"/>
      <w:numFmt w:val="decimal"/>
      <w:isLgl/>
      <w:lvlText w:val="%1.%2.%3.%4"/>
      <w:lvlJc w:val="left"/>
      <w:pPr>
        <w:ind w:left="2194" w:hanging="1080"/>
      </w:pPr>
      <w:rPr>
        <w:rFonts w:cs="Times New Roman" w:hint="default"/>
      </w:rPr>
    </w:lvl>
    <w:lvl w:ilvl="4">
      <w:start w:val="1"/>
      <w:numFmt w:val="decimal"/>
      <w:isLgl/>
      <w:lvlText w:val="%1.%2.%3.%4.%5"/>
      <w:lvlJc w:val="left"/>
      <w:pPr>
        <w:ind w:left="2209" w:hanging="1080"/>
      </w:pPr>
      <w:rPr>
        <w:rFonts w:cs="Times New Roman" w:hint="default"/>
      </w:rPr>
    </w:lvl>
    <w:lvl w:ilvl="5">
      <w:start w:val="1"/>
      <w:numFmt w:val="decimal"/>
      <w:isLgl/>
      <w:lvlText w:val="%1.%2.%3.%4.%5.%6"/>
      <w:lvlJc w:val="left"/>
      <w:pPr>
        <w:ind w:left="2584" w:hanging="1440"/>
      </w:pPr>
      <w:rPr>
        <w:rFonts w:cs="Times New Roman" w:hint="default"/>
      </w:rPr>
    </w:lvl>
    <w:lvl w:ilvl="6">
      <w:start w:val="1"/>
      <w:numFmt w:val="decimal"/>
      <w:isLgl/>
      <w:lvlText w:val="%1.%2.%3.%4.%5.%6.%7"/>
      <w:lvlJc w:val="left"/>
      <w:pPr>
        <w:ind w:left="2599" w:hanging="1440"/>
      </w:pPr>
      <w:rPr>
        <w:rFonts w:cs="Times New Roman" w:hint="default"/>
      </w:rPr>
    </w:lvl>
    <w:lvl w:ilvl="7">
      <w:start w:val="1"/>
      <w:numFmt w:val="decimal"/>
      <w:isLgl/>
      <w:lvlText w:val="%1.%2.%3.%4.%5.%6.%7.%8"/>
      <w:lvlJc w:val="left"/>
      <w:pPr>
        <w:ind w:left="2974" w:hanging="1800"/>
      </w:pPr>
      <w:rPr>
        <w:rFonts w:cs="Times New Roman" w:hint="default"/>
      </w:rPr>
    </w:lvl>
    <w:lvl w:ilvl="8">
      <w:start w:val="1"/>
      <w:numFmt w:val="decimal"/>
      <w:isLgl/>
      <w:lvlText w:val="%1.%2.%3.%4.%5.%6.%7.%8.%9"/>
      <w:lvlJc w:val="left"/>
      <w:pPr>
        <w:ind w:left="3349" w:hanging="2160"/>
      </w:pPr>
      <w:rPr>
        <w:rFonts w:cs="Times New Roman" w:hint="default"/>
      </w:rPr>
    </w:lvl>
  </w:abstractNum>
  <w:abstractNum w:abstractNumId="10">
    <w:nsid w:val="2942086C"/>
    <w:multiLevelType w:val="hybridMultilevel"/>
    <w:tmpl w:val="E798699A"/>
    <w:lvl w:ilvl="0" w:tplc="BA68B5E6">
      <w:start w:val="1"/>
      <w:numFmt w:val="bullet"/>
      <w:lvlText w:val="•"/>
      <w:lvlJc w:val="left"/>
      <w:pPr>
        <w:ind w:left="425"/>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1" w:tplc="378C6104">
      <w:start w:val="1"/>
      <w:numFmt w:val="bullet"/>
      <w:lvlText w:val="o"/>
      <w:lvlJc w:val="left"/>
      <w:pPr>
        <w:ind w:left="1278"/>
      </w:pPr>
      <w:rPr>
        <w:rFonts w:ascii="Times New Roman" w:eastAsia="Times New Roman" w:hAnsi="Times New Roman" w:cs="Times New Roman"/>
        <w:b w:val="0"/>
        <w:i w:val="0"/>
        <w:strike w:val="0"/>
        <w:dstrike w:val="0"/>
        <w:color w:val="CF7C03"/>
        <w:sz w:val="21"/>
        <w:u w:val="none" w:color="000000"/>
        <w:bdr w:val="none" w:sz="0" w:space="0" w:color="auto"/>
        <w:shd w:val="clear" w:color="auto" w:fill="auto"/>
        <w:vertAlign w:val="baseline"/>
      </w:rPr>
    </w:lvl>
    <w:lvl w:ilvl="2" w:tplc="5330F178">
      <w:start w:val="1"/>
      <w:numFmt w:val="bullet"/>
      <w:lvlText w:val="▪"/>
      <w:lvlJc w:val="left"/>
      <w:pPr>
        <w:ind w:left="1998"/>
      </w:pPr>
      <w:rPr>
        <w:rFonts w:ascii="Times New Roman" w:eastAsia="Times New Roman" w:hAnsi="Times New Roman" w:cs="Times New Roman"/>
        <w:b w:val="0"/>
        <w:i w:val="0"/>
        <w:strike w:val="0"/>
        <w:dstrike w:val="0"/>
        <w:color w:val="CF7C03"/>
        <w:sz w:val="21"/>
        <w:u w:val="none" w:color="000000"/>
        <w:bdr w:val="none" w:sz="0" w:space="0" w:color="auto"/>
        <w:shd w:val="clear" w:color="auto" w:fill="auto"/>
        <w:vertAlign w:val="baseline"/>
      </w:rPr>
    </w:lvl>
    <w:lvl w:ilvl="3" w:tplc="47EA3844">
      <w:start w:val="1"/>
      <w:numFmt w:val="bullet"/>
      <w:lvlText w:val="•"/>
      <w:lvlJc w:val="left"/>
      <w:pPr>
        <w:ind w:left="2718"/>
      </w:pPr>
      <w:rPr>
        <w:rFonts w:ascii="Times New Roman" w:eastAsia="Times New Roman" w:hAnsi="Times New Roman" w:cs="Times New Roman"/>
        <w:b w:val="0"/>
        <w:i w:val="0"/>
        <w:strike w:val="0"/>
        <w:dstrike w:val="0"/>
        <w:color w:val="CF7C03"/>
        <w:sz w:val="21"/>
        <w:u w:val="none" w:color="000000"/>
        <w:bdr w:val="none" w:sz="0" w:space="0" w:color="auto"/>
        <w:shd w:val="clear" w:color="auto" w:fill="auto"/>
        <w:vertAlign w:val="baseline"/>
      </w:rPr>
    </w:lvl>
    <w:lvl w:ilvl="4" w:tplc="D1CE6F32">
      <w:start w:val="1"/>
      <w:numFmt w:val="bullet"/>
      <w:lvlText w:val="o"/>
      <w:lvlJc w:val="left"/>
      <w:pPr>
        <w:ind w:left="3438"/>
      </w:pPr>
      <w:rPr>
        <w:rFonts w:ascii="Times New Roman" w:eastAsia="Times New Roman" w:hAnsi="Times New Roman" w:cs="Times New Roman"/>
        <w:b w:val="0"/>
        <w:i w:val="0"/>
        <w:strike w:val="0"/>
        <w:dstrike w:val="0"/>
        <w:color w:val="CF7C03"/>
        <w:sz w:val="21"/>
        <w:u w:val="none" w:color="000000"/>
        <w:bdr w:val="none" w:sz="0" w:space="0" w:color="auto"/>
        <w:shd w:val="clear" w:color="auto" w:fill="auto"/>
        <w:vertAlign w:val="baseline"/>
      </w:rPr>
    </w:lvl>
    <w:lvl w:ilvl="5" w:tplc="60344612">
      <w:start w:val="1"/>
      <w:numFmt w:val="bullet"/>
      <w:lvlText w:val="▪"/>
      <w:lvlJc w:val="left"/>
      <w:pPr>
        <w:ind w:left="4158"/>
      </w:pPr>
      <w:rPr>
        <w:rFonts w:ascii="Times New Roman" w:eastAsia="Times New Roman" w:hAnsi="Times New Roman" w:cs="Times New Roman"/>
        <w:b w:val="0"/>
        <w:i w:val="0"/>
        <w:strike w:val="0"/>
        <w:dstrike w:val="0"/>
        <w:color w:val="CF7C03"/>
        <w:sz w:val="21"/>
        <w:u w:val="none" w:color="000000"/>
        <w:bdr w:val="none" w:sz="0" w:space="0" w:color="auto"/>
        <w:shd w:val="clear" w:color="auto" w:fill="auto"/>
        <w:vertAlign w:val="baseline"/>
      </w:rPr>
    </w:lvl>
    <w:lvl w:ilvl="6" w:tplc="A21234D6">
      <w:start w:val="1"/>
      <w:numFmt w:val="bullet"/>
      <w:lvlText w:val="•"/>
      <w:lvlJc w:val="left"/>
      <w:pPr>
        <w:ind w:left="4878"/>
      </w:pPr>
      <w:rPr>
        <w:rFonts w:ascii="Times New Roman" w:eastAsia="Times New Roman" w:hAnsi="Times New Roman" w:cs="Times New Roman"/>
        <w:b w:val="0"/>
        <w:i w:val="0"/>
        <w:strike w:val="0"/>
        <w:dstrike w:val="0"/>
        <w:color w:val="CF7C03"/>
        <w:sz w:val="21"/>
        <w:u w:val="none" w:color="000000"/>
        <w:bdr w:val="none" w:sz="0" w:space="0" w:color="auto"/>
        <w:shd w:val="clear" w:color="auto" w:fill="auto"/>
        <w:vertAlign w:val="baseline"/>
      </w:rPr>
    </w:lvl>
    <w:lvl w:ilvl="7" w:tplc="6054EAA4">
      <w:start w:val="1"/>
      <w:numFmt w:val="bullet"/>
      <w:lvlText w:val="o"/>
      <w:lvlJc w:val="left"/>
      <w:pPr>
        <w:ind w:left="5598"/>
      </w:pPr>
      <w:rPr>
        <w:rFonts w:ascii="Times New Roman" w:eastAsia="Times New Roman" w:hAnsi="Times New Roman" w:cs="Times New Roman"/>
        <w:b w:val="0"/>
        <w:i w:val="0"/>
        <w:strike w:val="0"/>
        <w:dstrike w:val="0"/>
        <w:color w:val="CF7C03"/>
        <w:sz w:val="21"/>
        <w:u w:val="none" w:color="000000"/>
        <w:bdr w:val="none" w:sz="0" w:space="0" w:color="auto"/>
        <w:shd w:val="clear" w:color="auto" w:fill="auto"/>
        <w:vertAlign w:val="baseline"/>
      </w:rPr>
    </w:lvl>
    <w:lvl w:ilvl="8" w:tplc="5A108626">
      <w:start w:val="1"/>
      <w:numFmt w:val="bullet"/>
      <w:lvlText w:val="▪"/>
      <w:lvlJc w:val="left"/>
      <w:pPr>
        <w:ind w:left="6318"/>
      </w:pPr>
      <w:rPr>
        <w:rFonts w:ascii="Times New Roman" w:eastAsia="Times New Roman" w:hAnsi="Times New Roman" w:cs="Times New Roman"/>
        <w:b w:val="0"/>
        <w:i w:val="0"/>
        <w:strike w:val="0"/>
        <w:dstrike w:val="0"/>
        <w:color w:val="CF7C03"/>
        <w:sz w:val="21"/>
        <w:u w:val="none" w:color="000000"/>
        <w:bdr w:val="none" w:sz="0" w:space="0" w:color="auto"/>
        <w:shd w:val="clear" w:color="auto" w:fill="auto"/>
        <w:vertAlign w:val="baseline"/>
      </w:rPr>
    </w:lvl>
  </w:abstractNum>
  <w:abstractNum w:abstractNumId="11">
    <w:nsid w:val="2A0A06FF"/>
    <w:multiLevelType w:val="hybridMultilevel"/>
    <w:tmpl w:val="2C589B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AF527B2"/>
    <w:multiLevelType w:val="hybridMultilevel"/>
    <w:tmpl w:val="A7DADE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F062CE3"/>
    <w:multiLevelType w:val="hybridMultilevel"/>
    <w:tmpl w:val="82B6F3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14B4A61"/>
    <w:multiLevelType w:val="hybridMultilevel"/>
    <w:tmpl w:val="E62A5E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6C565A6"/>
    <w:multiLevelType w:val="hybridMultilevel"/>
    <w:tmpl w:val="D9285C58"/>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16">
    <w:nsid w:val="36CD2658"/>
    <w:multiLevelType w:val="hybridMultilevel"/>
    <w:tmpl w:val="994A53AE"/>
    <w:lvl w:ilvl="0" w:tplc="8CD8A8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F3757FD"/>
    <w:multiLevelType w:val="hybridMultilevel"/>
    <w:tmpl w:val="9216C11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42950C9E"/>
    <w:multiLevelType w:val="hybridMultilevel"/>
    <w:tmpl w:val="994A53AE"/>
    <w:lvl w:ilvl="0" w:tplc="8CD8A8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8FA7578"/>
    <w:multiLevelType w:val="hybridMultilevel"/>
    <w:tmpl w:val="BEBE29B2"/>
    <w:lvl w:ilvl="0" w:tplc="7A14BD0E">
      <w:start w:val="2"/>
      <w:numFmt w:val="decimal"/>
      <w:lvlText w:val="%1."/>
      <w:lvlJc w:val="left"/>
      <w:pPr>
        <w:tabs>
          <w:tab w:val="num" w:pos="795"/>
        </w:tabs>
        <w:ind w:left="79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4C052ACA"/>
    <w:multiLevelType w:val="hybridMultilevel"/>
    <w:tmpl w:val="06CAD7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E850269"/>
    <w:multiLevelType w:val="hybridMultilevel"/>
    <w:tmpl w:val="C40E0408"/>
    <w:lvl w:ilvl="0" w:tplc="EB189B9C">
      <w:start w:val="1"/>
      <w:numFmt w:val="decimal"/>
      <w:lvlText w:val="%1."/>
      <w:lvlJc w:val="left"/>
      <w:pPr>
        <w:ind w:left="1080" w:hanging="360"/>
      </w:pPr>
      <w:rPr>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50383BBF"/>
    <w:multiLevelType w:val="hybridMultilevel"/>
    <w:tmpl w:val="3822E7BA"/>
    <w:lvl w:ilvl="0" w:tplc="5AF033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5A6217FA"/>
    <w:multiLevelType w:val="hybridMultilevel"/>
    <w:tmpl w:val="251AC0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4CF1F1C"/>
    <w:multiLevelType w:val="hybridMultilevel"/>
    <w:tmpl w:val="BDB8DB9C"/>
    <w:lvl w:ilvl="0" w:tplc="9634F1D4">
      <w:start w:val="1"/>
      <w:numFmt w:val="decimal"/>
      <w:lvlText w:val="%1."/>
      <w:lvlJc w:val="left"/>
      <w:pPr>
        <w:ind w:left="1069" w:hanging="360"/>
      </w:pPr>
      <w:rPr>
        <w:rFonts w:ascii="Times New Roman" w:hAnsi="Times New Roman" w:cs="Times New Roman"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662314DB"/>
    <w:multiLevelType w:val="hybridMultilevel"/>
    <w:tmpl w:val="14C66402"/>
    <w:lvl w:ilvl="0" w:tplc="374231AC">
      <w:start w:val="1"/>
      <w:numFmt w:val="bullet"/>
      <w:lvlText w:val="•"/>
      <w:lvlJc w:val="left"/>
      <w:pPr>
        <w:ind w:left="227"/>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1" w:tplc="029430FE">
      <w:start w:val="1"/>
      <w:numFmt w:val="bullet"/>
      <w:lvlText w:val="o"/>
      <w:lvlJc w:val="left"/>
      <w:pPr>
        <w:ind w:left="1080"/>
      </w:pPr>
      <w:rPr>
        <w:rFonts w:ascii="Times New Roman" w:eastAsia="Times New Roman" w:hAnsi="Times New Roman" w:cs="Times New Roman"/>
        <w:b w:val="0"/>
        <w:i w:val="0"/>
        <w:strike w:val="0"/>
        <w:dstrike w:val="0"/>
        <w:color w:val="CF7C03"/>
        <w:sz w:val="21"/>
        <w:u w:val="none" w:color="000000"/>
        <w:bdr w:val="none" w:sz="0" w:space="0" w:color="auto"/>
        <w:shd w:val="clear" w:color="auto" w:fill="auto"/>
        <w:vertAlign w:val="baseline"/>
      </w:rPr>
    </w:lvl>
    <w:lvl w:ilvl="2" w:tplc="E2940E3C">
      <w:start w:val="1"/>
      <w:numFmt w:val="bullet"/>
      <w:lvlText w:val="▪"/>
      <w:lvlJc w:val="left"/>
      <w:pPr>
        <w:ind w:left="1800"/>
      </w:pPr>
      <w:rPr>
        <w:rFonts w:ascii="Times New Roman" w:eastAsia="Times New Roman" w:hAnsi="Times New Roman" w:cs="Times New Roman"/>
        <w:b w:val="0"/>
        <w:i w:val="0"/>
        <w:strike w:val="0"/>
        <w:dstrike w:val="0"/>
        <w:color w:val="CF7C03"/>
        <w:sz w:val="21"/>
        <w:u w:val="none" w:color="000000"/>
        <w:bdr w:val="none" w:sz="0" w:space="0" w:color="auto"/>
        <w:shd w:val="clear" w:color="auto" w:fill="auto"/>
        <w:vertAlign w:val="baseline"/>
      </w:rPr>
    </w:lvl>
    <w:lvl w:ilvl="3" w:tplc="8B62B41E">
      <w:start w:val="1"/>
      <w:numFmt w:val="bullet"/>
      <w:lvlText w:val="•"/>
      <w:lvlJc w:val="left"/>
      <w:pPr>
        <w:ind w:left="2520"/>
      </w:pPr>
      <w:rPr>
        <w:rFonts w:ascii="Times New Roman" w:eastAsia="Times New Roman" w:hAnsi="Times New Roman" w:cs="Times New Roman"/>
        <w:b w:val="0"/>
        <w:i w:val="0"/>
        <w:strike w:val="0"/>
        <w:dstrike w:val="0"/>
        <w:color w:val="CF7C03"/>
        <w:sz w:val="21"/>
        <w:u w:val="none" w:color="000000"/>
        <w:bdr w:val="none" w:sz="0" w:space="0" w:color="auto"/>
        <w:shd w:val="clear" w:color="auto" w:fill="auto"/>
        <w:vertAlign w:val="baseline"/>
      </w:rPr>
    </w:lvl>
    <w:lvl w:ilvl="4" w:tplc="551EB426">
      <w:start w:val="1"/>
      <w:numFmt w:val="bullet"/>
      <w:lvlText w:val="o"/>
      <w:lvlJc w:val="left"/>
      <w:pPr>
        <w:ind w:left="3240"/>
      </w:pPr>
      <w:rPr>
        <w:rFonts w:ascii="Times New Roman" w:eastAsia="Times New Roman" w:hAnsi="Times New Roman" w:cs="Times New Roman"/>
        <w:b w:val="0"/>
        <w:i w:val="0"/>
        <w:strike w:val="0"/>
        <w:dstrike w:val="0"/>
        <w:color w:val="CF7C03"/>
        <w:sz w:val="21"/>
        <w:u w:val="none" w:color="000000"/>
        <w:bdr w:val="none" w:sz="0" w:space="0" w:color="auto"/>
        <w:shd w:val="clear" w:color="auto" w:fill="auto"/>
        <w:vertAlign w:val="baseline"/>
      </w:rPr>
    </w:lvl>
    <w:lvl w:ilvl="5" w:tplc="B75A8A3A">
      <w:start w:val="1"/>
      <w:numFmt w:val="bullet"/>
      <w:lvlText w:val="▪"/>
      <w:lvlJc w:val="left"/>
      <w:pPr>
        <w:ind w:left="3960"/>
      </w:pPr>
      <w:rPr>
        <w:rFonts w:ascii="Times New Roman" w:eastAsia="Times New Roman" w:hAnsi="Times New Roman" w:cs="Times New Roman"/>
        <w:b w:val="0"/>
        <w:i w:val="0"/>
        <w:strike w:val="0"/>
        <w:dstrike w:val="0"/>
        <w:color w:val="CF7C03"/>
        <w:sz w:val="21"/>
        <w:u w:val="none" w:color="000000"/>
        <w:bdr w:val="none" w:sz="0" w:space="0" w:color="auto"/>
        <w:shd w:val="clear" w:color="auto" w:fill="auto"/>
        <w:vertAlign w:val="baseline"/>
      </w:rPr>
    </w:lvl>
    <w:lvl w:ilvl="6" w:tplc="3C920FB6">
      <w:start w:val="1"/>
      <w:numFmt w:val="bullet"/>
      <w:lvlText w:val="•"/>
      <w:lvlJc w:val="left"/>
      <w:pPr>
        <w:ind w:left="4680"/>
      </w:pPr>
      <w:rPr>
        <w:rFonts w:ascii="Times New Roman" w:eastAsia="Times New Roman" w:hAnsi="Times New Roman" w:cs="Times New Roman"/>
        <w:b w:val="0"/>
        <w:i w:val="0"/>
        <w:strike w:val="0"/>
        <w:dstrike w:val="0"/>
        <w:color w:val="CF7C03"/>
        <w:sz w:val="21"/>
        <w:u w:val="none" w:color="000000"/>
        <w:bdr w:val="none" w:sz="0" w:space="0" w:color="auto"/>
        <w:shd w:val="clear" w:color="auto" w:fill="auto"/>
        <w:vertAlign w:val="baseline"/>
      </w:rPr>
    </w:lvl>
    <w:lvl w:ilvl="7" w:tplc="2B98C888">
      <w:start w:val="1"/>
      <w:numFmt w:val="bullet"/>
      <w:lvlText w:val="o"/>
      <w:lvlJc w:val="left"/>
      <w:pPr>
        <w:ind w:left="5400"/>
      </w:pPr>
      <w:rPr>
        <w:rFonts w:ascii="Times New Roman" w:eastAsia="Times New Roman" w:hAnsi="Times New Roman" w:cs="Times New Roman"/>
        <w:b w:val="0"/>
        <w:i w:val="0"/>
        <w:strike w:val="0"/>
        <w:dstrike w:val="0"/>
        <w:color w:val="CF7C03"/>
        <w:sz w:val="21"/>
        <w:u w:val="none" w:color="000000"/>
        <w:bdr w:val="none" w:sz="0" w:space="0" w:color="auto"/>
        <w:shd w:val="clear" w:color="auto" w:fill="auto"/>
        <w:vertAlign w:val="baseline"/>
      </w:rPr>
    </w:lvl>
    <w:lvl w:ilvl="8" w:tplc="A91AB6A0">
      <w:start w:val="1"/>
      <w:numFmt w:val="bullet"/>
      <w:lvlText w:val="▪"/>
      <w:lvlJc w:val="left"/>
      <w:pPr>
        <w:ind w:left="6120"/>
      </w:pPr>
      <w:rPr>
        <w:rFonts w:ascii="Times New Roman" w:eastAsia="Times New Roman" w:hAnsi="Times New Roman" w:cs="Times New Roman"/>
        <w:b w:val="0"/>
        <w:i w:val="0"/>
        <w:strike w:val="0"/>
        <w:dstrike w:val="0"/>
        <w:color w:val="CF7C03"/>
        <w:sz w:val="21"/>
        <w:u w:val="none" w:color="000000"/>
        <w:bdr w:val="none" w:sz="0" w:space="0" w:color="auto"/>
        <w:shd w:val="clear" w:color="auto" w:fill="auto"/>
        <w:vertAlign w:val="baseline"/>
      </w:rPr>
    </w:lvl>
  </w:abstractNum>
  <w:abstractNum w:abstractNumId="26">
    <w:nsid w:val="67975C90"/>
    <w:multiLevelType w:val="hybridMultilevel"/>
    <w:tmpl w:val="3F86847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6AB9763E"/>
    <w:multiLevelType w:val="hybridMultilevel"/>
    <w:tmpl w:val="F098A612"/>
    <w:lvl w:ilvl="0" w:tplc="FEC8C8A8">
      <w:start w:val="1"/>
      <w:numFmt w:val="decimal"/>
      <w:lvlText w:val="%1."/>
      <w:lvlJc w:val="left"/>
      <w:pPr>
        <w:tabs>
          <w:tab w:val="num" w:pos="1440"/>
        </w:tabs>
        <w:ind w:left="1440" w:hanging="360"/>
      </w:pPr>
      <w:rPr>
        <w:rFonts w:hint="default"/>
      </w:r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28">
    <w:nsid w:val="6D330F31"/>
    <w:multiLevelType w:val="hybridMultilevel"/>
    <w:tmpl w:val="DABC02E8"/>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29">
    <w:nsid w:val="73427DEC"/>
    <w:multiLevelType w:val="hybridMultilevel"/>
    <w:tmpl w:val="2280D85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26"/>
  </w:num>
  <w:num w:numId="2">
    <w:abstractNumId w:val="28"/>
  </w:num>
  <w:num w:numId="3">
    <w:abstractNumId w:val="15"/>
  </w:num>
  <w:num w:numId="4">
    <w:abstractNumId w:val="27"/>
  </w:num>
  <w:num w:numId="5">
    <w:abstractNumId w:val="3"/>
  </w:num>
  <w:num w:numId="6">
    <w:abstractNumId w:val="23"/>
  </w:num>
  <w:num w:numId="7">
    <w:abstractNumId w:val="19"/>
  </w:num>
  <w:num w:numId="8">
    <w:abstractNumId w:val="16"/>
  </w:num>
  <w:num w:numId="9">
    <w:abstractNumId w:val="24"/>
  </w:num>
  <w:num w:numId="10">
    <w:abstractNumId w:val="2"/>
  </w:num>
  <w:num w:numId="11">
    <w:abstractNumId w:val="5"/>
  </w:num>
  <w:num w:numId="12">
    <w:abstractNumId w:val="1"/>
  </w:num>
  <w:num w:numId="13">
    <w:abstractNumId w:val="8"/>
  </w:num>
  <w:num w:numId="14">
    <w:abstractNumId w:val="6"/>
  </w:num>
  <w:num w:numId="15">
    <w:abstractNumId w:val="10"/>
  </w:num>
  <w:num w:numId="16">
    <w:abstractNumId w:val="25"/>
  </w:num>
  <w:num w:numId="17">
    <w:abstractNumId w:val="7"/>
  </w:num>
  <w:num w:numId="18">
    <w:abstractNumId w:val="4"/>
  </w:num>
  <w:num w:numId="19">
    <w:abstractNumId w:val="14"/>
  </w:num>
  <w:num w:numId="20">
    <w:abstractNumId w:val="9"/>
  </w:num>
  <w:num w:numId="21">
    <w:abstractNumId w:val="17"/>
  </w:num>
  <w:num w:numId="22">
    <w:abstractNumId w:val="21"/>
  </w:num>
  <w:num w:numId="23">
    <w:abstractNumId w:val="0"/>
  </w:num>
  <w:num w:numId="24">
    <w:abstractNumId w:val="22"/>
  </w:num>
  <w:num w:numId="25">
    <w:abstractNumId w:val="11"/>
  </w:num>
  <w:num w:numId="26">
    <w:abstractNumId w:val="18"/>
  </w:num>
  <w:num w:numId="27">
    <w:abstractNumId w:val="13"/>
  </w:num>
  <w:num w:numId="28">
    <w:abstractNumId w:val="12"/>
  </w:num>
  <w:num w:numId="29">
    <w:abstractNumId w:val="20"/>
  </w:num>
  <w:num w:numId="30">
    <w:abstractNumId w:val="2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7"/>
  <w:embedSystemFonts/>
  <w:proofState w:grammar="clean"/>
  <w:doNotTrackMoves/>
  <w:defaultTabStop w:val="708"/>
  <w:doNotHyphenateCaps/>
  <w:drawingGridHorizontalSpacing w:val="120"/>
  <w:displayHorizontalDrawingGridEvery w:val="2"/>
  <w:displayVerticalDrawingGridEvery w:val="2"/>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855E7"/>
    <w:rsid w:val="00001763"/>
    <w:rsid w:val="000053E1"/>
    <w:rsid w:val="00006E00"/>
    <w:rsid w:val="00007BFE"/>
    <w:rsid w:val="000107CB"/>
    <w:rsid w:val="000168B6"/>
    <w:rsid w:val="00022D42"/>
    <w:rsid w:val="0002644F"/>
    <w:rsid w:val="00026EFB"/>
    <w:rsid w:val="00031340"/>
    <w:rsid w:val="000350B5"/>
    <w:rsid w:val="00035E38"/>
    <w:rsid w:val="00036D59"/>
    <w:rsid w:val="0003730D"/>
    <w:rsid w:val="000418CB"/>
    <w:rsid w:val="00051A5F"/>
    <w:rsid w:val="00054347"/>
    <w:rsid w:val="00056745"/>
    <w:rsid w:val="00057267"/>
    <w:rsid w:val="000578A9"/>
    <w:rsid w:val="00062293"/>
    <w:rsid w:val="000634AC"/>
    <w:rsid w:val="000719E7"/>
    <w:rsid w:val="00072194"/>
    <w:rsid w:val="0007498C"/>
    <w:rsid w:val="00075E74"/>
    <w:rsid w:val="00090166"/>
    <w:rsid w:val="00093AE0"/>
    <w:rsid w:val="0009406F"/>
    <w:rsid w:val="00096D78"/>
    <w:rsid w:val="000A351C"/>
    <w:rsid w:val="000A417B"/>
    <w:rsid w:val="000A4EC5"/>
    <w:rsid w:val="000A5B9A"/>
    <w:rsid w:val="000A76C8"/>
    <w:rsid w:val="000B06E8"/>
    <w:rsid w:val="000C0B66"/>
    <w:rsid w:val="000C5755"/>
    <w:rsid w:val="000C68C6"/>
    <w:rsid w:val="000D0338"/>
    <w:rsid w:val="000D199C"/>
    <w:rsid w:val="000D37BD"/>
    <w:rsid w:val="000D4068"/>
    <w:rsid w:val="000E5610"/>
    <w:rsid w:val="000F1619"/>
    <w:rsid w:val="000F229B"/>
    <w:rsid w:val="000F35BE"/>
    <w:rsid w:val="000F5319"/>
    <w:rsid w:val="000F5CAE"/>
    <w:rsid w:val="00101F02"/>
    <w:rsid w:val="00103B80"/>
    <w:rsid w:val="001077CF"/>
    <w:rsid w:val="0011061A"/>
    <w:rsid w:val="00121B0A"/>
    <w:rsid w:val="001222E3"/>
    <w:rsid w:val="001225E2"/>
    <w:rsid w:val="001226AF"/>
    <w:rsid w:val="001257AD"/>
    <w:rsid w:val="00131F05"/>
    <w:rsid w:val="001375AC"/>
    <w:rsid w:val="00137B34"/>
    <w:rsid w:val="00141A8F"/>
    <w:rsid w:val="00146C7F"/>
    <w:rsid w:val="00150B4D"/>
    <w:rsid w:val="00153060"/>
    <w:rsid w:val="0015333F"/>
    <w:rsid w:val="00155420"/>
    <w:rsid w:val="0015586E"/>
    <w:rsid w:val="001560B2"/>
    <w:rsid w:val="001563AA"/>
    <w:rsid w:val="001601F8"/>
    <w:rsid w:val="0016417E"/>
    <w:rsid w:val="00164DF8"/>
    <w:rsid w:val="00173C58"/>
    <w:rsid w:val="00176386"/>
    <w:rsid w:val="001766F2"/>
    <w:rsid w:val="001828A0"/>
    <w:rsid w:val="001840BB"/>
    <w:rsid w:val="001858D8"/>
    <w:rsid w:val="00186FAD"/>
    <w:rsid w:val="00187ADE"/>
    <w:rsid w:val="00187CE9"/>
    <w:rsid w:val="00190909"/>
    <w:rsid w:val="00192FB1"/>
    <w:rsid w:val="001A02B4"/>
    <w:rsid w:val="001C24BD"/>
    <w:rsid w:val="001D1541"/>
    <w:rsid w:val="001D1C42"/>
    <w:rsid w:val="001E33F6"/>
    <w:rsid w:val="001F7332"/>
    <w:rsid w:val="00202436"/>
    <w:rsid w:val="00205825"/>
    <w:rsid w:val="00211560"/>
    <w:rsid w:val="00213BD6"/>
    <w:rsid w:val="00214CD5"/>
    <w:rsid w:val="00216B71"/>
    <w:rsid w:val="00220854"/>
    <w:rsid w:val="00221251"/>
    <w:rsid w:val="002218D3"/>
    <w:rsid w:val="0022274A"/>
    <w:rsid w:val="00235563"/>
    <w:rsid w:val="00236741"/>
    <w:rsid w:val="00237523"/>
    <w:rsid w:val="00243218"/>
    <w:rsid w:val="00245929"/>
    <w:rsid w:val="0025606C"/>
    <w:rsid w:val="002567FA"/>
    <w:rsid w:val="00262E8D"/>
    <w:rsid w:val="00265DA9"/>
    <w:rsid w:val="00266E00"/>
    <w:rsid w:val="00272081"/>
    <w:rsid w:val="00281436"/>
    <w:rsid w:val="00284A3F"/>
    <w:rsid w:val="00285441"/>
    <w:rsid w:val="00287172"/>
    <w:rsid w:val="00291E0E"/>
    <w:rsid w:val="002922D8"/>
    <w:rsid w:val="002A5032"/>
    <w:rsid w:val="002A78F0"/>
    <w:rsid w:val="002B2473"/>
    <w:rsid w:val="002C11DA"/>
    <w:rsid w:val="002C4EF8"/>
    <w:rsid w:val="002C6603"/>
    <w:rsid w:val="002D1302"/>
    <w:rsid w:val="002E12CC"/>
    <w:rsid w:val="002E53CA"/>
    <w:rsid w:val="002E5DDC"/>
    <w:rsid w:val="002E7DCB"/>
    <w:rsid w:val="002F15B7"/>
    <w:rsid w:val="002F53BB"/>
    <w:rsid w:val="002F6995"/>
    <w:rsid w:val="002F7940"/>
    <w:rsid w:val="00300056"/>
    <w:rsid w:val="00306545"/>
    <w:rsid w:val="00306FEF"/>
    <w:rsid w:val="00310A5B"/>
    <w:rsid w:val="00312429"/>
    <w:rsid w:val="0031640F"/>
    <w:rsid w:val="00320BA5"/>
    <w:rsid w:val="00322ED5"/>
    <w:rsid w:val="0033237D"/>
    <w:rsid w:val="00332C23"/>
    <w:rsid w:val="0033727A"/>
    <w:rsid w:val="00344212"/>
    <w:rsid w:val="003443A9"/>
    <w:rsid w:val="003445CF"/>
    <w:rsid w:val="00345F59"/>
    <w:rsid w:val="00351E21"/>
    <w:rsid w:val="00353F95"/>
    <w:rsid w:val="003540D4"/>
    <w:rsid w:val="003549A0"/>
    <w:rsid w:val="003549B4"/>
    <w:rsid w:val="00354C0A"/>
    <w:rsid w:val="00356C7D"/>
    <w:rsid w:val="0035777A"/>
    <w:rsid w:val="00371874"/>
    <w:rsid w:val="00372FE5"/>
    <w:rsid w:val="00373468"/>
    <w:rsid w:val="003925E9"/>
    <w:rsid w:val="00393A9F"/>
    <w:rsid w:val="003A15DB"/>
    <w:rsid w:val="003A219C"/>
    <w:rsid w:val="003A418D"/>
    <w:rsid w:val="003A51A1"/>
    <w:rsid w:val="003B2BD2"/>
    <w:rsid w:val="003B6579"/>
    <w:rsid w:val="003C327D"/>
    <w:rsid w:val="003D4489"/>
    <w:rsid w:val="003D5266"/>
    <w:rsid w:val="003D6E7C"/>
    <w:rsid w:val="003E02E9"/>
    <w:rsid w:val="003E1B93"/>
    <w:rsid w:val="003E23CB"/>
    <w:rsid w:val="003F4B8F"/>
    <w:rsid w:val="003F5D00"/>
    <w:rsid w:val="003F74C5"/>
    <w:rsid w:val="00400B11"/>
    <w:rsid w:val="00405E9A"/>
    <w:rsid w:val="00431688"/>
    <w:rsid w:val="00433E51"/>
    <w:rsid w:val="004419B8"/>
    <w:rsid w:val="0044263B"/>
    <w:rsid w:val="00442CBB"/>
    <w:rsid w:val="00444102"/>
    <w:rsid w:val="00447241"/>
    <w:rsid w:val="004568A6"/>
    <w:rsid w:val="00461780"/>
    <w:rsid w:val="0046411E"/>
    <w:rsid w:val="00464F67"/>
    <w:rsid w:val="00465C44"/>
    <w:rsid w:val="004679C4"/>
    <w:rsid w:val="00467EB6"/>
    <w:rsid w:val="004722F6"/>
    <w:rsid w:val="00474956"/>
    <w:rsid w:val="00477C7C"/>
    <w:rsid w:val="004810C7"/>
    <w:rsid w:val="00484820"/>
    <w:rsid w:val="0048546B"/>
    <w:rsid w:val="004862BD"/>
    <w:rsid w:val="00487FD8"/>
    <w:rsid w:val="00493209"/>
    <w:rsid w:val="0049360D"/>
    <w:rsid w:val="00493B54"/>
    <w:rsid w:val="004953F3"/>
    <w:rsid w:val="0049629C"/>
    <w:rsid w:val="004A06FE"/>
    <w:rsid w:val="004A1CB7"/>
    <w:rsid w:val="004A3BBA"/>
    <w:rsid w:val="004B3683"/>
    <w:rsid w:val="004B518B"/>
    <w:rsid w:val="004B5650"/>
    <w:rsid w:val="004B6D6D"/>
    <w:rsid w:val="004C0D20"/>
    <w:rsid w:val="004C4F73"/>
    <w:rsid w:val="004C5571"/>
    <w:rsid w:val="004C594F"/>
    <w:rsid w:val="004D249E"/>
    <w:rsid w:val="004D4B12"/>
    <w:rsid w:val="004E1416"/>
    <w:rsid w:val="004E63E7"/>
    <w:rsid w:val="004F3A87"/>
    <w:rsid w:val="004F3BBA"/>
    <w:rsid w:val="004F4AAE"/>
    <w:rsid w:val="004F5E34"/>
    <w:rsid w:val="004F78F2"/>
    <w:rsid w:val="00502F77"/>
    <w:rsid w:val="00507E42"/>
    <w:rsid w:val="00510039"/>
    <w:rsid w:val="005103FC"/>
    <w:rsid w:val="0051077A"/>
    <w:rsid w:val="0051162A"/>
    <w:rsid w:val="00513041"/>
    <w:rsid w:val="00514BD9"/>
    <w:rsid w:val="0051691A"/>
    <w:rsid w:val="0052012F"/>
    <w:rsid w:val="005217AB"/>
    <w:rsid w:val="00522B28"/>
    <w:rsid w:val="00524615"/>
    <w:rsid w:val="005255C8"/>
    <w:rsid w:val="00526601"/>
    <w:rsid w:val="00531059"/>
    <w:rsid w:val="00534359"/>
    <w:rsid w:val="005343FB"/>
    <w:rsid w:val="005379F5"/>
    <w:rsid w:val="005446E5"/>
    <w:rsid w:val="005506B1"/>
    <w:rsid w:val="00552830"/>
    <w:rsid w:val="00554173"/>
    <w:rsid w:val="005544CB"/>
    <w:rsid w:val="00556484"/>
    <w:rsid w:val="00556B03"/>
    <w:rsid w:val="00561AAA"/>
    <w:rsid w:val="005621A9"/>
    <w:rsid w:val="00567DC8"/>
    <w:rsid w:val="00570065"/>
    <w:rsid w:val="00570308"/>
    <w:rsid w:val="005727BA"/>
    <w:rsid w:val="00577375"/>
    <w:rsid w:val="005802E5"/>
    <w:rsid w:val="00585681"/>
    <w:rsid w:val="005872A1"/>
    <w:rsid w:val="00591070"/>
    <w:rsid w:val="00594C24"/>
    <w:rsid w:val="005A42E2"/>
    <w:rsid w:val="005B1D78"/>
    <w:rsid w:val="005B3A82"/>
    <w:rsid w:val="005C0FDB"/>
    <w:rsid w:val="005C2D3D"/>
    <w:rsid w:val="005C4309"/>
    <w:rsid w:val="005C5CEB"/>
    <w:rsid w:val="005C79CD"/>
    <w:rsid w:val="005D3BA5"/>
    <w:rsid w:val="005E1D51"/>
    <w:rsid w:val="005E5A9C"/>
    <w:rsid w:val="005E7ADB"/>
    <w:rsid w:val="005F2629"/>
    <w:rsid w:val="005F503B"/>
    <w:rsid w:val="006014CC"/>
    <w:rsid w:val="0060535C"/>
    <w:rsid w:val="00610407"/>
    <w:rsid w:val="0061267F"/>
    <w:rsid w:val="00615647"/>
    <w:rsid w:val="00620ECE"/>
    <w:rsid w:val="00630549"/>
    <w:rsid w:val="00632678"/>
    <w:rsid w:val="00634FD6"/>
    <w:rsid w:val="00635A2D"/>
    <w:rsid w:val="00636B22"/>
    <w:rsid w:val="006370CD"/>
    <w:rsid w:val="0063798D"/>
    <w:rsid w:val="00644417"/>
    <w:rsid w:val="0064490E"/>
    <w:rsid w:val="006511B2"/>
    <w:rsid w:val="006516CC"/>
    <w:rsid w:val="00654DD2"/>
    <w:rsid w:val="00656021"/>
    <w:rsid w:val="00656078"/>
    <w:rsid w:val="006571BC"/>
    <w:rsid w:val="00660D5C"/>
    <w:rsid w:val="0066686E"/>
    <w:rsid w:val="00666D1E"/>
    <w:rsid w:val="006672BA"/>
    <w:rsid w:val="0067200D"/>
    <w:rsid w:val="00673F2B"/>
    <w:rsid w:val="006753E0"/>
    <w:rsid w:val="0068129D"/>
    <w:rsid w:val="00681573"/>
    <w:rsid w:val="00682BEA"/>
    <w:rsid w:val="00683EDB"/>
    <w:rsid w:val="006855E7"/>
    <w:rsid w:val="0069522A"/>
    <w:rsid w:val="006A0064"/>
    <w:rsid w:val="006A1E82"/>
    <w:rsid w:val="006A3BB0"/>
    <w:rsid w:val="006A4096"/>
    <w:rsid w:val="006A523B"/>
    <w:rsid w:val="006B77DB"/>
    <w:rsid w:val="006C0ADE"/>
    <w:rsid w:val="006C1D43"/>
    <w:rsid w:val="006C3292"/>
    <w:rsid w:val="006C355F"/>
    <w:rsid w:val="006C5DD4"/>
    <w:rsid w:val="006D0C56"/>
    <w:rsid w:val="006D30C5"/>
    <w:rsid w:val="006E2E9E"/>
    <w:rsid w:val="006E6D9B"/>
    <w:rsid w:val="006F14B8"/>
    <w:rsid w:val="006F482E"/>
    <w:rsid w:val="006F6A01"/>
    <w:rsid w:val="006F6A37"/>
    <w:rsid w:val="00706CC8"/>
    <w:rsid w:val="00711760"/>
    <w:rsid w:val="007145B1"/>
    <w:rsid w:val="0071460B"/>
    <w:rsid w:val="00717965"/>
    <w:rsid w:val="00724D97"/>
    <w:rsid w:val="007256C0"/>
    <w:rsid w:val="007267D8"/>
    <w:rsid w:val="00732011"/>
    <w:rsid w:val="00733B43"/>
    <w:rsid w:val="0073602C"/>
    <w:rsid w:val="0073686A"/>
    <w:rsid w:val="00744305"/>
    <w:rsid w:val="00745C94"/>
    <w:rsid w:val="0074700D"/>
    <w:rsid w:val="00747EA3"/>
    <w:rsid w:val="00751B09"/>
    <w:rsid w:val="00756EDA"/>
    <w:rsid w:val="00756FDB"/>
    <w:rsid w:val="00760383"/>
    <w:rsid w:val="00766626"/>
    <w:rsid w:val="00767A34"/>
    <w:rsid w:val="00771036"/>
    <w:rsid w:val="00775528"/>
    <w:rsid w:val="00780651"/>
    <w:rsid w:val="007808FB"/>
    <w:rsid w:val="0078344C"/>
    <w:rsid w:val="00790DF7"/>
    <w:rsid w:val="00793B36"/>
    <w:rsid w:val="007940A2"/>
    <w:rsid w:val="007A184E"/>
    <w:rsid w:val="007A4CC2"/>
    <w:rsid w:val="007A64ED"/>
    <w:rsid w:val="007A6C41"/>
    <w:rsid w:val="007B62B9"/>
    <w:rsid w:val="007C2ECA"/>
    <w:rsid w:val="007C50B3"/>
    <w:rsid w:val="007C67F2"/>
    <w:rsid w:val="007C6DCF"/>
    <w:rsid w:val="007D00B2"/>
    <w:rsid w:val="007D4489"/>
    <w:rsid w:val="007D5DAB"/>
    <w:rsid w:val="007D762D"/>
    <w:rsid w:val="007E0E6C"/>
    <w:rsid w:val="007E10FE"/>
    <w:rsid w:val="007E3DA5"/>
    <w:rsid w:val="007E5908"/>
    <w:rsid w:val="007E77E6"/>
    <w:rsid w:val="007F2350"/>
    <w:rsid w:val="007F7B4D"/>
    <w:rsid w:val="0080477B"/>
    <w:rsid w:val="0080716B"/>
    <w:rsid w:val="00807D06"/>
    <w:rsid w:val="0081536F"/>
    <w:rsid w:val="008169C3"/>
    <w:rsid w:val="00817BE1"/>
    <w:rsid w:val="00823A30"/>
    <w:rsid w:val="00824ED2"/>
    <w:rsid w:val="00830C43"/>
    <w:rsid w:val="00834F9C"/>
    <w:rsid w:val="008356B8"/>
    <w:rsid w:val="0085021F"/>
    <w:rsid w:val="00855253"/>
    <w:rsid w:val="008574A0"/>
    <w:rsid w:val="00860416"/>
    <w:rsid w:val="00860FE0"/>
    <w:rsid w:val="0086565B"/>
    <w:rsid w:val="00866189"/>
    <w:rsid w:val="00867867"/>
    <w:rsid w:val="00871896"/>
    <w:rsid w:val="008750B5"/>
    <w:rsid w:val="0088055A"/>
    <w:rsid w:val="008845E4"/>
    <w:rsid w:val="00884EB3"/>
    <w:rsid w:val="0088695E"/>
    <w:rsid w:val="0089088C"/>
    <w:rsid w:val="00891153"/>
    <w:rsid w:val="008957D5"/>
    <w:rsid w:val="00897D37"/>
    <w:rsid w:val="008A10F5"/>
    <w:rsid w:val="008B03BD"/>
    <w:rsid w:val="008B4B8A"/>
    <w:rsid w:val="008C21FC"/>
    <w:rsid w:val="008C6516"/>
    <w:rsid w:val="008D11B9"/>
    <w:rsid w:val="008D765F"/>
    <w:rsid w:val="008E05FD"/>
    <w:rsid w:val="008E10E1"/>
    <w:rsid w:val="008E1255"/>
    <w:rsid w:val="008E1F26"/>
    <w:rsid w:val="008E4039"/>
    <w:rsid w:val="008E449B"/>
    <w:rsid w:val="008E4658"/>
    <w:rsid w:val="008F0CB7"/>
    <w:rsid w:val="008F25F7"/>
    <w:rsid w:val="008F33A3"/>
    <w:rsid w:val="00900A86"/>
    <w:rsid w:val="00901210"/>
    <w:rsid w:val="00902D28"/>
    <w:rsid w:val="009030F2"/>
    <w:rsid w:val="009052A2"/>
    <w:rsid w:val="00907296"/>
    <w:rsid w:val="00907869"/>
    <w:rsid w:val="00914235"/>
    <w:rsid w:val="00920851"/>
    <w:rsid w:val="00921591"/>
    <w:rsid w:val="0092176A"/>
    <w:rsid w:val="00925B7D"/>
    <w:rsid w:val="00931C7C"/>
    <w:rsid w:val="00934008"/>
    <w:rsid w:val="00934708"/>
    <w:rsid w:val="009350D5"/>
    <w:rsid w:val="0093558B"/>
    <w:rsid w:val="009361C8"/>
    <w:rsid w:val="0094497D"/>
    <w:rsid w:val="00946C87"/>
    <w:rsid w:val="00946DB4"/>
    <w:rsid w:val="00952319"/>
    <w:rsid w:val="00952E6E"/>
    <w:rsid w:val="00952F7C"/>
    <w:rsid w:val="0096384B"/>
    <w:rsid w:val="00965CDE"/>
    <w:rsid w:val="00966857"/>
    <w:rsid w:val="00966D48"/>
    <w:rsid w:val="00967C2E"/>
    <w:rsid w:val="0097462F"/>
    <w:rsid w:val="00975816"/>
    <w:rsid w:val="00977E3B"/>
    <w:rsid w:val="00981BA4"/>
    <w:rsid w:val="0098634A"/>
    <w:rsid w:val="009904B4"/>
    <w:rsid w:val="009908AF"/>
    <w:rsid w:val="009916F4"/>
    <w:rsid w:val="0099170F"/>
    <w:rsid w:val="00991889"/>
    <w:rsid w:val="009931E3"/>
    <w:rsid w:val="00996BD4"/>
    <w:rsid w:val="009A0F7D"/>
    <w:rsid w:val="009A1746"/>
    <w:rsid w:val="009A4CFA"/>
    <w:rsid w:val="009A55FA"/>
    <w:rsid w:val="009A7F85"/>
    <w:rsid w:val="009B26EC"/>
    <w:rsid w:val="009B3241"/>
    <w:rsid w:val="009B3C08"/>
    <w:rsid w:val="009C1AC3"/>
    <w:rsid w:val="009C36C6"/>
    <w:rsid w:val="009C5C97"/>
    <w:rsid w:val="009C7FDC"/>
    <w:rsid w:val="009D0F28"/>
    <w:rsid w:val="009D586F"/>
    <w:rsid w:val="009E0171"/>
    <w:rsid w:val="009E161E"/>
    <w:rsid w:val="009E202C"/>
    <w:rsid w:val="009E5379"/>
    <w:rsid w:val="009F0CEF"/>
    <w:rsid w:val="009F0E53"/>
    <w:rsid w:val="009F4C98"/>
    <w:rsid w:val="009F6299"/>
    <w:rsid w:val="009F7FEC"/>
    <w:rsid w:val="00A00000"/>
    <w:rsid w:val="00A024E4"/>
    <w:rsid w:val="00A041A8"/>
    <w:rsid w:val="00A067D4"/>
    <w:rsid w:val="00A079E2"/>
    <w:rsid w:val="00A11C57"/>
    <w:rsid w:val="00A158B0"/>
    <w:rsid w:val="00A173C5"/>
    <w:rsid w:val="00A17841"/>
    <w:rsid w:val="00A17A76"/>
    <w:rsid w:val="00A23C83"/>
    <w:rsid w:val="00A24DA5"/>
    <w:rsid w:val="00A250E6"/>
    <w:rsid w:val="00A25FEF"/>
    <w:rsid w:val="00A3171F"/>
    <w:rsid w:val="00A3260C"/>
    <w:rsid w:val="00A36717"/>
    <w:rsid w:val="00A42D96"/>
    <w:rsid w:val="00A42FD1"/>
    <w:rsid w:val="00A45205"/>
    <w:rsid w:val="00A468B0"/>
    <w:rsid w:val="00A51C8D"/>
    <w:rsid w:val="00A51E0D"/>
    <w:rsid w:val="00A51F0E"/>
    <w:rsid w:val="00A5269B"/>
    <w:rsid w:val="00A57E7B"/>
    <w:rsid w:val="00A615D3"/>
    <w:rsid w:val="00A62AC2"/>
    <w:rsid w:val="00A76805"/>
    <w:rsid w:val="00A842DF"/>
    <w:rsid w:val="00A9079E"/>
    <w:rsid w:val="00A90B2C"/>
    <w:rsid w:val="00A90E17"/>
    <w:rsid w:val="00A936AB"/>
    <w:rsid w:val="00A94229"/>
    <w:rsid w:val="00A94290"/>
    <w:rsid w:val="00A96E08"/>
    <w:rsid w:val="00AA6555"/>
    <w:rsid w:val="00AB5B3D"/>
    <w:rsid w:val="00AC2CD9"/>
    <w:rsid w:val="00AC4907"/>
    <w:rsid w:val="00AC5870"/>
    <w:rsid w:val="00AD5C55"/>
    <w:rsid w:val="00AD6B50"/>
    <w:rsid w:val="00AE5906"/>
    <w:rsid w:val="00B0241A"/>
    <w:rsid w:val="00B117D3"/>
    <w:rsid w:val="00B157F9"/>
    <w:rsid w:val="00B20B71"/>
    <w:rsid w:val="00B2398A"/>
    <w:rsid w:val="00B27A01"/>
    <w:rsid w:val="00B3353A"/>
    <w:rsid w:val="00B36C15"/>
    <w:rsid w:val="00B37C62"/>
    <w:rsid w:val="00B407C3"/>
    <w:rsid w:val="00B40C40"/>
    <w:rsid w:val="00B42232"/>
    <w:rsid w:val="00B42B43"/>
    <w:rsid w:val="00B52E35"/>
    <w:rsid w:val="00B55086"/>
    <w:rsid w:val="00B56389"/>
    <w:rsid w:val="00B60496"/>
    <w:rsid w:val="00B64112"/>
    <w:rsid w:val="00B6422F"/>
    <w:rsid w:val="00B656F6"/>
    <w:rsid w:val="00B66A94"/>
    <w:rsid w:val="00B67906"/>
    <w:rsid w:val="00B73564"/>
    <w:rsid w:val="00B74A2E"/>
    <w:rsid w:val="00B761C6"/>
    <w:rsid w:val="00B7706D"/>
    <w:rsid w:val="00B836C8"/>
    <w:rsid w:val="00B86454"/>
    <w:rsid w:val="00B86C06"/>
    <w:rsid w:val="00B87C3C"/>
    <w:rsid w:val="00B915D1"/>
    <w:rsid w:val="00B9314F"/>
    <w:rsid w:val="00B93A93"/>
    <w:rsid w:val="00B95953"/>
    <w:rsid w:val="00BA6562"/>
    <w:rsid w:val="00BB0540"/>
    <w:rsid w:val="00BB3FAD"/>
    <w:rsid w:val="00BB4AD2"/>
    <w:rsid w:val="00BB55B4"/>
    <w:rsid w:val="00BB68F1"/>
    <w:rsid w:val="00BC4F3A"/>
    <w:rsid w:val="00BC505C"/>
    <w:rsid w:val="00BD17B5"/>
    <w:rsid w:val="00BD44B1"/>
    <w:rsid w:val="00BD4A45"/>
    <w:rsid w:val="00BD750C"/>
    <w:rsid w:val="00BE073E"/>
    <w:rsid w:val="00BE2B19"/>
    <w:rsid w:val="00BE4480"/>
    <w:rsid w:val="00BE614E"/>
    <w:rsid w:val="00BF2E43"/>
    <w:rsid w:val="00BF4E1F"/>
    <w:rsid w:val="00C0165D"/>
    <w:rsid w:val="00C01C22"/>
    <w:rsid w:val="00C032BC"/>
    <w:rsid w:val="00C04B1E"/>
    <w:rsid w:val="00C05CC4"/>
    <w:rsid w:val="00C07BD0"/>
    <w:rsid w:val="00C112B2"/>
    <w:rsid w:val="00C1246C"/>
    <w:rsid w:val="00C14662"/>
    <w:rsid w:val="00C2016A"/>
    <w:rsid w:val="00C23793"/>
    <w:rsid w:val="00C3397D"/>
    <w:rsid w:val="00C36E88"/>
    <w:rsid w:val="00C43044"/>
    <w:rsid w:val="00C50817"/>
    <w:rsid w:val="00C51DED"/>
    <w:rsid w:val="00C53CB0"/>
    <w:rsid w:val="00C574DA"/>
    <w:rsid w:val="00C60221"/>
    <w:rsid w:val="00C603B8"/>
    <w:rsid w:val="00C63799"/>
    <w:rsid w:val="00C64984"/>
    <w:rsid w:val="00C6554C"/>
    <w:rsid w:val="00C65A11"/>
    <w:rsid w:val="00C72A0C"/>
    <w:rsid w:val="00C72A86"/>
    <w:rsid w:val="00C80479"/>
    <w:rsid w:val="00C80BF9"/>
    <w:rsid w:val="00C84CEF"/>
    <w:rsid w:val="00C86F4F"/>
    <w:rsid w:val="00C915E4"/>
    <w:rsid w:val="00C927B5"/>
    <w:rsid w:val="00CA6B95"/>
    <w:rsid w:val="00CB238B"/>
    <w:rsid w:val="00CB2738"/>
    <w:rsid w:val="00CC36EB"/>
    <w:rsid w:val="00CC485E"/>
    <w:rsid w:val="00CD4044"/>
    <w:rsid w:val="00CD5EB5"/>
    <w:rsid w:val="00CD7978"/>
    <w:rsid w:val="00CE0A63"/>
    <w:rsid w:val="00CE0C6D"/>
    <w:rsid w:val="00CE2BBF"/>
    <w:rsid w:val="00CE2C82"/>
    <w:rsid w:val="00CE35EF"/>
    <w:rsid w:val="00CF41DE"/>
    <w:rsid w:val="00CF512F"/>
    <w:rsid w:val="00CF570A"/>
    <w:rsid w:val="00CF59D2"/>
    <w:rsid w:val="00CF6636"/>
    <w:rsid w:val="00CF7DC5"/>
    <w:rsid w:val="00D013CC"/>
    <w:rsid w:val="00D02BD7"/>
    <w:rsid w:val="00D056EB"/>
    <w:rsid w:val="00D125C4"/>
    <w:rsid w:val="00D13338"/>
    <w:rsid w:val="00D1346F"/>
    <w:rsid w:val="00D14353"/>
    <w:rsid w:val="00D2348B"/>
    <w:rsid w:val="00D245D6"/>
    <w:rsid w:val="00D26EF8"/>
    <w:rsid w:val="00D34E55"/>
    <w:rsid w:val="00D37D3B"/>
    <w:rsid w:val="00D44875"/>
    <w:rsid w:val="00D45153"/>
    <w:rsid w:val="00D572EC"/>
    <w:rsid w:val="00D605EB"/>
    <w:rsid w:val="00D607A2"/>
    <w:rsid w:val="00D60B7A"/>
    <w:rsid w:val="00D61AE6"/>
    <w:rsid w:val="00D632DC"/>
    <w:rsid w:val="00D645FE"/>
    <w:rsid w:val="00D71A8B"/>
    <w:rsid w:val="00D75A04"/>
    <w:rsid w:val="00D76FF0"/>
    <w:rsid w:val="00D84FBF"/>
    <w:rsid w:val="00D85F59"/>
    <w:rsid w:val="00D8676F"/>
    <w:rsid w:val="00D9021D"/>
    <w:rsid w:val="00D90256"/>
    <w:rsid w:val="00D90DC2"/>
    <w:rsid w:val="00D946C7"/>
    <w:rsid w:val="00D95FE9"/>
    <w:rsid w:val="00DA1F2D"/>
    <w:rsid w:val="00DA6895"/>
    <w:rsid w:val="00DA75BF"/>
    <w:rsid w:val="00DB3239"/>
    <w:rsid w:val="00DB5E7D"/>
    <w:rsid w:val="00DC408A"/>
    <w:rsid w:val="00DC460A"/>
    <w:rsid w:val="00DC6086"/>
    <w:rsid w:val="00DD4AEC"/>
    <w:rsid w:val="00DD56D8"/>
    <w:rsid w:val="00DE1537"/>
    <w:rsid w:val="00DE6EBA"/>
    <w:rsid w:val="00DE74D6"/>
    <w:rsid w:val="00DF0E32"/>
    <w:rsid w:val="00DF21E4"/>
    <w:rsid w:val="00E0091C"/>
    <w:rsid w:val="00E026A4"/>
    <w:rsid w:val="00E05B75"/>
    <w:rsid w:val="00E07749"/>
    <w:rsid w:val="00E1560F"/>
    <w:rsid w:val="00E21E4F"/>
    <w:rsid w:val="00E35309"/>
    <w:rsid w:val="00E360FE"/>
    <w:rsid w:val="00E3672D"/>
    <w:rsid w:val="00E37F5F"/>
    <w:rsid w:val="00E40539"/>
    <w:rsid w:val="00E42464"/>
    <w:rsid w:val="00E442FC"/>
    <w:rsid w:val="00E461CA"/>
    <w:rsid w:val="00E508CA"/>
    <w:rsid w:val="00E50E72"/>
    <w:rsid w:val="00E5563B"/>
    <w:rsid w:val="00E62C84"/>
    <w:rsid w:val="00E66032"/>
    <w:rsid w:val="00E71642"/>
    <w:rsid w:val="00E71B12"/>
    <w:rsid w:val="00E724A9"/>
    <w:rsid w:val="00E72A3F"/>
    <w:rsid w:val="00E75E59"/>
    <w:rsid w:val="00E76117"/>
    <w:rsid w:val="00E85B6A"/>
    <w:rsid w:val="00E87088"/>
    <w:rsid w:val="00E8784D"/>
    <w:rsid w:val="00E9004A"/>
    <w:rsid w:val="00E91007"/>
    <w:rsid w:val="00E92E79"/>
    <w:rsid w:val="00E94ABD"/>
    <w:rsid w:val="00EA000A"/>
    <w:rsid w:val="00EA19EC"/>
    <w:rsid w:val="00EA232E"/>
    <w:rsid w:val="00EA2B7F"/>
    <w:rsid w:val="00EA413B"/>
    <w:rsid w:val="00EB1CBC"/>
    <w:rsid w:val="00EB2B8F"/>
    <w:rsid w:val="00EB48A8"/>
    <w:rsid w:val="00EB5687"/>
    <w:rsid w:val="00EC286C"/>
    <w:rsid w:val="00EC3FD2"/>
    <w:rsid w:val="00EC649B"/>
    <w:rsid w:val="00ED0679"/>
    <w:rsid w:val="00ED107C"/>
    <w:rsid w:val="00ED2C1F"/>
    <w:rsid w:val="00ED697B"/>
    <w:rsid w:val="00ED7CB3"/>
    <w:rsid w:val="00EE1714"/>
    <w:rsid w:val="00EE6EA1"/>
    <w:rsid w:val="00EF7D67"/>
    <w:rsid w:val="00F0083C"/>
    <w:rsid w:val="00F00EEE"/>
    <w:rsid w:val="00F01B9A"/>
    <w:rsid w:val="00F01D65"/>
    <w:rsid w:val="00F05F6A"/>
    <w:rsid w:val="00F073BA"/>
    <w:rsid w:val="00F12FC0"/>
    <w:rsid w:val="00F31C90"/>
    <w:rsid w:val="00F32568"/>
    <w:rsid w:val="00F329CB"/>
    <w:rsid w:val="00F33A0C"/>
    <w:rsid w:val="00F33BC0"/>
    <w:rsid w:val="00F3687F"/>
    <w:rsid w:val="00F3765B"/>
    <w:rsid w:val="00F41856"/>
    <w:rsid w:val="00F421FE"/>
    <w:rsid w:val="00F4386D"/>
    <w:rsid w:val="00F505A0"/>
    <w:rsid w:val="00F53DEC"/>
    <w:rsid w:val="00F546D4"/>
    <w:rsid w:val="00F56457"/>
    <w:rsid w:val="00F616DF"/>
    <w:rsid w:val="00F67926"/>
    <w:rsid w:val="00F70647"/>
    <w:rsid w:val="00F71007"/>
    <w:rsid w:val="00F7426C"/>
    <w:rsid w:val="00F76DFF"/>
    <w:rsid w:val="00F86854"/>
    <w:rsid w:val="00F90603"/>
    <w:rsid w:val="00F90660"/>
    <w:rsid w:val="00FA1A8C"/>
    <w:rsid w:val="00FA2E45"/>
    <w:rsid w:val="00FA3334"/>
    <w:rsid w:val="00FA4B3A"/>
    <w:rsid w:val="00FB036E"/>
    <w:rsid w:val="00FB15AB"/>
    <w:rsid w:val="00FC0984"/>
    <w:rsid w:val="00FD1874"/>
    <w:rsid w:val="00FD3474"/>
    <w:rsid w:val="00FE0B73"/>
    <w:rsid w:val="00FE1E0E"/>
    <w:rsid w:val="00FE4445"/>
    <w:rsid w:val="00FF3E7D"/>
    <w:rsid w:val="00FF4BA9"/>
  </w:rsids>
  <m:mathPr>
    <m:mathFont m:val="Cambria Math"/>
    <m:brkBin m:val="before"/>
    <m:brkBinSub m:val="--"/>
    <m:smallFrac m:val="0"/>
    <m:dispDef/>
    <m:lMargin m:val="0"/>
    <m:rMargin m:val="0"/>
    <m:defJc m:val="centerGroup"/>
    <m:wrapIndent m:val="1440"/>
    <m:intLim m:val="subSup"/>
    <m:naryLim m:val="undOvr"/>
  </m:mathPr>
  <w:themeFontLang w:val="ru-RU"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1" type="connector" idref="#Прямая со стрелкой 20"/>
        <o:r id="V:Rule2" type="connector" idref="#Прямая со стрелкой 30"/>
        <o:r id="V:Rule3" type="connector" idref="#Прямая со стрелкой 11"/>
        <o:r id="V:Rule4" type="connector" idref="#Прямая со стрелкой 19"/>
        <o:r id="V:Rule5" type="connector" idref="#Прямая со стрелкой 10"/>
        <o:r id="V:Rule6" type="connector" idref="#Прямая со стрелкой 31"/>
        <o:r id="V:Rule7" type="connector" idref="#Прямая со стрелкой 14"/>
        <o:r id="V:Rule8" type="connector" idref="#Прямая со стрелкой 12"/>
        <o:r id="V:Rule9" type="connector" idref="#Прямая со стрелкой 9"/>
        <o:r id="V:Rule10" type="connector" idref="#Прямая со стрелкой 29"/>
        <o:r id="V:Rule11" type="connector" idref="#Прямая со стрелкой 25"/>
        <o:r id="V:Rule12" type="connector" idref="#Прямая со стрелкой 13"/>
      </o:rules>
    </o:shapelayout>
  </w:shapeDefaults>
  <w:decimalSymbol w:val=","/>
  <w:listSeparator w:val=";"/>
  <w14:docId w14:val="313725F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82">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locked="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866189"/>
    <w:rPr>
      <w:sz w:val="24"/>
      <w:szCs w:val="24"/>
    </w:rPr>
  </w:style>
  <w:style w:type="paragraph" w:styleId="1">
    <w:name w:val="heading 1"/>
    <w:basedOn w:val="a"/>
    <w:next w:val="a"/>
    <w:link w:val="10"/>
    <w:uiPriority w:val="9"/>
    <w:qFormat/>
    <w:rsid w:val="00176386"/>
    <w:pPr>
      <w:keepNext/>
      <w:keepLines/>
      <w:spacing w:before="240"/>
      <w:outlineLvl w:val="0"/>
    </w:pPr>
    <w:rPr>
      <w:rFonts w:ascii="Impact" w:hAnsi="Impact" w:cs="Impact"/>
      <w:color w:val="890A0A"/>
      <w:sz w:val="32"/>
      <w:szCs w:val="32"/>
    </w:rPr>
  </w:style>
  <w:style w:type="paragraph" w:styleId="2">
    <w:name w:val="heading 2"/>
    <w:basedOn w:val="a"/>
    <w:next w:val="a"/>
    <w:link w:val="20"/>
    <w:uiPriority w:val="99"/>
    <w:qFormat/>
    <w:rsid w:val="00DA1F2D"/>
    <w:pPr>
      <w:keepNext/>
      <w:keepLines/>
      <w:spacing w:before="40"/>
      <w:outlineLvl w:val="1"/>
    </w:pPr>
    <w:rPr>
      <w:rFonts w:ascii="Impact" w:hAnsi="Impact" w:cs="Impact"/>
      <w:color w:val="890A0A"/>
      <w:sz w:val="26"/>
      <w:szCs w:val="26"/>
    </w:rPr>
  </w:style>
  <w:style w:type="paragraph" w:styleId="3">
    <w:name w:val="heading 3"/>
    <w:basedOn w:val="a"/>
    <w:next w:val="a"/>
    <w:link w:val="30"/>
    <w:uiPriority w:val="9"/>
    <w:qFormat/>
    <w:rsid w:val="00DA1F2D"/>
    <w:pPr>
      <w:keepNext/>
      <w:keepLines/>
      <w:spacing w:before="40"/>
      <w:outlineLvl w:val="2"/>
    </w:pPr>
    <w:rPr>
      <w:rFonts w:ascii="Impact" w:hAnsi="Impact" w:cs="Impact"/>
      <w:color w:val="5B0707"/>
    </w:rPr>
  </w:style>
  <w:style w:type="paragraph" w:styleId="4">
    <w:name w:val="heading 4"/>
    <w:basedOn w:val="a"/>
    <w:next w:val="a"/>
    <w:link w:val="40"/>
    <w:uiPriority w:val="99"/>
    <w:qFormat/>
    <w:rsid w:val="00D056EB"/>
    <w:pPr>
      <w:keepNext/>
      <w:keepLines/>
      <w:spacing w:before="40"/>
      <w:outlineLvl w:val="3"/>
    </w:pPr>
    <w:rPr>
      <w:rFonts w:ascii="Impact" w:hAnsi="Impact" w:cs="Impact"/>
      <w:i/>
      <w:iCs/>
      <w:color w:val="890A0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176386"/>
    <w:rPr>
      <w:rFonts w:ascii="Impact" w:hAnsi="Impact" w:cs="Impact"/>
      <w:color w:val="890A0A"/>
      <w:sz w:val="32"/>
      <w:szCs w:val="32"/>
    </w:rPr>
  </w:style>
  <w:style w:type="character" w:customStyle="1" w:styleId="20">
    <w:name w:val="Заголовок 2 Знак"/>
    <w:link w:val="2"/>
    <w:uiPriority w:val="99"/>
    <w:locked/>
    <w:rsid w:val="00DA1F2D"/>
    <w:rPr>
      <w:rFonts w:ascii="Impact" w:hAnsi="Impact" w:cs="Impact"/>
      <w:color w:val="890A0A"/>
      <w:sz w:val="26"/>
      <w:szCs w:val="26"/>
    </w:rPr>
  </w:style>
  <w:style w:type="character" w:customStyle="1" w:styleId="30">
    <w:name w:val="Заголовок 3 Знак"/>
    <w:link w:val="3"/>
    <w:uiPriority w:val="9"/>
    <w:locked/>
    <w:rsid w:val="00DA1F2D"/>
    <w:rPr>
      <w:rFonts w:ascii="Impact" w:hAnsi="Impact" w:cs="Impact"/>
      <w:color w:val="5B0707"/>
      <w:sz w:val="24"/>
      <w:szCs w:val="24"/>
    </w:rPr>
  </w:style>
  <w:style w:type="character" w:customStyle="1" w:styleId="40">
    <w:name w:val="Заголовок 4 Знак"/>
    <w:link w:val="4"/>
    <w:uiPriority w:val="99"/>
    <w:locked/>
    <w:rsid w:val="00D056EB"/>
    <w:rPr>
      <w:rFonts w:ascii="Impact" w:hAnsi="Impact" w:cs="Impact"/>
      <w:i/>
      <w:iCs/>
      <w:color w:val="890A0A"/>
      <w:sz w:val="24"/>
      <w:szCs w:val="24"/>
    </w:rPr>
  </w:style>
  <w:style w:type="paragraph" w:customStyle="1" w:styleId="a3">
    <w:name w:val="# Рубрика"/>
    <w:basedOn w:val="a"/>
    <w:uiPriority w:val="99"/>
    <w:rsid w:val="00007BFE"/>
    <w:pPr>
      <w:widowControl w:val="0"/>
    </w:pPr>
    <w:rPr>
      <w:b/>
      <w:bCs/>
      <w:sz w:val="20"/>
      <w:szCs w:val="20"/>
    </w:rPr>
  </w:style>
  <w:style w:type="paragraph" w:customStyle="1" w:styleId="a4">
    <w:name w:val="# Автор РУС"/>
    <w:uiPriority w:val="99"/>
    <w:rsid w:val="00007BFE"/>
    <w:pPr>
      <w:widowControl w:val="0"/>
    </w:pPr>
  </w:style>
  <w:style w:type="paragraph" w:customStyle="1" w:styleId="a5">
    <w:name w:val="# Ключевые РУС"/>
    <w:uiPriority w:val="99"/>
    <w:rsid w:val="00007BFE"/>
    <w:pPr>
      <w:widowControl w:val="0"/>
      <w:jc w:val="both"/>
    </w:pPr>
  </w:style>
  <w:style w:type="paragraph" w:styleId="a6">
    <w:name w:val="List Paragraph"/>
    <w:basedOn w:val="a"/>
    <w:uiPriority w:val="34"/>
    <w:qFormat/>
    <w:rsid w:val="00B3353A"/>
    <w:pPr>
      <w:ind w:left="720"/>
    </w:pPr>
  </w:style>
  <w:style w:type="character" w:styleId="a7">
    <w:name w:val="Hyperlink"/>
    <w:uiPriority w:val="99"/>
    <w:rsid w:val="00EA2B7F"/>
    <w:rPr>
      <w:color w:val="auto"/>
      <w:u w:val="single"/>
    </w:rPr>
  </w:style>
  <w:style w:type="paragraph" w:styleId="a8">
    <w:name w:val="Title"/>
    <w:basedOn w:val="a"/>
    <w:next w:val="a"/>
    <w:link w:val="a9"/>
    <w:uiPriority w:val="99"/>
    <w:qFormat/>
    <w:rsid w:val="00146C7F"/>
    <w:rPr>
      <w:rFonts w:ascii="Impact" w:hAnsi="Impact" w:cs="Impact"/>
      <w:spacing w:val="-10"/>
      <w:kern w:val="28"/>
      <w:sz w:val="56"/>
      <w:szCs w:val="56"/>
    </w:rPr>
  </w:style>
  <w:style w:type="character" w:customStyle="1" w:styleId="a9">
    <w:name w:val="Название Знак"/>
    <w:link w:val="a8"/>
    <w:uiPriority w:val="99"/>
    <w:locked/>
    <w:rsid w:val="00146C7F"/>
    <w:rPr>
      <w:rFonts w:ascii="Impact" w:hAnsi="Impact" w:cs="Impact"/>
      <w:spacing w:val="-10"/>
      <w:kern w:val="28"/>
      <w:sz w:val="56"/>
      <w:szCs w:val="56"/>
    </w:rPr>
  </w:style>
  <w:style w:type="paragraph" w:styleId="aa">
    <w:name w:val="header"/>
    <w:basedOn w:val="a"/>
    <w:link w:val="ab"/>
    <w:uiPriority w:val="99"/>
    <w:rsid w:val="00F01D65"/>
    <w:pPr>
      <w:tabs>
        <w:tab w:val="center" w:pos="4677"/>
        <w:tab w:val="right" w:pos="9355"/>
      </w:tabs>
    </w:pPr>
  </w:style>
  <w:style w:type="character" w:customStyle="1" w:styleId="ab">
    <w:name w:val="Верхний колонтитул Знак"/>
    <w:link w:val="aa"/>
    <w:uiPriority w:val="99"/>
    <w:locked/>
    <w:rsid w:val="00F01D65"/>
    <w:rPr>
      <w:sz w:val="24"/>
      <w:szCs w:val="24"/>
    </w:rPr>
  </w:style>
  <w:style w:type="paragraph" w:styleId="ac">
    <w:name w:val="footer"/>
    <w:basedOn w:val="a"/>
    <w:link w:val="ad"/>
    <w:uiPriority w:val="99"/>
    <w:rsid w:val="00F01D65"/>
    <w:pPr>
      <w:tabs>
        <w:tab w:val="center" w:pos="4677"/>
        <w:tab w:val="right" w:pos="9355"/>
      </w:tabs>
    </w:pPr>
  </w:style>
  <w:style w:type="character" w:customStyle="1" w:styleId="ad">
    <w:name w:val="Нижний колонтитул Знак"/>
    <w:link w:val="ac"/>
    <w:uiPriority w:val="99"/>
    <w:locked/>
    <w:rsid w:val="00F01D65"/>
    <w:rPr>
      <w:sz w:val="24"/>
      <w:szCs w:val="24"/>
    </w:rPr>
  </w:style>
  <w:style w:type="character" w:styleId="ae">
    <w:name w:val="Placeholder Text"/>
    <w:uiPriority w:val="99"/>
    <w:semiHidden/>
    <w:rsid w:val="0009406F"/>
    <w:rPr>
      <w:color w:val="808080"/>
    </w:rPr>
  </w:style>
  <w:style w:type="paragraph" w:customStyle="1" w:styleId="af">
    <w:name w:val="# Анатация РУС"/>
    <w:uiPriority w:val="99"/>
    <w:rsid w:val="003E23CB"/>
    <w:pPr>
      <w:widowControl w:val="0"/>
      <w:jc w:val="both"/>
    </w:pPr>
    <w:rPr>
      <w:i/>
      <w:iCs/>
    </w:rPr>
  </w:style>
  <w:style w:type="character" w:styleId="af0">
    <w:name w:val="FollowedHyperlink"/>
    <w:uiPriority w:val="99"/>
    <w:rsid w:val="003E23CB"/>
    <w:rPr>
      <w:color w:val="auto"/>
      <w:u w:val="single"/>
    </w:rPr>
  </w:style>
  <w:style w:type="paragraph" w:styleId="af1">
    <w:name w:val="Normal (Web)"/>
    <w:basedOn w:val="a"/>
    <w:uiPriority w:val="99"/>
    <w:rsid w:val="003E23CB"/>
    <w:pPr>
      <w:spacing w:before="100" w:beforeAutospacing="1" w:after="100" w:afterAutospacing="1"/>
    </w:pPr>
  </w:style>
  <w:style w:type="paragraph" w:customStyle="1" w:styleId="af2">
    <w:name w:val="# Заголовок РУС"/>
    <w:uiPriority w:val="99"/>
    <w:rsid w:val="003E23CB"/>
    <w:pPr>
      <w:suppressAutoHyphens/>
      <w:jc w:val="center"/>
    </w:pPr>
    <w:rPr>
      <w:b/>
      <w:bCs/>
    </w:rPr>
  </w:style>
  <w:style w:type="paragraph" w:styleId="af3">
    <w:name w:val="TOC Heading"/>
    <w:basedOn w:val="1"/>
    <w:next w:val="a"/>
    <w:uiPriority w:val="99"/>
    <w:qFormat/>
    <w:rsid w:val="009B26EC"/>
    <w:pPr>
      <w:spacing w:line="259" w:lineRule="auto"/>
      <w:outlineLvl w:val="9"/>
    </w:pPr>
  </w:style>
  <w:style w:type="paragraph" w:styleId="21">
    <w:name w:val="toc 2"/>
    <w:basedOn w:val="a"/>
    <w:next w:val="a"/>
    <w:autoRedefine/>
    <w:uiPriority w:val="39"/>
    <w:rsid w:val="00744305"/>
    <w:rPr>
      <w:rFonts w:ascii="Impact" w:hAnsi="Impact" w:cs="Impact"/>
      <w:b/>
      <w:bCs/>
      <w:smallCaps/>
      <w:sz w:val="22"/>
      <w:szCs w:val="22"/>
    </w:rPr>
  </w:style>
  <w:style w:type="paragraph" w:styleId="11">
    <w:name w:val="toc 1"/>
    <w:basedOn w:val="a"/>
    <w:next w:val="a"/>
    <w:autoRedefine/>
    <w:uiPriority w:val="39"/>
    <w:rsid w:val="004419B8"/>
    <w:pPr>
      <w:tabs>
        <w:tab w:val="right" w:pos="9628"/>
      </w:tabs>
      <w:spacing w:before="240" w:after="120"/>
    </w:pPr>
    <w:rPr>
      <w:rFonts w:ascii="Impact" w:hAnsi="Impact" w:cs="Impact"/>
      <w:b/>
      <w:bCs/>
      <w:caps/>
      <w:sz w:val="22"/>
      <w:szCs w:val="22"/>
      <w:u w:val="single"/>
    </w:rPr>
  </w:style>
  <w:style w:type="paragraph" w:styleId="31">
    <w:name w:val="toc 3"/>
    <w:basedOn w:val="a"/>
    <w:next w:val="a"/>
    <w:autoRedefine/>
    <w:uiPriority w:val="99"/>
    <w:semiHidden/>
    <w:rsid w:val="00744305"/>
    <w:rPr>
      <w:rFonts w:ascii="Impact" w:hAnsi="Impact" w:cs="Impact"/>
      <w:smallCaps/>
      <w:sz w:val="22"/>
      <w:szCs w:val="22"/>
    </w:rPr>
  </w:style>
  <w:style w:type="table" w:styleId="af4">
    <w:name w:val="Table Grid"/>
    <w:basedOn w:val="a1"/>
    <w:uiPriority w:val="99"/>
    <w:rsid w:val="00291E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alloon Text"/>
    <w:basedOn w:val="a"/>
    <w:link w:val="af6"/>
    <w:uiPriority w:val="99"/>
    <w:semiHidden/>
    <w:rsid w:val="00E72A3F"/>
    <w:rPr>
      <w:rFonts w:ascii="Tahoma" w:hAnsi="Tahoma" w:cs="Tahoma"/>
      <w:sz w:val="16"/>
      <w:szCs w:val="16"/>
    </w:rPr>
  </w:style>
  <w:style w:type="character" w:customStyle="1" w:styleId="af6">
    <w:name w:val="Текст выноски Знак"/>
    <w:link w:val="af5"/>
    <w:uiPriority w:val="99"/>
    <w:semiHidden/>
    <w:locked/>
    <w:rsid w:val="00E72A3F"/>
    <w:rPr>
      <w:rFonts w:ascii="Tahoma" w:hAnsi="Tahoma" w:cs="Tahoma"/>
      <w:sz w:val="16"/>
      <w:szCs w:val="16"/>
    </w:rPr>
  </w:style>
  <w:style w:type="paragraph" w:styleId="af7">
    <w:name w:val="Body Text Indent"/>
    <w:basedOn w:val="a"/>
    <w:link w:val="af8"/>
    <w:uiPriority w:val="99"/>
    <w:rsid w:val="00FE1E0E"/>
    <w:pPr>
      <w:spacing w:line="360" w:lineRule="auto"/>
      <w:ind w:firstLine="851"/>
      <w:jc w:val="both"/>
    </w:pPr>
  </w:style>
  <w:style w:type="character" w:customStyle="1" w:styleId="af8">
    <w:name w:val="Основной текст с отступом Знак"/>
    <w:link w:val="af7"/>
    <w:uiPriority w:val="99"/>
    <w:locked/>
    <w:rsid w:val="00FE1E0E"/>
    <w:rPr>
      <w:sz w:val="24"/>
      <w:szCs w:val="24"/>
    </w:rPr>
  </w:style>
  <w:style w:type="character" w:customStyle="1" w:styleId="shorttext">
    <w:name w:val="short_text"/>
    <w:basedOn w:val="a0"/>
    <w:uiPriority w:val="99"/>
    <w:rsid w:val="00266E00"/>
  </w:style>
  <w:style w:type="character" w:customStyle="1" w:styleId="hps">
    <w:name w:val="hps"/>
    <w:basedOn w:val="a0"/>
    <w:uiPriority w:val="99"/>
    <w:rsid w:val="00266E00"/>
  </w:style>
  <w:style w:type="character" w:customStyle="1" w:styleId="alt-edited">
    <w:name w:val="alt-edited"/>
    <w:basedOn w:val="a0"/>
    <w:uiPriority w:val="99"/>
    <w:rsid w:val="0048546B"/>
  </w:style>
  <w:style w:type="paragraph" w:customStyle="1" w:styleId="12">
    <w:name w:val="Абзац списка1"/>
    <w:basedOn w:val="a"/>
    <w:uiPriority w:val="99"/>
    <w:rsid w:val="00E5563B"/>
    <w:pPr>
      <w:spacing w:after="200" w:line="276" w:lineRule="auto"/>
      <w:ind w:left="720"/>
    </w:pPr>
    <w:rPr>
      <w:rFonts w:ascii="Calibri" w:eastAsia="SimSun" w:hAnsi="Calibri" w:cs="Calibri"/>
      <w:sz w:val="22"/>
      <w:szCs w:val="22"/>
      <w:lang w:eastAsia="zh-CN"/>
    </w:rPr>
  </w:style>
  <w:style w:type="paragraph" w:customStyle="1" w:styleId="22">
    <w:name w:val="Абзац списка2"/>
    <w:basedOn w:val="a"/>
    <w:uiPriority w:val="99"/>
    <w:rsid w:val="004953F3"/>
    <w:pPr>
      <w:spacing w:after="200" w:line="276" w:lineRule="auto"/>
      <w:ind w:left="720"/>
    </w:pPr>
    <w:rPr>
      <w:rFonts w:ascii="Calibri" w:eastAsia="SimSun" w:hAnsi="Calibri" w:cs="Calibri"/>
      <w:sz w:val="22"/>
      <w:szCs w:val="22"/>
      <w:lang w:eastAsia="zh-CN"/>
    </w:rPr>
  </w:style>
  <w:style w:type="paragraph" w:styleId="af9">
    <w:name w:val="Body Text"/>
    <w:basedOn w:val="a"/>
    <w:link w:val="afa"/>
    <w:uiPriority w:val="99"/>
    <w:rsid w:val="008C6516"/>
    <w:pPr>
      <w:spacing w:after="120"/>
    </w:pPr>
  </w:style>
  <w:style w:type="character" w:customStyle="1" w:styleId="afa">
    <w:name w:val="Основной текст Знак"/>
    <w:link w:val="af9"/>
    <w:locked/>
    <w:rsid w:val="008C6516"/>
    <w:rPr>
      <w:sz w:val="24"/>
      <w:szCs w:val="24"/>
    </w:rPr>
  </w:style>
  <w:style w:type="paragraph" w:styleId="afb">
    <w:name w:val="footnote text"/>
    <w:aliases w:val="Сноска макета,Текст сноски макета,Сноска j,Ñíîñêà ìàêåòà,Òåêñò ñíîñêè ìàêåòà,Ñíîñêà j,Текст сноски Знак Знак,Текст сноски Знак Знак Знак Знак Знак Знак,Текст сноски Знак Знак Знак Знак Знак Знак Знак Знак Знак,Текст сноски Знак Знак Знак"/>
    <w:basedOn w:val="a"/>
    <w:link w:val="afc"/>
    <w:uiPriority w:val="99"/>
    <w:semiHidden/>
    <w:rsid w:val="008C6516"/>
    <w:rPr>
      <w:sz w:val="20"/>
      <w:szCs w:val="20"/>
    </w:rPr>
  </w:style>
  <w:style w:type="character" w:customStyle="1" w:styleId="afc">
    <w:name w:val="Текст сноски Знак"/>
    <w:aliases w:val="Сноска макета Знак,Текст сноски макета Знак,Сноска j Знак,Ñíîñêà ìàêåòà Знак,Òåêñò ñíîñêè ìàêåòà Знак,Ñíîñêà j Знак,Текст сноски Знак Знак Знак1,Текст сноски Знак Знак Знак Знак Знак Знак Знак,Текст сноски Знак Знак Знак Знак"/>
    <w:basedOn w:val="a0"/>
    <w:link w:val="afb"/>
    <w:uiPriority w:val="99"/>
    <w:locked/>
    <w:rsid w:val="008C6516"/>
  </w:style>
  <w:style w:type="paragraph" w:styleId="afd">
    <w:name w:val="No Spacing"/>
    <w:uiPriority w:val="99"/>
    <w:qFormat/>
    <w:rsid w:val="008C6516"/>
    <w:rPr>
      <w:sz w:val="24"/>
      <w:szCs w:val="24"/>
    </w:rPr>
  </w:style>
  <w:style w:type="character" w:styleId="afe">
    <w:name w:val="footnote reference"/>
    <w:aliases w:val="Referencia nota al pie,Знак сноски 1,Знак сноски-FN,Ciae niinee-FN"/>
    <w:uiPriority w:val="99"/>
    <w:semiHidden/>
    <w:rsid w:val="008C6516"/>
    <w:rPr>
      <w:vertAlign w:val="superscript"/>
    </w:rPr>
  </w:style>
  <w:style w:type="paragraph" w:styleId="23">
    <w:name w:val="Body Text 2"/>
    <w:basedOn w:val="a"/>
    <w:link w:val="24"/>
    <w:uiPriority w:val="99"/>
    <w:rsid w:val="008C6516"/>
    <w:pPr>
      <w:spacing w:after="120" w:line="480" w:lineRule="auto"/>
    </w:pPr>
  </w:style>
  <w:style w:type="character" w:customStyle="1" w:styleId="24">
    <w:name w:val="Основной текст 2 Знак"/>
    <w:link w:val="23"/>
    <w:uiPriority w:val="99"/>
    <w:semiHidden/>
    <w:locked/>
    <w:rsid w:val="008C6516"/>
    <w:rPr>
      <w:sz w:val="24"/>
      <w:szCs w:val="24"/>
    </w:rPr>
  </w:style>
  <w:style w:type="character" w:customStyle="1" w:styleId="0pt10">
    <w:name w:val="Основной текст + Интервал 0 pt10"/>
    <w:uiPriority w:val="99"/>
    <w:rsid w:val="008C6516"/>
    <w:rPr>
      <w:spacing w:val="-11"/>
      <w:sz w:val="15"/>
      <w:szCs w:val="15"/>
      <w:shd w:val="clear" w:color="auto" w:fill="FFFFFF"/>
    </w:rPr>
  </w:style>
  <w:style w:type="paragraph" w:styleId="HTML">
    <w:name w:val="HTML Preformatted"/>
    <w:basedOn w:val="a"/>
    <w:link w:val="HTML0"/>
    <w:uiPriority w:val="99"/>
    <w:rsid w:val="008C6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locked/>
    <w:rsid w:val="008C6516"/>
    <w:rPr>
      <w:rFonts w:ascii="Courier New" w:hAnsi="Courier New" w:cs="Courier New"/>
    </w:rPr>
  </w:style>
  <w:style w:type="character" w:customStyle="1" w:styleId="translation-chunk">
    <w:name w:val="translation-chunk"/>
    <w:basedOn w:val="a0"/>
    <w:rsid w:val="008C6516"/>
  </w:style>
  <w:style w:type="character" w:customStyle="1" w:styleId="apple-converted-space">
    <w:name w:val="apple-converted-space"/>
    <w:basedOn w:val="a0"/>
    <w:rsid w:val="008C6516"/>
  </w:style>
  <w:style w:type="character" w:styleId="aff">
    <w:name w:val="page number"/>
    <w:basedOn w:val="a0"/>
    <w:uiPriority w:val="99"/>
    <w:rsid w:val="008C6516"/>
  </w:style>
  <w:style w:type="paragraph" w:customStyle="1" w:styleId="Default">
    <w:name w:val="Default"/>
    <w:rsid w:val="008C6516"/>
    <w:pPr>
      <w:autoSpaceDE w:val="0"/>
      <w:autoSpaceDN w:val="0"/>
      <w:adjustRightInd w:val="0"/>
    </w:pPr>
    <w:rPr>
      <w:color w:val="000000"/>
      <w:sz w:val="24"/>
      <w:szCs w:val="24"/>
    </w:rPr>
  </w:style>
  <w:style w:type="paragraph" w:customStyle="1" w:styleId="13">
    <w:name w:val="......... 1"/>
    <w:basedOn w:val="Default"/>
    <w:next w:val="Default"/>
    <w:uiPriority w:val="99"/>
    <w:rsid w:val="008C6516"/>
    <w:rPr>
      <w:color w:val="auto"/>
    </w:rPr>
  </w:style>
  <w:style w:type="character" w:styleId="aff0">
    <w:name w:val="Strong"/>
    <w:uiPriority w:val="99"/>
    <w:qFormat/>
    <w:rsid w:val="008C6516"/>
    <w:rPr>
      <w:b/>
      <w:bCs/>
    </w:rPr>
  </w:style>
  <w:style w:type="paragraph" w:customStyle="1" w:styleId="ConsTitle">
    <w:name w:val="ConsTitle"/>
    <w:uiPriority w:val="99"/>
    <w:rsid w:val="00186FAD"/>
    <w:pPr>
      <w:widowControl w:val="0"/>
      <w:autoSpaceDE w:val="0"/>
      <w:autoSpaceDN w:val="0"/>
      <w:adjustRightInd w:val="0"/>
      <w:ind w:right="19772"/>
    </w:pPr>
    <w:rPr>
      <w:rFonts w:ascii="Arial" w:hAnsi="Arial" w:cs="Arial"/>
      <w:b/>
      <w:bCs/>
      <w:sz w:val="16"/>
      <w:szCs w:val="16"/>
    </w:rPr>
  </w:style>
  <w:style w:type="paragraph" w:customStyle="1" w:styleId="aff1">
    <w:name w:val="автор"/>
    <w:basedOn w:val="2"/>
    <w:uiPriority w:val="99"/>
    <w:rsid w:val="00744305"/>
    <w:pPr>
      <w:jc w:val="right"/>
    </w:pPr>
    <w:rPr>
      <w:rFonts w:ascii="Calibri" w:hAnsi="Calibri" w:cs="Calibri"/>
      <w:b/>
      <w:bCs/>
      <w:i/>
      <w:iCs/>
    </w:rPr>
  </w:style>
  <w:style w:type="paragraph" w:customStyle="1" w:styleId="aff2">
    <w:name w:val="Наименование статьи"/>
    <w:basedOn w:val="aff1"/>
    <w:uiPriority w:val="99"/>
    <w:rsid w:val="00744305"/>
    <w:pPr>
      <w:jc w:val="center"/>
    </w:pPr>
    <w:rPr>
      <w:i w:val="0"/>
      <w:iCs w:val="0"/>
    </w:rPr>
  </w:style>
  <w:style w:type="paragraph" w:styleId="41">
    <w:name w:val="toc 4"/>
    <w:basedOn w:val="a"/>
    <w:next w:val="a"/>
    <w:autoRedefine/>
    <w:uiPriority w:val="99"/>
    <w:semiHidden/>
    <w:rsid w:val="00B67906"/>
    <w:rPr>
      <w:rFonts w:ascii="Impact" w:hAnsi="Impact" w:cs="Impact"/>
      <w:sz w:val="22"/>
      <w:szCs w:val="22"/>
    </w:rPr>
  </w:style>
  <w:style w:type="paragraph" w:styleId="5">
    <w:name w:val="toc 5"/>
    <w:basedOn w:val="a"/>
    <w:next w:val="a"/>
    <w:autoRedefine/>
    <w:uiPriority w:val="99"/>
    <w:semiHidden/>
    <w:rsid w:val="00B67906"/>
    <w:rPr>
      <w:rFonts w:ascii="Impact" w:hAnsi="Impact" w:cs="Impact"/>
      <w:sz w:val="22"/>
      <w:szCs w:val="22"/>
    </w:rPr>
  </w:style>
  <w:style w:type="paragraph" w:styleId="6">
    <w:name w:val="toc 6"/>
    <w:basedOn w:val="a"/>
    <w:next w:val="a"/>
    <w:autoRedefine/>
    <w:uiPriority w:val="99"/>
    <w:semiHidden/>
    <w:rsid w:val="00B67906"/>
    <w:rPr>
      <w:rFonts w:ascii="Impact" w:hAnsi="Impact" w:cs="Impact"/>
      <w:sz w:val="22"/>
      <w:szCs w:val="22"/>
    </w:rPr>
  </w:style>
  <w:style w:type="paragraph" w:styleId="7">
    <w:name w:val="toc 7"/>
    <w:basedOn w:val="a"/>
    <w:next w:val="a"/>
    <w:autoRedefine/>
    <w:uiPriority w:val="99"/>
    <w:semiHidden/>
    <w:rsid w:val="00B67906"/>
    <w:rPr>
      <w:rFonts w:ascii="Impact" w:hAnsi="Impact" w:cs="Impact"/>
      <w:sz w:val="22"/>
      <w:szCs w:val="22"/>
    </w:rPr>
  </w:style>
  <w:style w:type="paragraph" w:styleId="8">
    <w:name w:val="toc 8"/>
    <w:basedOn w:val="a"/>
    <w:next w:val="a"/>
    <w:autoRedefine/>
    <w:uiPriority w:val="99"/>
    <w:semiHidden/>
    <w:rsid w:val="00B67906"/>
    <w:rPr>
      <w:rFonts w:ascii="Impact" w:hAnsi="Impact" w:cs="Impact"/>
      <w:sz w:val="22"/>
      <w:szCs w:val="22"/>
    </w:rPr>
  </w:style>
  <w:style w:type="paragraph" w:styleId="9">
    <w:name w:val="toc 9"/>
    <w:basedOn w:val="a"/>
    <w:next w:val="a"/>
    <w:autoRedefine/>
    <w:uiPriority w:val="99"/>
    <w:semiHidden/>
    <w:rsid w:val="00B67906"/>
    <w:rPr>
      <w:rFonts w:ascii="Impact" w:hAnsi="Impact" w:cs="Impact"/>
      <w:sz w:val="22"/>
      <w:szCs w:val="22"/>
    </w:rPr>
  </w:style>
  <w:style w:type="character" w:styleId="aff3">
    <w:name w:val="Emphasis"/>
    <w:uiPriority w:val="99"/>
    <w:qFormat/>
    <w:rsid w:val="0078344C"/>
    <w:rPr>
      <w:i/>
      <w:iCs/>
    </w:rPr>
  </w:style>
  <w:style w:type="paragraph" w:customStyle="1" w:styleId="b-articletext">
    <w:name w:val="b-article__text"/>
    <w:basedOn w:val="a"/>
    <w:uiPriority w:val="99"/>
    <w:rsid w:val="00176386"/>
    <w:pPr>
      <w:spacing w:before="100" w:beforeAutospacing="1" w:after="100" w:afterAutospacing="1"/>
    </w:pPr>
  </w:style>
  <w:style w:type="character" w:customStyle="1" w:styleId="b-articleintro">
    <w:name w:val="b-article__intro"/>
    <w:basedOn w:val="a0"/>
    <w:uiPriority w:val="99"/>
    <w:rsid w:val="00176386"/>
  </w:style>
  <w:style w:type="character" w:customStyle="1" w:styleId="entry-date">
    <w:name w:val="entry-date"/>
    <w:basedOn w:val="a0"/>
    <w:uiPriority w:val="99"/>
    <w:rsid w:val="00176386"/>
  </w:style>
  <w:style w:type="character" w:customStyle="1" w:styleId="bigtext">
    <w:name w:val="bigtext"/>
    <w:basedOn w:val="a0"/>
    <w:uiPriority w:val="99"/>
    <w:rsid w:val="00176386"/>
  </w:style>
  <w:style w:type="paragraph" w:customStyle="1" w:styleId="14">
    <w:name w:val="Обычный1"/>
    <w:uiPriority w:val="99"/>
    <w:rsid w:val="00176386"/>
    <w:pPr>
      <w:spacing w:before="100" w:after="100"/>
    </w:pPr>
    <w:rPr>
      <w:sz w:val="24"/>
      <w:szCs w:val="24"/>
    </w:rPr>
  </w:style>
  <w:style w:type="paragraph" w:customStyle="1" w:styleId="paragraf">
    <w:name w:val="paragraf"/>
    <w:basedOn w:val="a"/>
    <w:uiPriority w:val="99"/>
    <w:rsid w:val="000C0B66"/>
    <w:pPr>
      <w:spacing w:before="100" w:beforeAutospacing="1" w:after="100" w:afterAutospacing="1"/>
    </w:pPr>
  </w:style>
  <w:style w:type="character" w:customStyle="1" w:styleId="FontStyle18">
    <w:name w:val="Font Style18"/>
    <w:uiPriority w:val="99"/>
    <w:semiHidden/>
    <w:rsid w:val="00634FD6"/>
    <w:rPr>
      <w:rFonts w:ascii="Times New Roman" w:hAnsi="Times New Roman" w:cs="Times New Roman"/>
      <w:sz w:val="18"/>
      <w:szCs w:val="18"/>
    </w:rPr>
  </w:style>
  <w:style w:type="character" w:customStyle="1" w:styleId="FontStyle19">
    <w:name w:val="Font Style19"/>
    <w:uiPriority w:val="99"/>
    <w:semiHidden/>
    <w:rsid w:val="00634FD6"/>
    <w:rPr>
      <w:rFonts w:ascii="Times New Roman" w:hAnsi="Times New Roman" w:cs="Times New Roman"/>
      <w:b/>
      <w:bCs/>
      <w:spacing w:val="-10"/>
      <w:sz w:val="20"/>
      <w:szCs w:val="20"/>
    </w:rPr>
  </w:style>
  <w:style w:type="paragraph" w:customStyle="1" w:styleId="aff4">
    <w:name w:val="диссер"/>
    <w:basedOn w:val="a"/>
    <w:link w:val="aff5"/>
    <w:uiPriority w:val="99"/>
    <w:rsid w:val="00634FD6"/>
    <w:pPr>
      <w:widowControl w:val="0"/>
      <w:autoSpaceDE w:val="0"/>
      <w:autoSpaceDN w:val="0"/>
      <w:adjustRightInd w:val="0"/>
      <w:spacing w:line="480" w:lineRule="exact"/>
      <w:ind w:firstLine="709"/>
      <w:jc w:val="both"/>
    </w:pPr>
    <w:rPr>
      <w:sz w:val="28"/>
      <w:szCs w:val="28"/>
    </w:rPr>
  </w:style>
  <w:style w:type="character" w:customStyle="1" w:styleId="aff5">
    <w:name w:val="диссер Знак"/>
    <w:link w:val="aff4"/>
    <w:uiPriority w:val="99"/>
    <w:locked/>
    <w:rsid w:val="00634FD6"/>
    <w:rPr>
      <w:sz w:val="28"/>
      <w:szCs w:val="28"/>
    </w:rPr>
  </w:style>
  <w:style w:type="character" w:customStyle="1" w:styleId="Bodytext2">
    <w:name w:val="Body text (2)_"/>
    <w:link w:val="Bodytext20"/>
    <w:uiPriority w:val="99"/>
    <w:locked/>
    <w:rsid w:val="00F7426C"/>
    <w:rPr>
      <w:sz w:val="19"/>
      <w:szCs w:val="19"/>
    </w:rPr>
  </w:style>
  <w:style w:type="paragraph" w:customStyle="1" w:styleId="Bodytext20">
    <w:name w:val="Body text (2)"/>
    <w:basedOn w:val="a"/>
    <w:link w:val="Bodytext2"/>
    <w:uiPriority w:val="99"/>
    <w:rsid w:val="00F7426C"/>
    <w:pPr>
      <w:widowControl w:val="0"/>
      <w:shd w:val="clear" w:color="auto" w:fill="FFFFFF"/>
      <w:spacing w:after="180" w:line="230" w:lineRule="exact"/>
      <w:jc w:val="both"/>
    </w:pPr>
    <w:rPr>
      <w:noProof/>
      <w:sz w:val="19"/>
      <w:szCs w:val="19"/>
    </w:rPr>
  </w:style>
  <w:style w:type="character" w:customStyle="1" w:styleId="Bodytext213pt">
    <w:name w:val="Body text (2) + 13 pt"/>
    <w:aliases w:val="Italic1"/>
    <w:uiPriority w:val="99"/>
    <w:rsid w:val="00F7426C"/>
    <w:rPr>
      <w:rFonts w:ascii="Times New Roman" w:hAnsi="Times New Roman" w:cs="Times New Roman"/>
      <w:b/>
      <w:bCs/>
      <w:i/>
      <w:iCs/>
      <w:color w:val="000000"/>
      <w:spacing w:val="0"/>
      <w:w w:val="100"/>
      <w:position w:val="0"/>
      <w:sz w:val="26"/>
      <w:szCs w:val="26"/>
      <w:u w:val="none"/>
      <w:lang w:val="ru-RU" w:eastAsia="ru-RU"/>
    </w:rPr>
  </w:style>
  <w:style w:type="character" w:customStyle="1" w:styleId="Bodytext285pt">
    <w:name w:val="Body text (2) + 8.5 pt"/>
    <w:uiPriority w:val="99"/>
    <w:rsid w:val="00F7426C"/>
    <w:rPr>
      <w:rFonts w:ascii="Times New Roman" w:hAnsi="Times New Roman" w:cs="Times New Roman"/>
      <w:color w:val="000000"/>
      <w:spacing w:val="0"/>
      <w:w w:val="100"/>
      <w:position w:val="0"/>
      <w:sz w:val="17"/>
      <w:szCs w:val="17"/>
      <w:u w:val="none"/>
      <w:lang w:val="ru-RU" w:eastAsia="ru-RU"/>
    </w:rPr>
  </w:style>
  <w:style w:type="paragraph" w:styleId="32">
    <w:name w:val="Body Text Indent 3"/>
    <w:basedOn w:val="a"/>
    <w:link w:val="33"/>
    <w:uiPriority w:val="99"/>
    <w:rsid w:val="000C5755"/>
    <w:pPr>
      <w:spacing w:after="120"/>
      <w:ind w:left="283"/>
    </w:pPr>
    <w:rPr>
      <w:sz w:val="16"/>
      <w:szCs w:val="16"/>
      <w:lang w:eastAsia="ar-SA"/>
    </w:rPr>
  </w:style>
  <w:style w:type="character" w:customStyle="1" w:styleId="33">
    <w:name w:val="Основной текст с отступом 3 Знак"/>
    <w:link w:val="32"/>
    <w:uiPriority w:val="99"/>
    <w:locked/>
    <w:rsid w:val="000C5755"/>
    <w:rPr>
      <w:rFonts w:eastAsia="Times New Roman"/>
      <w:sz w:val="16"/>
      <w:szCs w:val="16"/>
      <w:lang w:val="ru-RU" w:eastAsia="ar-SA" w:bidi="ar-SA"/>
    </w:rPr>
  </w:style>
  <w:style w:type="character" w:customStyle="1" w:styleId="s1">
    <w:name w:val="s1"/>
    <w:basedOn w:val="a0"/>
    <w:uiPriority w:val="99"/>
    <w:rsid w:val="000C5755"/>
  </w:style>
  <w:style w:type="table" w:customStyle="1" w:styleId="15">
    <w:name w:val="Сетка таблицы1"/>
    <w:basedOn w:val="a1"/>
    <w:next w:val="af4"/>
    <w:uiPriority w:val="39"/>
    <w:rsid w:val="002212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1"/>
    <w:next w:val="af4"/>
    <w:uiPriority w:val="39"/>
    <w:rsid w:val="002212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basedOn w:val="a1"/>
    <w:next w:val="af4"/>
    <w:uiPriority w:val="39"/>
    <w:rsid w:val="003549A0"/>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Body Text Indent 2"/>
    <w:basedOn w:val="a"/>
    <w:link w:val="27"/>
    <w:uiPriority w:val="99"/>
    <w:semiHidden/>
    <w:unhideWhenUsed/>
    <w:rsid w:val="002922D8"/>
    <w:pPr>
      <w:spacing w:after="120" w:line="480" w:lineRule="auto"/>
      <w:ind w:left="283"/>
    </w:pPr>
  </w:style>
  <w:style w:type="character" w:customStyle="1" w:styleId="27">
    <w:name w:val="Основной текст с отступом 2 Знак"/>
    <w:link w:val="26"/>
    <w:uiPriority w:val="99"/>
    <w:semiHidden/>
    <w:rsid w:val="002922D8"/>
    <w:rPr>
      <w:sz w:val="24"/>
      <w:szCs w:val="24"/>
    </w:rPr>
  </w:style>
  <w:style w:type="paragraph" w:styleId="aff6">
    <w:name w:val="Document Map"/>
    <w:basedOn w:val="a"/>
    <w:link w:val="aff7"/>
    <w:uiPriority w:val="99"/>
    <w:semiHidden/>
    <w:unhideWhenUsed/>
    <w:rsid w:val="00B86454"/>
  </w:style>
  <w:style w:type="character" w:customStyle="1" w:styleId="aff7">
    <w:name w:val="Схема документа Знак"/>
    <w:link w:val="aff6"/>
    <w:uiPriority w:val="99"/>
    <w:semiHidden/>
    <w:rsid w:val="00B86454"/>
    <w:rPr>
      <w:sz w:val="24"/>
      <w:szCs w:val="24"/>
    </w:rPr>
  </w:style>
  <w:style w:type="paragraph" w:styleId="aff8">
    <w:name w:val="Revision"/>
    <w:hidden/>
    <w:uiPriority w:val="99"/>
    <w:semiHidden/>
    <w:rsid w:val="00B8645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00628">
      <w:bodyDiv w:val="1"/>
      <w:marLeft w:val="0"/>
      <w:marRight w:val="0"/>
      <w:marTop w:val="0"/>
      <w:marBottom w:val="0"/>
      <w:divBdr>
        <w:top w:val="none" w:sz="0" w:space="0" w:color="auto"/>
        <w:left w:val="none" w:sz="0" w:space="0" w:color="auto"/>
        <w:bottom w:val="none" w:sz="0" w:space="0" w:color="auto"/>
        <w:right w:val="none" w:sz="0" w:space="0" w:color="auto"/>
      </w:divBdr>
    </w:div>
    <w:div w:id="168372287">
      <w:bodyDiv w:val="1"/>
      <w:marLeft w:val="0"/>
      <w:marRight w:val="0"/>
      <w:marTop w:val="0"/>
      <w:marBottom w:val="0"/>
      <w:divBdr>
        <w:top w:val="none" w:sz="0" w:space="0" w:color="auto"/>
        <w:left w:val="none" w:sz="0" w:space="0" w:color="auto"/>
        <w:bottom w:val="none" w:sz="0" w:space="0" w:color="auto"/>
        <w:right w:val="none" w:sz="0" w:space="0" w:color="auto"/>
      </w:divBdr>
      <w:divsChild>
        <w:div w:id="1158351703">
          <w:marLeft w:val="0"/>
          <w:marRight w:val="0"/>
          <w:marTop w:val="0"/>
          <w:marBottom w:val="0"/>
          <w:divBdr>
            <w:top w:val="none" w:sz="0" w:space="0" w:color="auto"/>
            <w:left w:val="none" w:sz="0" w:space="0" w:color="auto"/>
            <w:bottom w:val="none" w:sz="0" w:space="0" w:color="auto"/>
            <w:right w:val="none" w:sz="0" w:space="0" w:color="auto"/>
          </w:divBdr>
          <w:divsChild>
            <w:div w:id="549153468">
              <w:marLeft w:val="0"/>
              <w:marRight w:val="0"/>
              <w:marTop w:val="0"/>
              <w:marBottom w:val="0"/>
              <w:divBdr>
                <w:top w:val="none" w:sz="0" w:space="0" w:color="auto"/>
                <w:left w:val="none" w:sz="0" w:space="0" w:color="auto"/>
                <w:bottom w:val="none" w:sz="0" w:space="0" w:color="auto"/>
                <w:right w:val="none" w:sz="0" w:space="0" w:color="auto"/>
              </w:divBdr>
              <w:divsChild>
                <w:div w:id="1839156197">
                  <w:marLeft w:val="60"/>
                  <w:marRight w:val="0"/>
                  <w:marTop w:val="0"/>
                  <w:marBottom w:val="0"/>
                  <w:divBdr>
                    <w:top w:val="none" w:sz="0" w:space="0" w:color="auto"/>
                    <w:left w:val="none" w:sz="0" w:space="0" w:color="auto"/>
                    <w:bottom w:val="none" w:sz="0" w:space="0" w:color="auto"/>
                    <w:right w:val="none" w:sz="0" w:space="0" w:color="auto"/>
                  </w:divBdr>
                  <w:divsChild>
                    <w:div w:id="754324437">
                      <w:marLeft w:val="0"/>
                      <w:marRight w:val="0"/>
                      <w:marTop w:val="0"/>
                      <w:marBottom w:val="0"/>
                      <w:divBdr>
                        <w:top w:val="none" w:sz="0" w:space="0" w:color="auto"/>
                        <w:left w:val="none" w:sz="0" w:space="0" w:color="auto"/>
                        <w:bottom w:val="none" w:sz="0" w:space="0" w:color="auto"/>
                        <w:right w:val="none" w:sz="0" w:space="0" w:color="auto"/>
                      </w:divBdr>
                      <w:divsChild>
                        <w:div w:id="476383507">
                          <w:marLeft w:val="0"/>
                          <w:marRight w:val="0"/>
                          <w:marTop w:val="0"/>
                          <w:marBottom w:val="750"/>
                          <w:divBdr>
                            <w:top w:val="single" w:sz="6" w:space="0" w:color="F5F5F5"/>
                            <w:left w:val="single" w:sz="6" w:space="0" w:color="F5F5F5"/>
                            <w:bottom w:val="single" w:sz="6" w:space="0" w:color="F5F5F5"/>
                            <w:right w:val="single" w:sz="6" w:space="0" w:color="F5F5F5"/>
                          </w:divBdr>
                          <w:divsChild>
                            <w:div w:id="606471382">
                              <w:marLeft w:val="0"/>
                              <w:marRight w:val="0"/>
                              <w:marTop w:val="0"/>
                              <w:marBottom w:val="0"/>
                              <w:divBdr>
                                <w:top w:val="none" w:sz="0" w:space="0" w:color="auto"/>
                                <w:left w:val="none" w:sz="0" w:space="0" w:color="auto"/>
                                <w:bottom w:val="none" w:sz="0" w:space="0" w:color="auto"/>
                                <w:right w:val="none" w:sz="0" w:space="0" w:color="auto"/>
                              </w:divBdr>
                              <w:divsChild>
                                <w:div w:id="1667903375">
                                  <w:marLeft w:val="0"/>
                                  <w:marRight w:val="0"/>
                                  <w:marTop w:val="0"/>
                                  <w:marBottom w:val="0"/>
                                  <w:divBdr>
                                    <w:top w:val="none" w:sz="0" w:space="0" w:color="auto"/>
                                    <w:left w:val="none" w:sz="0" w:space="0" w:color="auto"/>
                                    <w:bottom w:val="none" w:sz="0" w:space="0" w:color="auto"/>
                                    <w:right w:val="none" w:sz="0" w:space="0" w:color="auto"/>
                                  </w:divBdr>
                                </w:div>
                              </w:divsChild>
                            </w:div>
                            <w:div w:id="1214193336">
                              <w:marLeft w:val="0"/>
                              <w:marRight w:val="0"/>
                              <w:marTop w:val="0"/>
                              <w:marBottom w:val="0"/>
                              <w:divBdr>
                                <w:top w:val="none" w:sz="0" w:space="0" w:color="auto"/>
                                <w:left w:val="none" w:sz="0" w:space="0" w:color="auto"/>
                                <w:bottom w:val="none" w:sz="0" w:space="0" w:color="auto"/>
                                <w:right w:val="none" w:sz="0" w:space="0" w:color="auto"/>
                              </w:divBdr>
                              <w:divsChild>
                                <w:div w:id="310720307">
                                  <w:marLeft w:val="0"/>
                                  <w:marRight w:val="0"/>
                                  <w:marTop w:val="0"/>
                                  <w:marBottom w:val="0"/>
                                  <w:divBdr>
                                    <w:top w:val="none" w:sz="0" w:space="0" w:color="auto"/>
                                    <w:left w:val="none" w:sz="0" w:space="0" w:color="auto"/>
                                    <w:bottom w:val="none" w:sz="0" w:space="0" w:color="auto"/>
                                    <w:right w:val="none" w:sz="0" w:space="0" w:color="auto"/>
                                  </w:divBdr>
                                  <w:divsChild>
                                    <w:div w:id="432941102">
                                      <w:marLeft w:val="0"/>
                                      <w:marRight w:val="0"/>
                                      <w:marTop w:val="0"/>
                                      <w:marBottom w:val="0"/>
                                      <w:divBdr>
                                        <w:top w:val="single" w:sz="6" w:space="0" w:color="auto"/>
                                        <w:left w:val="single" w:sz="6" w:space="2" w:color="auto"/>
                                        <w:bottom w:val="single" w:sz="6" w:space="0" w:color="auto"/>
                                        <w:right w:val="single" w:sz="6" w:space="4" w:color="auto"/>
                                      </w:divBdr>
                                    </w:div>
                                  </w:divsChild>
                                </w:div>
                              </w:divsChild>
                            </w:div>
                          </w:divsChild>
                        </w:div>
                      </w:divsChild>
                    </w:div>
                  </w:divsChild>
                </w:div>
              </w:divsChild>
            </w:div>
            <w:div w:id="2016028771">
              <w:marLeft w:val="0"/>
              <w:marRight w:val="0"/>
              <w:marTop w:val="0"/>
              <w:marBottom w:val="0"/>
              <w:divBdr>
                <w:top w:val="none" w:sz="0" w:space="0" w:color="auto"/>
                <w:left w:val="none" w:sz="0" w:space="0" w:color="auto"/>
                <w:bottom w:val="none" w:sz="0" w:space="0" w:color="auto"/>
                <w:right w:val="none" w:sz="0" w:space="0" w:color="auto"/>
              </w:divBdr>
              <w:divsChild>
                <w:div w:id="61564107">
                  <w:marLeft w:val="0"/>
                  <w:marRight w:val="60"/>
                  <w:marTop w:val="0"/>
                  <w:marBottom w:val="0"/>
                  <w:divBdr>
                    <w:top w:val="none" w:sz="0" w:space="0" w:color="auto"/>
                    <w:left w:val="none" w:sz="0" w:space="0" w:color="auto"/>
                    <w:bottom w:val="none" w:sz="0" w:space="0" w:color="auto"/>
                    <w:right w:val="none" w:sz="0" w:space="0" w:color="auto"/>
                  </w:divBdr>
                  <w:divsChild>
                    <w:div w:id="737484792">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99124306">
      <w:bodyDiv w:val="1"/>
      <w:marLeft w:val="0"/>
      <w:marRight w:val="0"/>
      <w:marTop w:val="0"/>
      <w:marBottom w:val="0"/>
      <w:divBdr>
        <w:top w:val="none" w:sz="0" w:space="0" w:color="auto"/>
        <w:left w:val="none" w:sz="0" w:space="0" w:color="auto"/>
        <w:bottom w:val="none" w:sz="0" w:space="0" w:color="auto"/>
        <w:right w:val="none" w:sz="0" w:space="0" w:color="auto"/>
      </w:divBdr>
    </w:div>
    <w:div w:id="270163704">
      <w:bodyDiv w:val="1"/>
      <w:marLeft w:val="0"/>
      <w:marRight w:val="0"/>
      <w:marTop w:val="0"/>
      <w:marBottom w:val="0"/>
      <w:divBdr>
        <w:top w:val="none" w:sz="0" w:space="0" w:color="auto"/>
        <w:left w:val="none" w:sz="0" w:space="0" w:color="auto"/>
        <w:bottom w:val="none" w:sz="0" w:space="0" w:color="auto"/>
        <w:right w:val="none" w:sz="0" w:space="0" w:color="auto"/>
      </w:divBdr>
    </w:div>
    <w:div w:id="270206576">
      <w:bodyDiv w:val="1"/>
      <w:marLeft w:val="0"/>
      <w:marRight w:val="0"/>
      <w:marTop w:val="0"/>
      <w:marBottom w:val="0"/>
      <w:divBdr>
        <w:top w:val="none" w:sz="0" w:space="0" w:color="auto"/>
        <w:left w:val="none" w:sz="0" w:space="0" w:color="auto"/>
        <w:bottom w:val="none" w:sz="0" w:space="0" w:color="auto"/>
        <w:right w:val="none" w:sz="0" w:space="0" w:color="auto"/>
      </w:divBdr>
    </w:div>
    <w:div w:id="481970407">
      <w:bodyDiv w:val="1"/>
      <w:marLeft w:val="0"/>
      <w:marRight w:val="0"/>
      <w:marTop w:val="0"/>
      <w:marBottom w:val="0"/>
      <w:divBdr>
        <w:top w:val="none" w:sz="0" w:space="0" w:color="auto"/>
        <w:left w:val="none" w:sz="0" w:space="0" w:color="auto"/>
        <w:bottom w:val="none" w:sz="0" w:space="0" w:color="auto"/>
        <w:right w:val="none" w:sz="0" w:space="0" w:color="auto"/>
      </w:divBdr>
      <w:divsChild>
        <w:div w:id="1912888647">
          <w:marLeft w:val="0"/>
          <w:marRight w:val="0"/>
          <w:marTop w:val="0"/>
          <w:marBottom w:val="0"/>
          <w:divBdr>
            <w:top w:val="none" w:sz="0" w:space="0" w:color="auto"/>
            <w:left w:val="none" w:sz="0" w:space="0" w:color="auto"/>
            <w:bottom w:val="none" w:sz="0" w:space="0" w:color="auto"/>
            <w:right w:val="none" w:sz="0" w:space="0" w:color="auto"/>
          </w:divBdr>
          <w:divsChild>
            <w:div w:id="1216938644">
              <w:marLeft w:val="0"/>
              <w:marRight w:val="0"/>
              <w:marTop w:val="0"/>
              <w:marBottom w:val="0"/>
              <w:divBdr>
                <w:top w:val="none" w:sz="0" w:space="0" w:color="auto"/>
                <w:left w:val="none" w:sz="0" w:space="0" w:color="auto"/>
                <w:bottom w:val="none" w:sz="0" w:space="0" w:color="auto"/>
                <w:right w:val="none" w:sz="0" w:space="0" w:color="auto"/>
              </w:divBdr>
              <w:divsChild>
                <w:div w:id="1175725344">
                  <w:marLeft w:val="60"/>
                  <w:marRight w:val="0"/>
                  <w:marTop w:val="0"/>
                  <w:marBottom w:val="0"/>
                  <w:divBdr>
                    <w:top w:val="none" w:sz="0" w:space="0" w:color="auto"/>
                    <w:left w:val="none" w:sz="0" w:space="0" w:color="auto"/>
                    <w:bottom w:val="none" w:sz="0" w:space="0" w:color="auto"/>
                    <w:right w:val="none" w:sz="0" w:space="0" w:color="auto"/>
                  </w:divBdr>
                  <w:divsChild>
                    <w:div w:id="114255220">
                      <w:marLeft w:val="0"/>
                      <w:marRight w:val="0"/>
                      <w:marTop w:val="0"/>
                      <w:marBottom w:val="0"/>
                      <w:divBdr>
                        <w:top w:val="none" w:sz="0" w:space="0" w:color="auto"/>
                        <w:left w:val="none" w:sz="0" w:space="0" w:color="auto"/>
                        <w:bottom w:val="none" w:sz="0" w:space="0" w:color="auto"/>
                        <w:right w:val="none" w:sz="0" w:space="0" w:color="auto"/>
                      </w:divBdr>
                      <w:divsChild>
                        <w:div w:id="1993367759">
                          <w:marLeft w:val="0"/>
                          <w:marRight w:val="0"/>
                          <w:marTop w:val="0"/>
                          <w:marBottom w:val="750"/>
                          <w:divBdr>
                            <w:top w:val="single" w:sz="6" w:space="0" w:color="F5F5F5"/>
                            <w:left w:val="single" w:sz="6" w:space="0" w:color="F5F5F5"/>
                            <w:bottom w:val="single" w:sz="6" w:space="0" w:color="F5F5F5"/>
                            <w:right w:val="single" w:sz="6" w:space="0" w:color="F5F5F5"/>
                          </w:divBdr>
                          <w:divsChild>
                            <w:div w:id="1548226931">
                              <w:marLeft w:val="0"/>
                              <w:marRight w:val="0"/>
                              <w:marTop w:val="0"/>
                              <w:marBottom w:val="0"/>
                              <w:divBdr>
                                <w:top w:val="none" w:sz="0" w:space="0" w:color="auto"/>
                                <w:left w:val="none" w:sz="0" w:space="0" w:color="auto"/>
                                <w:bottom w:val="none" w:sz="0" w:space="0" w:color="auto"/>
                                <w:right w:val="none" w:sz="0" w:space="0" w:color="auto"/>
                              </w:divBdr>
                              <w:divsChild>
                                <w:div w:id="885064266">
                                  <w:marLeft w:val="0"/>
                                  <w:marRight w:val="0"/>
                                  <w:marTop w:val="0"/>
                                  <w:marBottom w:val="0"/>
                                  <w:divBdr>
                                    <w:top w:val="none" w:sz="0" w:space="0" w:color="auto"/>
                                    <w:left w:val="none" w:sz="0" w:space="0" w:color="auto"/>
                                    <w:bottom w:val="none" w:sz="0" w:space="0" w:color="auto"/>
                                    <w:right w:val="none" w:sz="0" w:space="0" w:color="auto"/>
                                  </w:divBdr>
                                  <w:divsChild>
                                    <w:div w:id="1748115596">
                                      <w:marLeft w:val="0"/>
                                      <w:marRight w:val="0"/>
                                      <w:marTop w:val="0"/>
                                      <w:marBottom w:val="0"/>
                                      <w:divBdr>
                                        <w:top w:val="single" w:sz="6" w:space="0" w:color="auto"/>
                                        <w:left w:val="single" w:sz="6" w:space="2" w:color="auto"/>
                                        <w:bottom w:val="single" w:sz="6" w:space="0" w:color="auto"/>
                                        <w:right w:val="single" w:sz="6" w:space="4" w:color="auto"/>
                                      </w:divBdr>
                                    </w:div>
                                  </w:divsChild>
                                </w:div>
                              </w:divsChild>
                            </w:div>
                            <w:div w:id="1809543982">
                              <w:marLeft w:val="0"/>
                              <w:marRight w:val="0"/>
                              <w:marTop w:val="0"/>
                              <w:marBottom w:val="0"/>
                              <w:divBdr>
                                <w:top w:val="none" w:sz="0" w:space="0" w:color="auto"/>
                                <w:left w:val="none" w:sz="0" w:space="0" w:color="auto"/>
                                <w:bottom w:val="none" w:sz="0" w:space="0" w:color="auto"/>
                                <w:right w:val="none" w:sz="0" w:space="0" w:color="auto"/>
                              </w:divBdr>
                              <w:divsChild>
                                <w:div w:id="91613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4499171">
              <w:marLeft w:val="0"/>
              <w:marRight w:val="0"/>
              <w:marTop w:val="0"/>
              <w:marBottom w:val="0"/>
              <w:divBdr>
                <w:top w:val="none" w:sz="0" w:space="0" w:color="auto"/>
                <w:left w:val="none" w:sz="0" w:space="0" w:color="auto"/>
                <w:bottom w:val="none" w:sz="0" w:space="0" w:color="auto"/>
                <w:right w:val="none" w:sz="0" w:space="0" w:color="auto"/>
              </w:divBdr>
              <w:divsChild>
                <w:div w:id="964507537">
                  <w:marLeft w:val="0"/>
                  <w:marRight w:val="60"/>
                  <w:marTop w:val="0"/>
                  <w:marBottom w:val="0"/>
                  <w:divBdr>
                    <w:top w:val="none" w:sz="0" w:space="0" w:color="auto"/>
                    <w:left w:val="none" w:sz="0" w:space="0" w:color="auto"/>
                    <w:bottom w:val="none" w:sz="0" w:space="0" w:color="auto"/>
                    <w:right w:val="none" w:sz="0" w:space="0" w:color="auto"/>
                  </w:divBdr>
                  <w:divsChild>
                    <w:div w:id="1757287784">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575945611">
      <w:bodyDiv w:val="1"/>
      <w:marLeft w:val="0"/>
      <w:marRight w:val="0"/>
      <w:marTop w:val="0"/>
      <w:marBottom w:val="0"/>
      <w:divBdr>
        <w:top w:val="none" w:sz="0" w:space="0" w:color="auto"/>
        <w:left w:val="none" w:sz="0" w:space="0" w:color="auto"/>
        <w:bottom w:val="none" w:sz="0" w:space="0" w:color="auto"/>
        <w:right w:val="none" w:sz="0" w:space="0" w:color="auto"/>
      </w:divBdr>
      <w:divsChild>
        <w:div w:id="1256090549">
          <w:marLeft w:val="0"/>
          <w:marRight w:val="0"/>
          <w:marTop w:val="0"/>
          <w:marBottom w:val="0"/>
          <w:divBdr>
            <w:top w:val="none" w:sz="0" w:space="0" w:color="auto"/>
            <w:left w:val="none" w:sz="0" w:space="0" w:color="auto"/>
            <w:bottom w:val="none" w:sz="0" w:space="0" w:color="auto"/>
            <w:right w:val="none" w:sz="0" w:space="0" w:color="auto"/>
          </w:divBdr>
          <w:divsChild>
            <w:div w:id="847907606">
              <w:marLeft w:val="0"/>
              <w:marRight w:val="0"/>
              <w:marTop w:val="0"/>
              <w:marBottom w:val="0"/>
              <w:divBdr>
                <w:top w:val="none" w:sz="0" w:space="0" w:color="auto"/>
                <w:left w:val="none" w:sz="0" w:space="0" w:color="auto"/>
                <w:bottom w:val="none" w:sz="0" w:space="0" w:color="auto"/>
                <w:right w:val="none" w:sz="0" w:space="0" w:color="auto"/>
              </w:divBdr>
              <w:divsChild>
                <w:div w:id="537670681">
                  <w:marLeft w:val="0"/>
                  <w:marRight w:val="60"/>
                  <w:marTop w:val="0"/>
                  <w:marBottom w:val="0"/>
                  <w:divBdr>
                    <w:top w:val="none" w:sz="0" w:space="0" w:color="auto"/>
                    <w:left w:val="none" w:sz="0" w:space="0" w:color="auto"/>
                    <w:bottom w:val="none" w:sz="0" w:space="0" w:color="auto"/>
                    <w:right w:val="none" w:sz="0" w:space="0" w:color="auto"/>
                  </w:divBdr>
                  <w:divsChild>
                    <w:div w:id="1999264104">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591402757">
      <w:bodyDiv w:val="1"/>
      <w:marLeft w:val="0"/>
      <w:marRight w:val="0"/>
      <w:marTop w:val="0"/>
      <w:marBottom w:val="0"/>
      <w:divBdr>
        <w:top w:val="none" w:sz="0" w:space="0" w:color="auto"/>
        <w:left w:val="none" w:sz="0" w:space="0" w:color="auto"/>
        <w:bottom w:val="none" w:sz="0" w:space="0" w:color="auto"/>
        <w:right w:val="none" w:sz="0" w:space="0" w:color="auto"/>
      </w:divBdr>
    </w:div>
    <w:div w:id="723794442">
      <w:bodyDiv w:val="1"/>
      <w:marLeft w:val="0"/>
      <w:marRight w:val="0"/>
      <w:marTop w:val="0"/>
      <w:marBottom w:val="0"/>
      <w:divBdr>
        <w:top w:val="none" w:sz="0" w:space="0" w:color="auto"/>
        <w:left w:val="none" w:sz="0" w:space="0" w:color="auto"/>
        <w:bottom w:val="none" w:sz="0" w:space="0" w:color="auto"/>
        <w:right w:val="none" w:sz="0" w:space="0" w:color="auto"/>
      </w:divBdr>
    </w:div>
    <w:div w:id="849566427">
      <w:bodyDiv w:val="1"/>
      <w:marLeft w:val="0"/>
      <w:marRight w:val="0"/>
      <w:marTop w:val="0"/>
      <w:marBottom w:val="0"/>
      <w:divBdr>
        <w:top w:val="none" w:sz="0" w:space="0" w:color="auto"/>
        <w:left w:val="none" w:sz="0" w:space="0" w:color="auto"/>
        <w:bottom w:val="none" w:sz="0" w:space="0" w:color="auto"/>
        <w:right w:val="none" w:sz="0" w:space="0" w:color="auto"/>
      </w:divBdr>
    </w:div>
    <w:div w:id="900485876">
      <w:bodyDiv w:val="1"/>
      <w:marLeft w:val="0"/>
      <w:marRight w:val="0"/>
      <w:marTop w:val="0"/>
      <w:marBottom w:val="0"/>
      <w:divBdr>
        <w:top w:val="none" w:sz="0" w:space="0" w:color="auto"/>
        <w:left w:val="none" w:sz="0" w:space="0" w:color="auto"/>
        <w:bottom w:val="none" w:sz="0" w:space="0" w:color="auto"/>
        <w:right w:val="none" w:sz="0" w:space="0" w:color="auto"/>
      </w:divBdr>
    </w:div>
    <w:div w:id="930622527">
      <w:marLeft w:val="0"/>
      <w:marRight w:val="0"/>
      <w:marTop w:val="0"/>
      <w:marBottom w:val="0"/>
      <w:divBdr>
        <w:top w:val="none" w:sz="0" w:space="0" w:color="auto"/>
        <w:left w:val="none" w:sz="0" w:space="0" w:color="auto"/>
        <w:bottom w:val="none" w:sz="0" w:space="0" w:color="auto"/>
        <w:right w:val="none" w:sz="0" w:space="0" w:color="auto"/>
      </w:divBdr>
    </w:div>
    <w:div w:id="930622529">
      <w:marLeft w:val="0"/>
      <w:marRight w:val="0"/>
      <w:marTop w:val="0"/>
      <w:marBottom w:val="0"/>
      <w:divBdr>
        <w:top w:val="none" w:sz="0" w:space="0" w:color="auto"/>
        <w:left w:val="none" w:sz="0" w:space="0" w:color="auto"/>
        <w:bottom w:val="none" w:sz="0" w:space="0" w:color="auto"/>
        <w:right w:val="none" w:sz="0" w:space="0" w:color="auto"/>
      </w:divBdr>
    </w:div>
    <w:div w:id="930622533">
      <w:marLeft w:val="0"/>
      <w:marRight w:val="0"/>
      <w:marTop w:val="0"/>
      <w:marBottom w:val="0"/>
      <w:divBdr>
        <w:top w:val="none" w:sz="0" w:space="0" w:color="auto"/>
        <w:left w:val="none" w:sz="0" w:space="0" w:color="auto"/>
        <w:bottom w:val="none" w:sz="0" w:space="0" w:color="auto"/>
        <w:right w:val="none" w:sz="0" w:space="0" w:color="auto"/>
      </w:divBdr>
    </w:div>
    <w:div w:id="930622535">
      <w:marLeft w:val="0"/>
      <w:marRight w:val="0"/>
      <w:marTop w:val="0"/>
      <w:marBottom w:val="0"/>
      <w:divBdr>
        <w:top w:val="none" w:sz="0" w:space="0" w:color="auto"/>
        <w:left w:val="none" w:sz="0" w:space="0" w:color="auto"/>
        <w:bottom w:val="none" w:sz="0" w:space="0" w:color="auto"/>
        <w:right w:val="none" w:sz="0" w:space="0" w:color="auto"/>
      </w:divBdr>
    </w:div>
    <w:div w:id="930622540">
      <w:marLeft w:val="0"/>
      <w:marRight w:val="0"/>
      <w:marTop w:val="0"/>
      <w:marBottom w:val="0"/>
      <w:divBdr>
        <w:top w:val="none" w:sz="0" w:space="0" w:color="auto"/>
        <w:left w:val="none" w:sz="0" w:space="0" w:color="auto"/>
        <w:bottom w:val="none" w:sz="0" w:space="0" w:color="auto"/>
        <w:right w:val="none" w:sz="0" w:space="0" w:color="auto"/>
      </w:divBdr>
    </w:div>
    <w:div w:id="930622545">
      <w:marLeft w:val="0"/>
      <w:marRight w:val="0"/>
      <w:marTop w:val="0"/>
      <w:marBottom w:val="0"/>
      <w:divBdr>
        <w:top w:val="none" w:sz="0" w:space="0" w:color="auto"/>
        <w:left w:val="none" w:sz="0" w:space="0" w:color="auto"/>
        <w:bottom w:val="none" w:sz="0" w:space="0" w:color="auto"/>
        <w:right w:val="none" w:sz="0" w:space="0" w:color="auto"/>
      </w:divBdr>
    </w:div>
    <w:div w:id="930622547">
      <w:marLeft w:val="0"/>
      <w:marRight w:val="0"/>
      <w:marTop w:val="0"/>
      <w:marBottom w:val="0"/>
      <w:divBdr>
        <w:top w:val="none" w:sz="0" w:space="0" w:color="auto"/>
        <w:left w:val="none" w:sz="0" w:space="0" w:color="auto"/>
        <w:bottom w:val="none" w:sz="0" w:space="0" w:color="auto"/>
        <w:right w:val="none" w:sz="0" w:space="0" w:color="auto"/>
      </w:divBdr>
    </w:div>
    <w:div w:id="930622549">
      <w:marLeft w:val="0"/>
      <w:marRight w:val="0"/>
      <w:marTop w:val="0"/>
      <w:marBottom w:val="0"/>
      <w:divBdr>
        <w:top w:val="none" w:sz="0" w:space="0" w:color="auto"/>
        <w:left w:val="none" w:sz="0" w:space="0" w:color="auto"/>
        <w:bottom w:val="none" w:sz="0" w:space="0" w:color="auto"/>
        <w:right w:val="none" w:sz="0" w:space="0" w:color="auto"/>
      </w:divBdr>
    </w:div>
    <w:div w:id="930622550">
      <w:marLeft w:val="0"/>
      <w:marRight w:val="0"/>
      <w:marTop w:val="0"/>
      <w:marBottom w:val="0"/>
      <w:divBdr>
        <w:top w:val="none" w:sz="0" w:space="0" w:color="auto"/>
        <w:left w:val="none" w:sz="0" w:space="0" w:color="auto"/>
        <w:bottom w:val="none" w:sz="0" w:space="0" w:color="auto"/>
        <w:right w:val="none" w:sz="0" w:space="0" w:color="auto"/>
      </w:divBdr>
      <w:divsChild>
        <w:div w:id="930622592">
          <w:marLeft w:val="0"/>
          <w:marRight w:val="0"/>
          <w:marTop w:val="0"/>
          <w:marBottom w:val="0"/>
          <w:divBdr>
            <w:top w:val="none" w:sz="0" w:space="0" w:color="auto"/>
            <w:left w:val="none" w:sz="0" w:space="0" w:color="auto"/>
            <w:bottom w:val="none" w:sz="0" w:space="0" w:color="auto"/>
            <w:right w:val="none" w:sz="0" w:space="0" w:color="auto"/>
          </w:divBdr>
          <w:divsChild>
            <w:div w:id="930622579">
              <w:marLeft w:val="0"/>
              <w:marRight w:val="0"/>
              <w:marTop w:val="0"/>
              <w:marBottom w:val="0"/>
              <w:divBdr>
                <w:top w:val="none" w:sz="0" w:space="0" w:color="auto"/>
                <w:left w:val="none" w:sz="0" w:space="0" w:color="auto"/>
                <w:bottom w:val="none" w:sz="0" w:space="0" w:color="auto"/>
                <w:right w:val="none" w:sz="0" w:space="0" w:color="auto"/>
              </w:divBdr>
              <w:divsChild>
                <w:div w:id="930622565">
                  <w:marLeft w:val="60"/>
                  <w:marRight w:val="0"/>
                  <w:marTop w:val="0"/>
                  <w:marBottom w:val="0"/>
                  <w:divBdr>
                    <w:top w:val="none" w:sz="0" w:space="0" w:color="auto"/>
                    <w:left w:val="none" w:sz="0" w:space="0" w:color="auto"/>
                    <w:bottom w:val="none" w:sz="0" w:space="0" w:color="auto"/>
                    <w:right w:val="none" w:sz="0" w:space="0" w:color="auto"/>
                  </w:divBdr>
                  <w:divsChild>
                    <w:div w:id="930622567">
                      <w:marLeft w:val="0"/>
                      <w:marRight w:val="0"/>
                      <w:marTop w:val="0"/>
                      <w:marBottom w:val="0"/>
                      <w:divBdr>
                        <w:top w:val="none" w:sz="0" w:space="0" w:color="auto"/>
                        <w:left w:val="none" w:sz="0" w:space="0" w:color="auto"/>
                        <w:bottom w:val="none" w:sz="0" w:space="0" w:color="auto"/>
                        <w:right w:val="none" w:sz="0" w:space="0" w:color="auto"/>
                      </w:divBdr>
                      <w:divsChild>
                        <w:div w:id="930622528">
                          <w:marLeft w:val="0"/>
                          <w:marRight w:val="0"/>
                          <w:marTop w:val="0"/>
                          <w:marBottom w:val="120"/>
                          <w:divBdr>
                            <w:top w:val="single" w:sz="6" w:space="0" w:color="F5F5F5"/>
                            <w:left w:val="single" w:sz="6" w:space="0" w:color="F5F5F5"/>
                            <w:bottom w:val="single" w:sz="6" w:space="0" w:color="F5F5F5"/>
                            <w:right w:val="single" w:sz="6" w:space="0" w:color="F5F5F5"/>
                          </w:divBdr>
                          <w:divsChild>
                            <w:div w:id="930622541">
                              <w:marLeft w:val="0"/>
                              <w:marRight w:val="0"/>
                              <w:marTop w:val="0"/>
                              <w:marBottom w:val="0"/>
                              <w:divBdr>
                                <w:top w:val="none" w:sz="0" w:space="0" w:color="auto"/>
                                <w:left w:val="none" w:sz="0" w:space="0" w:color="auto"/>
                                <w:bottom w:val="none" w:sz="0" w:space="0" w:color="auto"/>
                                <w:right w:val="none" w:sz="0" w:space="0" w:color="auto"/>
                              </w:divBdr>
                              <w:divsChild>
                                <w:div w:id="930622594">
                                  <w:marLeft w:val="0"/>
                                  <w:marRight w:val="0"/>
                                  <w:marTop w:val="0"/>
                                  <w:marBottom w:val="0"/>
                                  <w:divBdr>
                                    <w:top w:val="none" w:sz="0" w:space="0" w:color="auto"/>
                                    <w:left w:val="none" w:sz="0" w:space="0" w:color="auto"/>
                                    <w:bottom w:val="none" w:sz="0" w:space="0" w:color="auto"/>
                                    <w:right w:val="none" w:sz="0" w:space="0" w:color="auto"/>
                                  </w:divBdr>
                                </w:div>
                              </w:divsChild>
                            </w:div>
                            <w:div w:id="930622574">
                              <w:marLeft w:val="0"/>
                              <w:marRight w:val="0"/>
                              <w:marTop w:val="0"/>
                              <w:marBottom w:val="0"/>
                              <w:divBdr>
                                <w:top w:val="none" w:sz="0" w:space="0" w:color="auto"/>
                                <w:left w:val="none" w:sz="0" w:space="0" w:color="auto"/>
                                <w:bottom w:val="none" w:sz="0" w:space="0" w:color="auto"/>
                                <w:right w:val="none" w:sz="0" w:space="0" w:color="auto"/>
                              </w:divBdr>
                              <w:divsChild>
                                <w:div w:id="930622544">
                                  <w:marLeft w:val="0"/>
                                  <w:marRight w:val="0"/>
                                  <w:marTop w:val="0"/>
                                  <w:marBottom w:val="0"/>
                                  <w:divBdr>
                                    <w:top w:val="none" w:sz="0" w:space="0" w:color="auto"/>
                                    <w:left w:val="none" w:sz="0" w:space="0" w:color="auto"/>
                                    <w:bottom w:val="none" w:sz="0" w:space="0" w:color="auto"/>
                                    <w:right w:val="none" w:sz="0" w:space="0" w:color="auto"/>
                                  </w:divBdr>
                                  <w:divsChild>
                                    <w:div w:id="93062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622590">
              <w:marLeft w:val="0"/>
              <w:marRight w:val="0"/>
              <w:marTop w:val="0"/>
              <w:marBottom w:val="0"/>
              <w:divBdr>
                <w:top w:val="none" w:sz="0" w:space="0" w:color="auto"/>
                <w:left w:val="none" w:sz="0" w:space="0" w:color="auto"/>
                <w:bottom w:val="none" w:sz="0" w:space="0" w:color="auto"/>
                <w:right w:val="none" w:sz="0" w:space="0" w:color="auto"/>
              </w:divBdr>
              <w:divsChild>
                <w:div w:id="930622555">
                  <w:marLeft w:val="0"/>
                  <w:marRight w:val="60"/>
                  <w:marTop w:val="0"/>
                  <w:marBottom w:val="0"/>
                  <w:divBdr>
                    <w:top w:val="none" w:sz="0" w:space="0" w:color="auto"/>
                    <w:left w:val="none" w:sz="0" w:space="0" w:color="auto"/>
                    <w:bottom w:val="none" w:sz="0" w:space="0" w:color="auto"/>
                    <w:right w:val="none" w:sz="0" w:space="0" w:color="auto"/>
                  </w:divBdr>
                  <w:divsChild>
                    <w:div w:id="930622559">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930622552">
      <w:marLeft w:val="0"/>
      <w:marRight w:val="0"/>
      <w:marTop w:val="0"/>
      <w:marBottom w:val="0"/>
      <w:divBdr>
        <w:top w:val="none" w:sz="0" w:space="0" w:color="auto"/>
        <w:left w:val="none" w:sz="0" w:space="0" w:color="auto"/>
        <w:bottom w:val="none" w:sz="0" w:space="0" w:color="auto"/>
        <w:right w:val="none" w:sz="0" w:space="0" w:color="auto"/>
      </w:divBdr>
    </w:div>
    <w:div w:id="930622553">
      <w:marLeft w:val="0"/>
      <w:marRight w:val="0"/>
      <w:marTop w:val="0"/>
      <w:marBottom w:val="0"/>
      <w:divBdr>
        <w:top w:val="none" w:sz="0" w:space="0" w:color="auto"/>
        <w:left w:val="none" w:sz="0" w:space="0" w:color="auto"/>
        <w:bottom w:val="none" w:sz="0" w:space="0" w:color="auto"/>
        <w:right w:val="none" w:sz="0" w:space="0" w:color="auto"/>
      </w:divBdr>
    </w:div>
    <w:div w:id="930622554">
      <w:marLeft w:val="0"/>
      <w:marRight w:val="0"/>
      <w:marTop w:val="0"/>
      <w:marBottom w:val="0"/>
      <w:divBdr>
        <w:top w:val="none" w:sz="0" w:space="0" w:color="auto"/>
        <w:left w:val="none" w:sz="0" w:space="0" w:color="auto"/>
        <w:bottom w:val="none" w:sz="0" w:space="0" w:color="auto"/>
        <w:right w:val="none" w:sz="0" w:space="0" w:color="auto"/>
      </w:divBdr>
    </w:div>
    <w:div w:id="930622557">
      <w:marLeft w:val="0"/>
      <w:marRight w:val="0"/>
      <w:marTop w:val="0"/>
      <w:marBottom w:val="0"/>
      <w:divBdr>
        <w:top w:val="none" w:sz="0" w:space="0" w:color="auto"/>
        <w:left w:val="none" w:sz="0" w:space="0" w:color="auto"/>
        <w:bottom w:val="none" w:sz="0" w:space="0" w:color="auto"/>
        <w:right w:val="none" w:sz="0" w:space="0" w:color="auto"/>
      </w:divBdr>
    </w:div>
    <w:div w:id="930622558">
      <w:marLeft w:val="0"/>
      <w:marRight w:val="0"/>
      <w:marTop w:val="0"/>
      <w:marBottom w:val="0"/>
      <w:divBdr>
        <w:top w:val="none" w:sz="0" w:space="0" w:color="auto"/>
        <w:left w:val="none" w:sz="0" w:space="0" w:color="auto"/>
        <w:bottom w:val="none" w:sz="0" w:space="0" w:color="auto"/>
        <w:right w:val="none" w:sz="0" w:space="0" w:color="auto"/>
      </w:divBdr>
      <w:divsChild>
        <w:div w:id="930622539">
          <w:marLeft w:val="0"/>
          <w:marRight w:val="0"/>
          <w:marTop w:val="0"/>
          <w:marBottom w:val="0"/>
          <w:divBdr>
            <w:top w:val="none" w:sz="0" w:space="0" w:color="auto"/>
            <w:left w:val="none" w:sz="0" w:space="0" w:color="auto"/>
            <w:bottom w:val="none" w:sz="0" w:space="0" w:color="auto"/>
            <w:right w:val="none" w:sz="0" w:space="0" w:color="auto"/>
          </w:divBdr>
          <w:divsChild>
            <w:div w:id="930622546">
              <w:marLeft w:val="0"/>
              <w:marRight w:val="0"/>
              <w:marTop w:val="0"/>
              <w:marBottom w:val="0"/>
              <w:divBdr>
                <w:top w:val="none" w:sz="0" w:space="0" w:color="auto"/>
                <w:left w:val="none" w:sz="0" w:space="0" w:color="auto"/>
                <w:bottom w:val="none" w:sz="0" w:space="0" w:color="auto"/>
                <w:right w:val="none" w:sz="0" w:space="0" w:color="auto"/>
              </w:divBdr>
              <w:divsChild>
                <w:div w:id="930622548">
                  <w:marLeft w:val="0"/>
                  <w:marRight w:val="60"/>
                  <w:marTop w:val="0"/>
                  <w:marBottom w:val="0"/>
                  <w:divBdr>
                    <w:top w:val="none" w:sz="0" w:space="0" w:color="auto"/>
                    <w:left w:val="none" w:sz="0" w:space="0" w:color="auto"/>
                    <w:bottom w:val="none" w:sz="0" w:space="0" w:color="auto"/>
                    <w:right w:val="none" w:sz="0" w:space="0" w:color="auto"/>
                  </w:divBdr>
                  <w:divsChild>
                    <w:div w:id="93062255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930622560">
      <w:marLeft w:val="0"/>
      <w:marRight w:val="0"/>
      <w:marTop w:val="0"/>
      <w:marBottom w:val="0"/>
      <w:divBdr>
        <w:top w:val="none" w:sz="0" w:space="0" w:color="auto"/>
        <w:left w:val="none" w:sz="0" w:space="0" w:color="auto"/>
        <w:bottom w:val="none" w:sz="0" w:space="0" w:color="auto"/>
        <w:right w:val="none" w:sz="0" w:space="0" w:color="auto"/>
      </w:divBdr>
    </w:div>
    <w:div w:id="930622561">
      <w:marLeft w:val="0"/>
      <w:marRight w:val="0"/>
      <w:marTop w:val="0"/>
      <w:marBottom w:val="0"/>
      <w:divBdr>
        <w:top w:val="none" w:sz="0" w:space="0" w:color="auto"/>
        <w:left w:val="none" w:sz="0" w:space="0" w:color="auto"/>
        <w:bottom w:val="none" w:sz="0" w:space="0" w:color="auto"/>
        <w:right w:val="none" w:sz="0" w:space="0" w:color="auto"/>
      </w:divBdr>
      <w:divsChild>
        <w:div w:id="930622568">
          <w:marLeft w:val="0"/>
          <w:marRight w:val="0"/>
          <w:marTop w:val="0"/>
          <w:marBottom w:val="0"/>
          <w:divBdr>
            <w:top w:val="none" w:sz="0" w:space="0" w:color="auto"/>
            <w:left w:val="none" w:sz="0" w:space="0" w:color="auto"/>
            <w:bottom w:val="none" w:sz="0" w:space="0" w:color="auto"/>
            <w:right w:val="none" w:sz="0" w:space="0" w:color="auto"/>
          </w:divBdr>
        </w:div>
        <w:div w:id="930622589">
          <w:marLeft w:val="0"/>
          <w:marRight w:val="0"/>
          <w:marTop w:val="0"/>
          <w:marBottom w:val="0"/>
          <w:divBdr>
            <w:top w:val="none" w:sz="0" w:space="0" w:color="auto"/>
            <w:left w:val="none" w:sz="0" w:space="0" w:color="auto"/>
            <w:bottom w:val="none" w:sz="0" w:space="0" w:color="auto"/>
            <w:right w:val="none" w:sz="0" w:space="0" w:color="auto"/>
          </w:divBdr>
        </w:div>
      </w:divsChild>
    </w:div>
    <w:div w:id="930622562">
      <w:marLeft w:val="0"/>
      <w:marRight w:val="0"/>
      <w:marTop w:val="0"/>
      <w:marBottom w:val="0"/>
      <w:divBdr>
        <w:top w:val="none" w:sz="0" w:space="0" w:color="auto"/>
        <w:left w:val="none" w:sz="0" w:space="0" w:color="auto"/>
        <w:bottom w:val="none" w:sz="0" w:space="0" w:color="auto"/>
        <w:right w:val="none" w:sz="0" w:space="0" w:color="auto"/>
      </w:divBdr>
    </w:div>
    <w:div w:id="930622563">
      <w:marLeft w:val="0"/>
      <w:marRight w:val="0"/>
      <w:marTop w:val="0"/>
      <w:marBottom w:val="0"/>
      <w:divBdr>
        <w:top w:val="none" w:sz="0" w:space="0" w:color="auto"/>
        <w:left w:val="none" w:sz="0" w:space="0" w:color="auto"/>
        <w:bottom w:val="none" w:sz="0" w:space="0" w:color="auto"/>
        <w:right w:val="none" w:sz="0" w:space="0" w:color="auto"/>
      </w:divBdr>
      <w:divsChild>
        <w:div w:id="930622569">
          <w:marLeft w:val="0"/>
          <w:marRight w:val="0"/>
          <w:marTop w:val="0"/>
          <w:marBottom w:val="0"/>
          <w:divBdr>
            <w:top w:val="none" w:sz="0" w:space="0" w:color="auto"/>
            <w:left w:val="none" w:sz="0" w:space="0" w:color="auto"/>
            <w:bottom w:val="none" w:sz="0" w:space="0" w:color="auto"/>
            <w:right w:val="none" w:sz="0" w:space="0" w:color="auto"/>
          </w:divBdr>
          <w:divsChild>
            <w:div w:id="930622577">
              <w:marLeft w:val="0"/>
              <w:marRight w:val="0"/>
              <w:marTop w:val="0"/>
              <w:marBottom w:val="0"/>
              <w:divBdr>
                <w:top w:val="none" w:sz="0" w:space="0" w:color="auto"/>
                <w:left w:val="none" w:sz="0" w:space="0" w:color="auto"/>
                <w:bottom w:val="none" w:sz="0" w:space="0" w:color="auto"/>
                <w:right w:val="none" w:sz="0" w:space="0" w:color="auto"/>
              </w:divBdr>
              <w:divsChild>
                <w:div w:id="930622530">
                  <w:marLeft w:val="0"/>
                  <w:marRight w:val="60"/>
                  <w:marTop w:val="0"/>
                  <w:marBottom w:val="0"/>
                  <w:divBdr>
                    <w:top w:val="none" w:sz="0" w:space="0" w:color="auto"/>
                    <w:left w:val="none" w:sz="0" w:space="0" w:color="auto"/>
                    <w:bottom w:val="none" w:sz="0" w:space="0" w:color="auto"/>
                    <w:right w:val="none" w:sz="0" w:space="0" w:color="auto"/>
                  </w:divBdr>
                  <w:divsChild>
                    <w:div w:id="930622551">
                      <w:marLeft w:val="0"/>
                      <w:marRight w:val="0"/>
                      <w:marTop w:val="180"/>
                      <w:marBottom w:val="0"/>
                      <w:divBdr>
                        <w:top w:val="none" w:sz="0" w:space="0" w:color="auto"/>
                        <w:left w:val="none" w:sz="0" w:space="0" w:color="auto"/>
                        <w:bottom w:val="none" w:sz="0" w:space="0" w:color="auto"/>
                        <w:right w:val="none" w:sz="0" w:space="0" w:color="auto"/>
                      </w:divBdr>
                    </w:div>
                    <w:div w:id="930622564">
                      <w:marLeft w:val="0"/>
                      <w:marRight w:val="0"/>
                      <w:marTop w:val="0"/>
                      <w:marBottom w:val="120"/>
                      <w:divBdr>
                        <w:top w:val="single" w:sz="6" w:space="0" w:color="C0C0C0"/>
                        <w:left w:val="single" w:sz="6" w:space="0" w:color="D9D9D9"/>
                        <w:bottom w:val="single" w:sz="6" w:space="0" w:color="D9D9D9"/>
                        <w:right w:val="single" w:sz="6" w:space="0" w:color="D9D9D9"/>
                      </w:divBdr>
                      <w:divsChild>
                        <w:div w:id="93062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622580">
          <w:marLeft w:val="0"/>
          <w:marRight w:val="0"/>
          <w:marTop w:val="105"/>
          <w:marBottom w:val="30"/>
          <w:divBdr>
            <w:top w:val="none" w:sz="0" w:space="0" w:color="auto"/>
            <w:left w:val="none" w:sz="0" w:space="0" w:color="auto"/>
            <w:bottom w:val="none" w:sz="0" w:space="0" w:color="auto"/>
            <w:right w:val="none" w:sz="0" w:space="0" w:color="auto"/>
          </w:divBdr>
          <w:divsChild>
            <w:div w:id="930622573">
              <w:marLeft w:val="0"/>
              <w:marRight w:val="0"/>
              <w:marTop w:val="0"/>
              <w:marBottom w:val="0"/>
              <w:divBdr>
                <w:top w:val="none" w:sz="0" w:space="0" w:color="auto"/>
                <w:left w:val="none" w:sz="0" w:space="0" w:color="auto"/>
                <w:bottom w:val="none" w:sz="0" w:space="0" w:color="auto"/>
                <w:right w:val="none" w:sz="0" w:space="0" w:color="auto"/>
              </w:divBdr>
              <w:divsChild>
                <w:div w:id="93062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622566">
      <w:marLeft w:val="0"/>
      <w:marRight w:val="0"/>
      <w:marTop w:val="0"/>
      <w:marBottom w:val="0"/>
      <w:divBdr>
        <w:top w:val="none" w:sz="0" w:space="0" w:color="auto"/>
        <w:left w:val="none" w:sz="0" w:space="0" w:color="auto"/>
        <w:bottom w:val="none" w:sz="0" w:space="0" w:color="auto"/>
        <w:right w:val="none" w:sz="0" w:space="0" w:color="auto"/>
      </w:divBdr>
      <w:divsChild>
        <w:div w:id="930622576">
          <w:marLeft w:val="0"/>
          <w:marRight w:val="0"/>
          <w:marTop w:val="0"/>
          <w:marBottom w:val="0"/>
          <w:divBdr>
            <w:top w:val="none" w:sz="0" w:space="0" w:color="auto"/>
            <w:left w:val="none" w:sz="0" w:space="0" w:color="auto"/>
            <w:bottom w:val="none" w:sz="0" w:space="0" w:color="auto"/>
            <w:right w:val="none" w:sz="0" w:space="0" w:color="auto"/>
          </w:divBdr>
          <w:divsChild>
            <w:div w:id="930622534">
              <w:marLeft w:val="0"/>
              <w:marRight w:val="0"/>
              <w:marTop w:val="0"/>
              <w:marBottom w:val="0"/>
              <w:divBdr>
                <w:top w:val="none" w:sz="0" w:space="0" w:color="auto"/>
                <w:left w:val="none" w:sz="0" w:space="0" w:color="auto"/>
                <w:bottom w:val="none" w:sz="0" w:space="0" w:color="auto"/>
                <w:right w:val="none" w:sz="0" w:space="0" w:color="auto"/>
              </w:divBdr>
              <w:divsChild>
                <w:div w:id="930622575">
                  <w:marLeft w:val="0"/>
                  <w:marRight w:val="0"/>
                  <w:marTop w:val="0"/>
                  <w:marBottom w:val="0"/>
                  <w:divBdr>
                    <w:top w:val="none" w:sz="0" w:space="0" w:color="auto"/>
                    <w:left w:val="none" w:sz="0" w:space="0" w:color="auto"/>
                    <w:bottom w:val="none" w:sz="0" w:space="0" w:color="auto"/>
                    <w:right w:val="none" w:sz="0" w:space="0" w:color="auto"/>
                  </w:divBdr>
                  <w:divsChild>
                    <w:div w:id="930622571">
                      <w:marLeft w:val="0"/>
                      <w:marRight w:val="0"/>
                      <w:marTop w:val="0"/>
                      <w:marBottom w:val="0"/>
                      <w:divBdr>
                        <w:top w:val="none" w:sz="0" w:space="0" w:color="auto"/>
                        <w:left w:val="none" w:sz="0" w:space="0" w:color="auto"/>
                        <w:bottom w:val="none" w:sz="0" w:space="0" w:color="auto"/>
                        <w:right w:val="none" w:sz="0" w:space="0" w:color="auto"/>
                      </w:divBdr>
                      <w:divsChild>
                        <w:div w:id="930622538">
                          <w:marLeft w:val="0"/>
                          <w:marRight w:val="0"/>
                          <w:marTop w:val="0"/>
                          <w:marBottom w:val="0"/>
                          <w:divBdr>
                            <w:top w:val="none" w:sz="0" w:space="0" w:color="auto"/>
                            <w:left w:val="none" w:sz="0" w:space="0" w:color="auto"/>
                            <w:bottom w:val="none" w:sz="0" w:space="0" w:color="auto"/>
                            <w:right w:val="none" w:sz="0" w:space="0" w:color="auto"/>
                          </w:divBdr>
                          <w:divsChild>
                            <w:div w:id="930622543">
                              <w:marLeft w:val="0"/>
                              <w:marRight w:val="0"/>
                              <w:marTop w:val="0"/>
                              <w:marBottom w:val="0"/>
                              <w:divBdr>
                                <w:top w:val="none" w:sz="0" w:space="0" w:color="auto"/>
                                <w:left w:val="none" w:sz="0" w:space="0" w:color="auto"/>
                                <w:bottom w:val="none" w:sz="0" w:space="0" w:color="auto"/>
                                <w:right w:val="none" w:sz="0" w:space="0" w:color="auto"/>
                              </w:divBdr>
                              <w:divsChild>
                                <w:div w:id="930622588">
                                  <w:marLeft w:val="0"/>
                                  <w:marRight w:val="0"/>
                                  <w:marTop w:val="0"/>
                                  <w:marBottom w:val="0"/>
                                  <w:divBdr>
                                    <w:top w:val="none" w:sz="0" w:space="0" w:color="auto"/>
                                    <w:left w:val="none" w:sz="0" w:space="0" w:color="auto"/>
                                    <w:bottom w:val="none" w:sz="0" w:space="0" w:color="auto"/>
                                    <w:right w:val="none" w:sz="0" w:space="0" w:color="auto"/>
                                  </w:divBdr>
                                  <w:divsChild>
                                    <w:div w:id="930622537">
                                      <w:marLeft w:val="60"/>
                                      <w:marRight w:val="0"/>
                                      <w:marTop w:val="0"/>
                                      <w:marBottom w:val="0"/>
                                      <w:divBdr>
                                        <w:top w:val="none" w:sz="0" w:space="0" w:color="auto"/>
                                        <w:left w:val="none" w:sz="0" w:space="0" w:color="auto"/>
                                        <w:bottom w:val="none" w:sz="0" w:space="0" w:color="auto"/>
                                        <w:right w:val="none" w:sz="0" w:space="0" w:color="auto"/>
                                      </w:divBdr>
                                      <w:divsChild>
                                        <w:div w:id="930622585">
                                          <w:marLeft w:val="0"/>
                                          <w:marRight w:val="0"/>
                                          <w:marTop w:val="0"/>
                                          <w:marBottom w:val="0"/>
                                          <w:divBdr>
                                            <w:top w:val="none" w:sz="0" w:space="0" w:color="auto"/>
                                            <w:left w:val="none" w:sz="0" w:space="0" w:color="auto"/>
                                            <w:bottom w:val="none" w:sz="0" w:space="0" w:color="auto"/>
                                            <w:right w:val="none" w:sz="0" w:space="0" w:color="auto"/>
                                          </w:divBdr>
                                          <w:divsChild>
                                            <w:div w:id="930622532">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0622570">
      <w:marLeft w:val="0"/>
      <w:marRight w:val="0"/>
      <w:marTop w:val="0"/>
      <w:marBottom w:val="0"/>
      <w:divBdr>
        <w:top w:val="none" w:sz="0" w:space="0" w:color="auto"/>
        <w:left w:val="none" w:sz="0" w:space="0" w:color="auto"/>
        <w:bottom w:val="none" w:sz="0" w:space="0" w:color="auto"/>
        <w:right w:val="none" w:sz="0" w:space="0" w:color="auto"/>
      </w:divBdr>
    </w:div>
    <w:div w:id="930622572">
      <w:marLeft w:val="0"/>
      <w:marRight w:val="0"/>
      <w:marTop w:val="0"/>
      <w:marBottom w:val="0"/>
      <w:divBdr>
        <w:top w:val="none" w:sz="0" w:space="0" w:color="auto"/>
        <w:left w:val="none" w:sz="0" w:space="0" w:color="auto"/>
        <w:bottom w:val="none" w:sz="0" w:space="0" w:color="auto"/>
        <w:right w:val="none" w:sz="0" w:space="0" w:color="auto"/>
      </w:divBdr>
    </w:div>
    <w:div w:id="930622578">
      <w:marLeft w:val="0"/>
      <w:marRight w:val="0"/>
      <w:marTop w:val="0"/>
      <w:marBottom w:val="0"/>
      <w:divBdr>
        <w:top w:val="none" w:sz="0" w:space="0" w:color="auto"/>
        <w:left w:val="none" w:sz="0" w:space="0" w:color="auto"/>
        <w:bottom w:val="none" w:sz="0" w:space="0" w:color="auto"/>
        <w:right w:val="none" w:sz="0" w:space="0" w:color="auto"/>
      </w:divBdr>
    </w:div>
    <w:div w:id="930622581">
      <w:marLeft w:val="0"/>
      <w:marRight w:val="0"/>
      <w:marTop w:val="0"/>
      <w:marBottom w:val="0"/>
      <w:divBdr>
        <w:top w:val="none" w:sz="0" w:space="0" w:color="auto"/>
        <w:left w:val="none" w:sz="0" w:space="0" w:color="auto"/>
        <w:bottom w:val="none" w:sz="0" w:space="0" w:color="auto"/>
        <w:right w:val="none" w:sz="0" w:space="0" w:color="auto"/>
      </w:divBdr>
    </w:div>
    <w:div w:id="930622582">
      <w:marLeft w:val="0"/>
      <w:marRight w:val="0"/>
      <w:marTop w:val="0"/>
      <w:marBottom w:val="0"/>
      <w:divBdr>
        <w:top w:val="none" w:sz="0" w:space="0" w:color="auto"/>
        <w:left w:val="none" w:sz="0" w:space="0" w:color="auto"/>
        <w:bottom w:val="none" w:sz="0" w:space="0" w:color="auto"/>
        <w:right w:val="none" w:sz="0" w:space="0" w:color="auto"/>
      </w:divBdr>
    </w:div>
    <w:div w:id="930622583">
      <w:marLeft w:val="0"/>
      <w:marRight w:val="0"/>
      <w:marTop w:val="0"/>
      <w:marBottom w:val="0"/>
      <w:divBdr>
        <w:top w:val="none" w:sz="0" w:space="0" w:color="auto"/>
        <w:left w:val="none" w:sz="0" w:space="0" w:color="auto"/>
        <w:bottom w:val="none" w:sz="0" w:space="0" w:color="auto"/>
        <w:right w:val="none" w:sz="0" w:space="0" w:color="auto"/>
      </w:divBdr>
    </w:div>
    <w:div w:id="930622584">
      <w:marLeft w:val="0"/>
      <w:marRight w:val="0"/>
      <w:marTop w:val="0"/>
      <w:marBottom w:val="0"/>
      <w:divBdr>
        <w:top w:val="none" w:sz="0" w:space="0" w:color="auto"/>
        <w:left w:val="none" w:sz="0" w:space="0" w:color="auto"/>
        <w:bottom w:val="none" w:sz="0" w:space="0" w:color="auto"/>
        <w:right w:val="none" w:sz="0" w:space="0" w:color="auto"/>
      </w:divBdr>
    </w:div>
    <w:div w:id="930622586">
      <w:marLeft w:val="0"/>
      <w:marRight w:val="0"/>
      <w:marTop w:val="0"/>
      <w:marBottom w:val="0"/>
      <w:divBdr>
        <w:top w:val="none" w:sz="0" w:space="0" w:color="auto"/>
        <w:left w:val="none" w:sz="0" w:space="0" w:color="auto"/>
        <w:bottom w:val="none" w:sz="0" w:space="0" w:color="auto"/>
        <w:right w:val="none" w:sz="0" w:space="0" w:color="auto"/>
      </w:divBdr>
    </w:div>
    <w:div w:id="930622587">
      <w:marLeft w:val="0"/>
      <w:marRight w:val="0"/>
      <w:marTop w:val="0"/>
      <w:marBottom w:val="0"/>
      <w:divBdr>
        <w:top w:val="none" w:sz="0" w:space="0" w:color="auto"/>
        <w:left w:val="none" w:sz="0" w:space="0" w:color="auto"/>
        <w:bottom w:val="none" w:sz="0" w:space="0" w:color="auto"/>
        <w:right w:val="none" w:sz="0" w:space="0" w:color="auto"/>
      </w:divBdr>
    </w:div>
    <w:div w:id="930622591">
      <w:marLeft w:val="0"/>
      <w:marRight w:val="0"/>
      <w:marTop w:val="0"/>
      <w:marBottom w:val="0"/>
      <w:divBdr>
        <w:top w:val="none" w:sz="0" w:space="0" w:color="auto"/>
        <w:left w:val="none" w:sz="0" w:space="0" w:color="auto"/>
        <w:bottom w:val="none" w:sz="0" w:space="0" w:color="auto"/>
        <w:right w:val="none" w:sz="0" w:space="0" w:color="auto"/>
      </w:divBdr>
    </w:div>
    <w:div w:id="930622593">
      <w:marLeft w:val="0"/>
      <w:marRight w:val="0"/>
      <w:marTop w:val="0"/>
      <w:marBottom w:val="0"/>
      <w:divBdr>
        <w:top w:val="none" w:sz="0" w:space="0" w:color="auto"/>
        <w:left w:val="none" w:sz="0" w:space="0" w:color="auto"/>
        <w:bottom w:val="none" w:sz="0" w:space="0" w:color="auto"/>
        <w:right w:val="none" w:sz="0" w:space="0" w:color="auto"/>
      </w:divBdr>
    </w:div>
    <w:div w:id="930622595">
      <w:marLeft w:val="0"/>
      <w:marRight w:val="0"/>
      <w:marTop w:val="0"/>
      <w:marBottom w:val="0"/>
      <w:divBdr>
        <w:top w:val="none" w:sz="0" w:space="0" w:color="auto"/>
        <w:left w:val="none" w:sz="0" w:space="0" w:color="auto"/>
        <w:bottom w:val="none" w:sz="0" w:space="0" w:color="auto"/>
        <w:right w:val="none" w:sz="0" w:space="0" w:color="auto"/>
      </w:divBdr>
    </w:div>
    <w:div w:id="1017081146">
      <w:bodyDiv w:val="1"/>
      <w:marLeft w:val="0"/>
      <w:marRight w:val="0"/>
      <w:marTop w:val="0"/>
      <w:marBottom w:val="0"/>
      <w:divBdr>
        <w:top w:val="none" w:sz="0" w:space="0" w:color="auto"/>
        <w:left w:val="none" w:sz="0" w:space="0" w:color="auto"/>
        <w:bottom w:val="none" w:sz="0" w:space="0" w:color="auto"/>
        <w:right w:val="none" w:sz="0" w:space="0" w:color="auto"/>
      </w:divBdr>
    </w:div>
    <w:div w:id="1049458928">
      <w:bodyDiv w:val="1"/>
      <w:marLeft w:val="0"/>
      <w:marRight w:val="0"/>
      <w:marTop w:val="0"/>
      <w:marBottom w:val="0"/>
      <w:divBdr>
        <w:top w:val="none" w:sz="0" w:space="0" w:color="auto"/>
        <w:left w:val="none" w:sz="0" w:space="0" w:color="auto"/>
        <w:bottom w:val="none" w:sz="0" w:space="0" w:color="auto"/>
        <w:right w:val="none" w:sz="0" w:space="0" w:color="auto"/>
      </w:divBdr>
    </w:div>
    <w:div w:id="1198278888">
      <w:bodyDiv w:val="1"/>
      <w:marLeft w:val="0"/>
      <w:marRight w:val="0"/>
      <w:marTop w:val="0"/>
      <w:marBottom w:val="0"/>
      <w:divBdr>
        <w:top w:val="none" w:sz="0" w:space="0" w:color="auto"/>
        <w:left w:val="none" w:sz="0" w:space="0" w:color="auto"/>
        <w:bottom w:val="none" w:sz="0" w:space="0" w:color="auto"/>
        <w:right w:val="none" w:sz="0" w:space="0" w:color="auto"/>
      </w:divBdr>
    </w:div>
    <w:div w:id="1232470141">
      <w:bodyDiv w:val="1"/>
      <w:marLeft w:val="0"/>
      <w:marRight w:val="0"/>
      <w:marTop w:val="0"/>
      <w:marBottom w:val="0"/>
      <w:divBdr>
        <w:top w:val="none" w:sz="0" w:space="0" w:color="auto"/>
        <w:left w:val="none" w:sz="0" w:space="0" w:color="auto"/>
        <w:bottom w:val="none" w:sz="0" w:space="0" w:color="auto"/>
        <w:right w:val="none" w:sz="0" w:space="0" w:color="auto"/>
      </w:divBdr>
    </w:div>
    <w:div w:id="1508404784">
      <w:bodyDiv w:val="1"/>
      <w:marLeft w:val="0"/>
      <w:marRight w:val="0"/>
      <w:marTop w:val="0"/>
      <w:marBottom w:val="0"/>
      <w:divBdr>
        <w:top w:val="none" w:sz="0" w:space="0" w:color="auto"/>
        <w:left w:val="none" w:sz="0" w:space="0" w:color="auto"/>
        <w:bottom w:val="none" w:sz="0" w:space="0" w:color="auto"/>
        <w:right w:val="none" w:sz="0" w:space="0" w:color="auto"/>
      </w:divBdr>
    </w:div>
    <w:div w:id="1550801355">
      <w:bodyDiv w:val="1"/>
      <w:marLeft w:val="0"/>
      <w:marRight w:val="0"/>
      <w:marTop w:val="0"/>
      <w:marBottom w:val="0"/>
      <w:divBdr>
        <w:top w:val="none" w:sz="0" w:space="0" w:color="auto"/>
        <w:left w:val="none" w:sz="0" w:space="0" w:color="auto"/>
        <w:bottom w:val="none" w:sz="0" w:space="0" w:color="auto"/>
        <w:right w:val="none" w:sz="0" w:space="0" w:color="auto"/>
      </w:divBdr>
    </w:div>
    <w:div w:id="1569924540">
      <w:bodyDiv w:val="1"/>
      <w:marLeft w:val="0"/>
      <w:marRight w:val="0"/>
      <w:marTop w:val="0"/>
      <w:marBottom w:val="0"/>
      <w:divBdr>
        <w:top w:val="none" w:sz="0" w:space="0" w:color="auto"/>
        <w:left w:val="none" w:sz="0" w:space="0" w:color="auto"/>
        <w:bottom w:val="none" w:sz="0" w:space="0" w:color="auto"/>
        <w:right w:val="none" w:sz="0" w:space="0" w:color="auto"/>
      </w:divBdr>
    </w:div>
    <w:div w:id="1699697799">
      <w:bodyDiv w:val="1"/>
      <w:marLeft w:val="0"/>
      <w:marRight w:val="0"/>
      <w:marTop w:val="0"/>
      <w:marBottom w:val="0"/>
      <w:divBdr>
        <w:top w:val="none" w:sz="0" w:space="0" w:color="auto"/>
        <w:left w:val="none" w:sz="0" w:space="0" w:color="auto"/>
        <w:bottom w:val="none" w:sz="0" w:space="0" w:color="auto"/>
        <w:right w:val="none" w:sz="0" w:space="0" w:color="auto"/>
      </w:divBdr>
    </w:div>
    <w:div w:id="1759904174">
      <w:bodyDiv w:val="1"/>
      <w:marLeft w:val="0"/>
      <w:marRight w:val="0"/>
      <w:marTop w:val="0"/>
      <w:marBottom w:val="0"/>
      <w:divBdr>
        <w:top w:val="none" w:sz="0" w:space="0" w:color="auto"/>
        <w:left w:val="none" w:sz="0" w:space="0" w:color="auto"/>
        <w:bottom w:val="none" w:sz="0" w:space="0" w:color="auto"/>
        <w:right w:val="none" w:sz="0" w:space="0" w:color="auto"/>
      </w:divBdr>
    </w:div>
    <w:div w:id="1787649775">
      <w:bodyDiv w:val="1"/>
      <w:marLeft w:val="0"/>
      <w:marRight w:val="0"/>
      <w:marTop w:val="0"/>
      <w:marBottom w:val="0"/>
      <w:divBdr>
        <w:top w:val="none" w:sz="0" w:space="0" w:color="auto"/>
        <w:left w:val="none" w:sz="0" w:space="0" w:color="auto"/>
        <w:bottom w:val="none" w:sz="0" w:space="0" w:color="auto"/>
        <w:right w:val="none" w:sz="0" w:space="0" w:color="auto"/>
      </w:divBdr>
    </w:div>
    <w:div w:id="1810054756">
      <w:bodyDiv w:val="1"/>
      <w:marLeft w:val="0"/>
      <w:marRight w:val="0"/>
      <w:marTop w:val="0"/>
      <w:marBottom w:val="0"/>
      <w:divBdr>
        <w:top w:val="none" w:sz="0" w:space="0" w:color="auto"/>
        <w:left w:val="none" w:sz="0" w:space="0" w:color="auto"/>
        <w:bottom w:val="none" w:sz="0" w:space="0" w:color="auto"/>
        <w:right w:val="none" w:sz="0" w:space="0" w:color="auto"/>
      </w:divBdr>
    </w:div>
    <w:div w:id="1842773068">
      <w:bodyDiv w:val="1"/>
      <w:marLeft w:val="0"/>
      <w:marRight w:val="0"/>
      <w:marTop w:val="0"/>
      <w:marBottom w:val="0"/>
      <w:divBdr>
        <w:top w:val="none" w:sz="0" w:space="0" w:color="auto"/>
        <w:left w:val="none" w:sz="0" w:space="0" w:color="auto"/>
        <w:bottom w:val="none" w:sz="0" w:space="0" w:color="auto"/>
        <w:right w:val="none" w:sz="0" w:space="0" w:color="auto"/>
      </w:divBdr>
    </w:div>
    <w:div w:id="1866363861">
      <w:bodyDiv w:val="1"/>
      <w:marLeft w:val="0"/>
      <w:marRight w:val="0"/>
      <w:marTop w:val="0"/>
      <w:marBottom w:val="0"/>
      <w:divBdr>
        <w:top w:val="none" w:sz="0" w:space="0" w:color="auto"/>
        <w:left w:val="none" w:sz="0" w:space="0" w:color="auto"/>
        <w:bottom w:val="none" w:sz="0" w:space="0" w:color="auto"/>
        <w:right w:val="none" w:sz="0" w:space="0" w:color="auto"/>
      </w:divBdr>
    </w:div>
    <w:div w:id="1877692383">
      <w:bodyDiv w:val="1"/>
      <w:marLeft w:val="0"/>
      <w:marRight w:val="0"/>
      <w:marTop w:val="0"/>
      <w:marBottom w:val="0"/>
      <w:divBdr>
        <w:top w:val="none" w:sz="0" w:space="0" w:color="auto"/>
        <w:left w:val="none" w:sz="0" w:space="0" w:color="auto"/>
        <w:bottom w:val="none" w:sz="0" w:space="0" w:color="auto"/>
        <w:right w:val="none" w:sz="0" w:space="0" w:color="auto"/>
      </w:divBdr>
    </w:div>
    <w:div w:id="1990942779">
      <w:bodyDiv w:val="1"/>
      <w:marLeft w:val="0"/>
      <w:marRight w:val="0"/>
      <w:marTop w:val="0"/>
      <w:marBottom w:val="0"/>
      <w:divBdr>
        <w:top w:val="none" w:sz="0" w:space="0" w:color="auto"/>
        <w:left w:val="none" w:sz="0" w:space="0" w:color="auto"/>
        <w:bottom w:val="none" w:sz="0" w:space="0" w:color="auto"/>
        <w:right w:val="none" w:sz="0" w:space="0" w:color="auto"/>
      </w:divBdr>
    </w:div>
    <w:div w:id="2022118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image" Target="media/image2.emf"/><Relationship Id="rId16" Type="http://schemas.openxmlformats.org/officeDocument/2006/relationships/image" Target="media/image3.emf"/><Relationship Id="rId17" Type="http://schemas.openxmlformats.org/officeDocument/2006/relationships/image" Target="media/image4.jpeg"/><Relationship Id="rId18" Type="http://schemas.openxmlformats.org/officeDocument/2006/relationships/hyperlink" Target="mailto:vinogradov_o@mail.ru" TargetMode="External"/><Relationship Id="rId19" Type="http://schemas.openxmlformats.org/officeDocument/2006/relationships/hyperlink" Target="mailto:anutkins55@mail.ru" TargetMode="External"/><Relationship Id="rId63" Type="http://schemas.openxmlformats.org/officeDocument/2006/relationships/footer" Target="footer5.xml"/><Relationship Id="rId64" Type="http://schemas.openxmlformats.org/officeDocument/2006/relationships/fontTable" Target="fontTable.xml"/><Relationship Id="rId65" Type="http://schemas.openxmlformats.org/officeDocument/2006/relationships/theme" Target="theme/theme1.xml"/><Relationship Id="rId50" Type="http://schemas.openxmlformats.org/officeDocument/2006/relationships/hyperlink" Target="mailto:tank_pro01@mail.ru" TargetMode="External"/><Relationship Id="rId51" Type="http://schemas.openxmlformats.org/officeDocument/2006/relationships/image" Target="media/image9.emf"/><Relationship Id="rId52" Type="http://schemas.openxmlformats.org/officeDocument/2006/relationships/image" Target="media/image10.png"/><Relationship Id="rId53" Type="http://schemas.openxmlformats.org/officeDocument/2006/relationships/image" Target="media/image11.png"/><Relationship Id="rId54" Type="http://schemas.openxmlformats.org/officeDocument/2006/relationships/image" Target="media/image12.png"/><Relationship Id="rId55" Type="http://schemas.openxmlformats.org/officeDocument/2006/relationships/image" Target="media/image13.png"/><Relationship Id="rId56" Type="http://schemas.openxmlformats.org/officeDocument/2006/relationships/footer" Target="footer4.xml"/><Relationship Id="rId57" Type="http://schemas.openxmlformats.org/officeDocument/2006/relationships/image" Target="media/image14.jpeg"/><Relationship Id="rId58" Type="http://schemas.openxmlformats.org/officeDocument/2006/relationships/hyperlink" Target="http://www.fin-izdat.ru/search/?q=%D0%A0%D1%8B%D0%BA%D0%BE%D0%B2%D0%B0%20%D0%98.%D0%9D." TargetMode="External"/><Relationship Id="rId59" Type="http://schemas.openxmlformats.org/officeDocument/2006/relationships/hyperlink" Target="http://www.fin-izdat.ru/search/?q=%D0%A1%D0%BC%D0%B8%D1%80%D0%BD%D0%BE%D0%B2%20%D0%9C.%D0%90." TargetMode="External"/><Relationship Id="rId40" Type="http://schemas.openxmlformats.org/officeDocument/2006/relationships/image" Target="media/image7.png"/><Relationship Id="rId41" Type="http://schemas.openxmlformats.org/officeDocument/2006/relationships/image" Target="media/image8.png"/><Relationship Id="rId42" Type="http://schemas.openxmlformats.org/officeDocument/2006/relationships/hyperlink" Target="https://ru.wikipedia.org/wiki/%D0%A0%D0%BE%D1%81%D1%81%D0%B8%D0%B9%D1%81%D0%BA%D0%B0%D1%8F_%D0%B0%D0%BA%D0%B0%D0%B4%D0%B5%D0%BC%D0%B8%D1%8F_%D0%BD%D0%B0%D1%83%D0%BA" TargetMode="External"/><Relationship Id="rId43" Type="http://schemas.openxmlformats.org/officeDocument/2006/relationships/hyperlink" Target="https://ru.wikipedia.org/wiki/%D0%98%D0%BD%D1%81%D1%82%D0%B8%D1%82%D1%83%D1%82_%D1%80%D1%83%D1%81%D1%81%D0%BA%D0%BE%D0%B3%D0%BE_%D1%8F%D0%B7%D1%8B%D0%BA%D0%B0_%D0%B8%D0%BC%D0%B5%D0%BD%D0%B8_%D0%92._%D0%92._%D0%92%D0%B8%D0%BD%D0%BE%D0%B3%D1%80%D0%B0%D0%B4%D0%BE%D0%B2%D0%B0_%D0%A0%D0%90%D0%9D" TargetMode="External"/><Relationship Id="rId44" Type="http://schemas.openxmlformats.org/officeDocument/2006/relationships/hyperlink" Target="mailto:dorokhov@rgau-msha.ru" TargetMode="External"/><Relationship Id="rId45" Type="http://schemas.openxmlformats.org/officeDocument/2006/relationships/hyperlink" Target="mailto:tsmio@rambler.ru" TargetMode="External"/><Relationship Id="rId46" Type="http://schemas.openxmlformats.org/officeDocument/2006/relationships/hyperlink" Target="mailto:ykataev@mail.ru" TargetMode="External"/><Relationship Id="rId47" Type="http://schemas.openxmlformats.org/officeDocument/2006/relationships/hyperlink" Target="mailto:vialykh48@mail.ru" TargetMode="External"/><Relationship Id="rId48" Type="http://schemas.openxmlformats.org/officeDocument/2006/relationships/hyperlink" Target="mailto:stanislav.tikhonov94@mail.ru" TargetMode="External"/><Relationship Id="rId49" Type="http://schemas.openxmlformats.org/officeDocument/2006/relationships/hyperlink" Target="mailto:dorokhov-93@yandex.ru"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mailto:info@agrorisk.ru" TargetMode="External"/><Relationship Id="rId30" Type="http://schemas.openxmlformats.org/officeDocument/2006/relationships/hyperlink" Target="http://elibrary.ru/item.asp?id=17958632" TargetMode="External"/><Relationship Id="rId31" Type="http://schemas.openxmlformats.org/officeDocument/2006/relationships/hyperlink" Target="http://elibrary.ru/contents.asp?issueid=1049603" TargetMode="External"/><Relationship Id="rId32" Type="http://schemas.openxmlformats.org/officeDocument/2006/relationships/hyperlink" Target="http://elibrary.ru/contents.asp?issueid=1049603&amp;selid=18115222" TargetMode="External"/><Relationship Id="rId33" Type="http://schemas.openxmlformats.org/officeDocument/2006/relationships/hyperlink" Target="mailto:dorokhov@rgau-msha.ru" TargetMode="External"/><Relationship Id="rId34" Type="http://schemas.openxmlformats.org/officeDocument/2006/relationships/hyperlink" Target="mailto:tsmio@rambler.ru" TargetMode="External"/><Relationship Id="rId35" Type="http://schemas.openxmlformats.org/officeDocument/2006/relationships/hyperlink" Target="mailto:ykataev@mail.ru" TargetMode="External"/><Relationship Id="rId36" Type="http://schemas.openxmlformats.org/officeDocument/2006/relationships/hyperlink" Target="mailto:vialykh48@mail.ru" TargetMode="External"/><Relationship Id="rId37" Type="http://schemas.openxmlformats.org/officeDocument/2006/relationships/hyperlink" Target="mailto:stanislav.tikhonov94@mail.ru" TargetMode="External"/><Relationship Id="rId38" Type="http://schemas.openxmlformats.org/officeDocument/2006/relationships/hyperlink" Target="mailto:dorokhov-93@yandex.ru" TargetMode="External"/><Relationship Id="rId39" Type="http://schemas.openxmlformats.org/officeDocument/2006/relationships/hyperlink" Target="mailto:tank_pro01@mail.ru" TargetMode="External"/><Relationship Id="rId20" Type="http://schemas.openxmlformats.org/officeDocument/2006/relationships/hyperlink" Target="http://base.garant.ru/12130279/" TargetMode="External"/><Relationship Id="rId21" Type="http://schemas.openxmlformats.org/officeDocument/2006/relationships/hyperlink" Target="mailto:anutkins55@mail.ru" TargetMode="External"/><Relationship Id="rId22" Type="http://schemas.openxmlformats.org/officeDocument/2006/relationships/hyperlink" Target="mailto:vinogradov_o@mail.ru" TargetMode="External"/><Relationship Id="rId23" Type="http://schemas.openxmlformats.org/officeDocument/2006/relationships/image" Target="media/image5.png"/><Relationship Id="rId24" Type="http://schemas.openxmlformats.org/officeDocument/2006/relationships/image" Target="media/image6.png"/><Relationship Id="rId25" Type="http://schemas.openxmlformats.org/officeDocument/2006/relationships/hyperlink" Target="http://elibrary.ru/contents.asp?issueid=1049603" TargetMode="External"/><Relationship Id="rId26" Type="http://schemas.openxmlformats.org/officeDocument/2006/relationships/hyperlink" Target="http://elibrary.ru/contents.asp?issueid=1049603&amp;selid=18115222" TargetMode="External"/><Relationship Id="rId27" Type="http://schemas.openxmlformats.org/officeDocument/2006/relationships/hyperlink" Target="http://elibrary.ru/item.asp?id=23447538" TargetMode="External"/><Relationship Id="rId28" Type="http://schemas.openxmlformats.org/officeDocument/2006/relationships/hyperlink" Target="http://elibrary.ru/contents.asp?issueid=1391235" TargetMode="External"/><Relationship Id="rId29" Type="http://schemas.openxmlformats.org/officeDocument/2006/relationships/hyperlink" Target="http://elibrary.ru/contents.asp?issueid=1391235&amp;selid=23447538" TargetMode="External"/><Relationship Id="rId60" Type="http://schemas.openxmlformats.org/officeDocument/2006/relationships/hyperlink" Target="http://www.jur-firma.ru/" TargetMode="External"/><Relationship Id="rId61" Type="http://schemas.openxmlformats.org/officeDocument/2006/relationships/hyperlink" Target="mailto:sashulka-15@mail.ru" TargetMode="External"/><Relationship Id="rId62" Type="http://schemas.openxmlformats.org/officeDocument/2006/relationships/header" Target="header1.xml"/><Relationship Id="rId10" Type="http://schemas.openxmlformats.org/officeDocument/2006/relationships/hyperlink" Target="mailto:ol.motorin@gmail.com" TargetMode="External"/><Relationship Id="rId11" Type="http://schemas.openxmlformats.org/officeDocument/2006/relationships/hyperlink" Target="mailto:andjik17@mail.ru" TargetMode="External"/><Relationship Id="rId1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CD8407-35BA-5E4A-B4E9-E15815440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125</Pages>
  <Words>31255</Words>
  <Characters>178157</Characters>
  <Application>Microsoft Macintosh Word</Application>
  <DocSecurity>0</DocSecurity>
  <Lines>1484</Lines>
  <Paragraphs>417</Paragraphs>
  <ScaleCrop>false</ScaleCrop>
  <HeadingPairs>
    <vt:vector size="2" baseType="variant">
      <vt:variant>
        <vt:lpstr>Название</vt:lpstr>
      </vt:variant>
      <vt:variant>
        <vt:i4>1</vt:i4>
      </vt:variant>
    </vt:vector>
  </HeadingPairs>
  <TitlesOfParts>
    <vt:vector size="1" baseType="lpstr">
      <vt:lpstr>выпуск 1-3</vt:lpstr>
    </vt:vector>
  </TitlesOfParts>
  <Company>МГАУ</Company>
  <LinksUpToDate>false</LinksUpToDate>
  <CharactersWithSpaces>208995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выпуск 1-3</dc:title>
  <dc:subject/>
  <dc:creator>Олег Моторин</dc:creator>
  <cp:keywords/>
  <dc:description/>
  <cp:lastModifiedBy>Oleg Motorin</cp:lastModifiedBy>
  <cp:revision>2</cp:revision>
  <cp:lastPrinted>2016-11-28T02:09:00Z</cp:lastPrinted>
  <dcterms:created xsi:type="dcterms:W3CDTF">2016-11-29T18:43:00Z</dcterms:created>
  <dcterms:modified xsi:type="dcterms:W3CDTF">2016-11-29T18:43:00Z</dcterms:modified>
</cp:coreProperties>
</file>